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A2E1F" w14:textId="77777777" w:rsidR="00290BEC" w:rsidRPr="00D16DCD" w:rsidRDefault="00290BEC" w:rsidP="00290BEC">
      <w:pPr>
        <w:tabs>
          <w:tab w:val="left" w:pos="142"/>
        </w:tabs>
        <w:spacing w:after="0" w:line="240" w:lineRule="auto"/>
        <w:ind w:left="-142"/>
        <w:rPr>
          <w:rFonts w:ascii="Calibri" w:eastAsia="Times New Roman" w:hAnsi="Calibri" w:cs="Calibri"/>
          <w:kern w:val="0"/>
          <w:sz w:val="44"/>
          <w:szCs w:val="44"/>
          <w:lang w:eastAsia="fr-FR"/>
          <w14:ligatures w14:val="none"/>
        </w:rPr>
      </w:pPr>
    </w:p>
    <w:p w14:paraId="19AD1228" w14:textId="77777777" w:rsidR="00290BEC" w:rsidRPr="007F12DE" w:rsidRDefault="00290BEC" w:rsidP="00290BEC">
      <w:pPr>
        <w:tabs>
          <w:tab w:val="left" w:pos="142"/>
        </w:tabs>
        <w:spacing w:after="0" w:line="240" w:lineRule="auto"/>
        <w:ind w:left="-142"/>
        <w:rPr>
          <w:rFonts w:ascii="Calibri" w:eastAsia="Times New Roman" w:hAnsi="Calibri" w:cs="Calibri"/>
          <w:b/>
          <w:bCs/>
          <w:kern w:val="0"/>
          <w:sz w:val="44"/>
          <w:szCs w:val="44"/>
          <w:lang w:eastAsia="fr-FR"/>
          <w14:ligatures w14:val="none"/>
        </w:rPr>
      </w:pPr>
    </w:p>
    <w:p w14:paraId="13B8F2AE" w14:textId="77777777" w:rsidR="00290BEC" w:rsidRPr="007F12DE" w:rsidRDefault="00290BEC" w:rsidP="00290BEC">
      <w:pPr>
        <w:tabs>
          <w:tab w:val="left" w:pos="142"/>
        </w:tabs>
        <w:spacing w:after="0" w:line="240" w:lineRule="auto"/>
        <w:ind w:left="-142"/>
        <w:rPr>
          <w:rFonts w:ascii="Calibri" w:eastAsia="Times New Roman" w:hAnsi="Calibri" w:cs="Calibri"/>
          <w:b/>
          <w:bCs/>
          <w:kern w:val="0"/>
          <w:sz w:val="44"/>
          <w:szCs w:val="44"/>
          <w:lang w:eastAsia="fr-FR"/>
          <w14:ligatures w14:val="none"/>
        </w:rPr>
      </w:pPr>
    </w:p>
    <w:p w14:paraId="4DB7EAA9" w14:textId="77777777" w:rsidR="00290BEC" w:rsidRPr="007F12DE" w:rsidRDefault="00290BEC" w:rsidP="00290BEC">
      <w:pPr>
        <w:tabs>
          <w:tab w:val="left" w:pos="142"/>
        </w:tabs>
        <w:spacing w:after="0" w:line="240" w:lineRule="auto"/>
        <w:ind w:left="-142"/>
        <w:rPr>
          <w:rFonts w:ascii="Calibri" w:eastAsia="Times New Roman" w:hAnsi="Calibri" w:cs="Calibri"/>
          <w:b/>
          <w:bCs/>
          <w:kern w:val="0"/>
          <w:sz w:val="44"/>
          <w:szCs w:val="44"/>
          <w:lang w:eastAsia="fr-FR"/>
          <w14:ligatures w14:val="none"/>
        </w:rPr>
      </w:pPr>
    </w:p>
    <w:p w14:paraId="08B640D9" w14:textId="77777777" w:rsidR="00290BEC" w:rsidRPr="007F12DE" w:rsidRDefault="00290BEC" w:rsidP="00290BEC">
      <w:pPr>
        <w:tabs>
          <w:tab w:val="left" w:pos="142"/>
        </w:tabs>
        <w:spacing w:after="0" w:line="240" w:lineRule="auto"/>
        <w:ind w:left="-142"/>
        <w:rPr>
          <w:rFonts w:ascii="Calibri" w:eastAsia="Times New Roman" w:hAnsi="Calibri" w:cs="Calibri"/>
          <w:b/>
          <w:bCs/>
          <w:kern w:val="0"/>
          <w:sz w:val="44"/>
          <w:szCs w:val="44"/>
          <w:lang w:eastAsia="fr-FR"/>
          <w14:ligatures w14:val="none"/>
        </w:rPr>
      </w:pPr>
    </w:p>
    <w:p w14:paraId="55847C7E" w14:textId="3D854758" w:rsidR="00290BEC" w:rsidRPr="007F12DE" w:rsidRDefault="00290BEC" w:rsidP="007F12DE">
      <w:pPr>
        <w:tabs>
          <w:tab w:val="left" w:pos="142"/>
        </w:tabs>
        <w:spacing w:after="0" w:line="240" w:lineRule="auto"/>
        <w:ind w:left="-142"/>
        <w:rPr>
          <w:rFonts w:ascii="Calibri" w:eastAsia="Times New Roman" w:hAnsi="Calibri" w:cs="Calibri"/>
          <w:b/>
          <w:bCs/>
          <w:kern w:val="0"/>
          <w:sz w:val="44"/>
          <w:szCs w:val="44"/>
          <w:lang w:eastAsia="fr-FR"/>
          <w14:ligatures w14:val="none"/>
        </w:rPr>
      </w:pPr>
      <w:r w:rsidRPr="007F12DE">
        <w:rPr>
          <w:rFonts w:ascii="Calibri" w:eastAsia="Times New Roman" w:hAnsi="Calibri" w:cs="Calibri"/>
          <w:b/>
          <w:bCs/>
          <w:noProof/>
          <w:kern w:val="0"/>
          <w:sz w:val="44"/>
          <w:szCs w:val="44"/>
          <w:lang w:eastAsia="fr-FR"/>
          <w14:ligatures w14:val="none"/>
        </w:rPr>
        <w:drawing>
          <wp:inline distT="0" distB="0" distL="0" distR="0" wp14:anchorId="53A60E6C" wp14:editId="0A413AC2">
            <wp:extent cx="5534025" cy="869460"/>
            <wp:effectExtent l="0" t="0" r="0" b="6985"/>
            <wp:docPr id="8945488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94483" cy="878959"/>
                    </a:xfrm>
                    <a:prstGeom prst="rect">
                      <a:avLst/>
                    </a:prstGeom>
                    <a:noFill/>
                    <a:ln>
                      <a:noFill/>
                    </a:ln>
                  </pic:spPr>
                </pic:pic>
              </a:graphicData>
            </a:graphic>
          </wp:inline>
        </w:drawing>
      </w:r>
    </w:p>
    <w:p w14:paraId="22A5B33A" w14:textId="77777777" w:rsidR="00290BEC" w:rsidRPr="007F12DE" w:rsidRDefault="00290BEC" w:rsidP="00290BEC">
      <w:pPr>
        <w:tabs>
          <w:tab w:val="left" w:pos="142"/>
        </w:tabs>
        <w:spacing w:after="0" w:line="240" w:lineRule="auto"/>
        <w:ind w:left="-142"/>
        <w:rPr>
          <w:rFonts w:ascii="Calibri" w:eastAsia="Times New Roman" w:hAnsi="Calibri" w:cs="Calibri"/>
          <w:b/>
          <w:bCs/>
          <w:kern w:val="0"/>
          <w:sz w:val="44"/>
          <w:szCs w:val="44"/>
          <w:lang w:eastAsia="fr-FR"/>
          <w14:ligatures w14:val="none"/>
        </w:rPr>
      </w:pPr>
    </w:p>
    <w:p w14:paraId="3A0D3156" w14:textId="77777777" w:rsidR="00290BEC" w:rsidRPr="007F12DE" w:rsidRDefault="00290BEC" w:rsidP="00290BEC">
      <w:pPr>
        <w:tabs>
          <w:tab w:val="left" w:pos="142"/>
        </w:tabs>
        <w:spacing w:after="0" w:line="240" w:lineRule="auto"/>
        <w:ind w:left="-142"/>
        <w:rPr>
          <w:rFonts w:ascii="Calibri" w:eastAsia="Times New Roman" w:hAnsi="Calibri" w:cs="Calibri"/>
          <w:b/>
          <w:bCs/>
          <w:kern w:val="0"/>
          <w:sz w:val="44"/>
          <w:szCs w:val="44"/>
          <w:lang w:eastAsia="fr-FR"/>
          <w14:ligatures w14:val="none"/>
        </w:rPr>
      </w:pPr>
    </w:p>
    <w:p w14:paraId="0F4A08A3" w14:textId="2FE34DF4" w:rsidR="00290BEC" w:rsidRPr="007F12DE" w:rsidRDefault="00A53B9C" w:rsidP="00314F4E">
      <w:pPr>
        <w:tabs>
          <w:tab w:val="left" w:pos="142"/>
        </w:tabs>
        <w:spacing w:after="0" w:line="240" w:lineRule="auto"/>
        <w:ind w:left="-142"/>
        <w:jc w:val="both"/>
        <w:rPr>
          <w:rFonts w:ascii="Calibri" w:eastAsia="Times New Roman" w:hAnsi="Calibri" w:cs="Calibri"/>
          <w:b/>
          <w:bCs/>
          <w:kern w:val="0"/>
          <w:sz w:val="44"/>
          <w:szCs w:val="44"/>
          <w:lang w:eastAsia="fr-FR"/>
          <w14:ligatures w14:val="none"/>
        </w:rPr>
      </w:pPr>
      <w:r w:rsidRPr="00314F4E">
        <w:rPr>
          <w:rFonts w:ascii="Calibri" w:eastAsia="Times New Roman" w:hAnsi="Calibri" w:cs="Calibri"/>
          <w:b/>
          <w:bCs/>
          <w:kern w:val="0"/>
          <w:sz w:val="44"/>
          <w:szCs w:val="44"/>
          <w:lang w:eastAsia="fr-FR"/>
          <w14:ligatures w14:val="none"/>
        </w:rPr>
        <w:t>REHABILITATION DU SYSTEME ELECTRIQUE : CENTRALE VAPEUR DE L’ECOLE NATIONALE</w:t>
      </w:r>
      <w:r w:rsidRPr="00371204">
        <w:rPr>
          <w:rFonts w:ascii="Calibri" w:eastAsia="Times New Roman" w:hAnsi="Calibri" w:cs="Calibri"/>
          <w:b/>
          <w:bCs/>
          <w:kern w:val="0"/>
          <w:sz w:val="44"/>
          <w:szCs w:val="44"/>
          <w:lang w:eastAsia="fr-FR"/>
          <w14:ligatures w14:val="none"/>
        </w:rPr>
        <w:t xml:space="preserve"> </w:t>
      </w:r>
      <w:r w:rsidR="00290BEC" w:rsidRPr="007F12DE">
        <w:rPr>
          <w:rFonts w:ascii="Calibri" w:eastAsia="Times New Roman" w:hAnsi="Calibri" w:cs="Calibri"/>
          <w:b/>
          <w:bCs/>
          <w:kern w:val="0"/>
          <w:sz w:val="44"/>
          <w:szCs w:val="44"/>
          <w:lang w:eastAsia="fr-FR"/>
          <w14:ligatures w14:val="none"/>
        </w:rPr>
        <w:t>MARITIME A MARSEILLE (13008)</w:t>
      </w:r>
    </w:p>
    <w:p w14:paraId="263A2132" w14:textId="77777777" w:rsidR="00290BEC" w:rsidRPr="007F12DE" w:rsidRDefault="00290BEC" w:rsidP="00290BEC">
      <w:pPr>
        <w:tabs>
          <w:tab w:val="left" w:pos="142"/>
        </w:tabs>
        <w:spacing w:line="240" w:lineRule="exact"/>
        <w:ind w:left="-142" w:right="1133"/>
        <w:rPr>
          <w:rFonts w:ascii="Calibri" w:eastAsia="Calibri" w:hAnsi="Calibri" w:cs="Calibri"/>
          <w:kern w:val="0"/>
          <w:sz w:val="24"/>
          <w14:ligatures w14:val="none"/>
        </w:rPr>
      </w:pPr>
    </w:p>
    <w:p w14:paraId="1F1835AF" w14:textId="77777777" w:rsidR="00290BEC" w:rsidRPr="007F12DE" w:rsidRDefault="00290BEC" w:rsidP="00290BEC">
      <w:pPr>
        <w:pBdr>
          <w:top w:val="single" w:sz="24" w:space="1" w:color="0062AC"/>
          <w:left w:val="single" w:sz="24" w:space="4" w:color="0062AC"/>
          <w:bottom w:val="single" w:sz="24" w:space="1" w:color="0062AC"/>
          <w:right w:val="single" w:sz="24" w:space="4" w:color="0062AC"/>
        </w:pBdr>
        <w:shd w:val="clear" w:color="auto" w:fill="0062AC"/>
        <w:tabs>
          <w:tab w:val="left" w:pos="142"/>
        </w:tabs>
        <w:spacing w:after="0" w:line="240" w:lineRule="auto"/>
        <w:ind w:right="849"/>
        <w:rPr>
          <w:rFonts w:ascii="Calibri" w:eastAsia="95 Helvetica Black" w:hAnsi="Calibri" w:cs="Calibri"/>
          <w:color w:val="FFFFFF"/>
          <w:kern w:val="0"/>
          <w:sz w:val="26"/>
          <w:szCs w:val="26"/>
          <w:lang w:eastAsia="fr-FR"/>
          <w14:ligatures w14:val="none"/>
        </w:rPr>
      </w:pPr>
    </w:p>
    <w:p w14:paraId="7ED04F17" w14:textId="77777777" w:rsidR="00290BEC" w:rsidRPr="007F12DE" w:rsidRDefault="00290BEC" w:rsidP="00290BEC">
      <w:pPr>
        <w:tabs>
          <w:tab w:val="left" w:pos="142"/>
        </w:tabs>
        <w:spacing w:line="240" w:lineRule="exact"/>
        <w:ind w:left="-142" w:right="1133"/>
        <w:jc w:val="both"/>
        <w:rPr>
          <w:rFonts w:ascii="Calibri" w:eastAsia="Calibri" w:hAnsi="Calibri" w:cs="Calibri"/>
          <w:kern w:val="0"/>
          <w:sz w:val="24"/>
          <w14:ligatures w14:val="none"/>
        </w:rPr>
      </w:pPr>
    </w:p>
    <w:p w14:paraId="1877215D" w14:textId="77777777" w:rsidR="00290BEC" w:rsidRPr="007F12DE" w:rsidRDefault="00290BEC" w:rsidP="00290BEC">
      <w:pPr>
        <w:tabs>
          <w:tab w:val="left" w:pos="142"/>
        </w:tabs>
        <w:spacing w:after="0" w:line="240" w:lineRule="exact"/>
        <w:ind w:left="-142" w:right="1133"/>
        <w:jc w:val="both"/>
        <w:rPr>
          <w:rFonts w:ascii="Calibri" w:eastAsia="Calibri" w:hAnsi="Calibri" w:cs="Calibri"/>
          <w:kern w:val="0"/>
          <w:sz w:val="24"/>
          <w14:ligatures w14:val="none"/>
        </w:rPr>
      </w:pPr>
    </w:p>
    <w:p w14:paraId="745249C5" w14:textId="77777777" w:rsidR="00290BEC" w:rsidRPr="007F12DE" w:rsidRDefault="00290BEC" w:rsidP="00290BEC">
      <w:pPr>
        <w:tabs>
          <w:tab w:val="left" w:leader="dot" w:pos="9356"/>
        </w:tabs>
        <w:rPr>
          <w:rFonts w:ascii="Calibri" w:eastAsia="Times New Roman" w:hAnsi="Calibri" w:cs="Calibri"/>
          <w:b/>
          <w:bCs/>
          <w:kern w:val="0"/>
          <w:sz w:val="36"/>
          <w:szCs w:val="36"/>
          <w:lang w:eastAsia="fr-FR"/>
          <w14:ligatures w14:val="none"/>
        </w:rPr>
      </w:pPr>
      <w:r w:rsidRPr="007F12DE">
        <w:rPr>
          <w:rFonts w:ascii="Calibri" w:eastAsia="Times New Roman" w:hAnsi="Calibri" w:cs="Calibri"/>
          <w:b/>
          <w:bCs/>
          <w:kern w:val="0"/>
          <w:sz w:val="36"/>
          <w:szCs w:val="36"/>
          <w:lang w:eastAsia="fr-FR"/>
          <w14:ligatures w14:val="none"/>
        </w:rPr>
        <w:t>Marchés publics – Travaux</w:t>
      </w:r>
    </w:p>
    <w:p w14:paraId="13E503E1" w14:textId="77777777" w:rsidR="00290BEC" w:rsidRPr="007F12DE" w:rsidRDefault="00290BEC" w:rsidP="00290BEC">
      <w:pPr>
        <w:tabs>
          <w:tab w:val="left" w:leader="dot" w:pos="9356"/>
        </w:tabs>
        <w:rPr>
          <w:rFonts w:ascii="Calibri" w:eastAsia="Times New Roman" w:hAnsi="Calibri" w:cs="Calibri"/>
          <w:kern w:val="0"/>
          <w:sz w:val="36"/>
          <w:szCs w:val="36"/>
          <w:lang w:eastAsia="fr-FR"/>
          <w14:ligatures w14:val="none"/>
        </w:rPr>
      </w:pPr>
    </w:p>
    <w:p w14:paraId="53D28536" w14:textId="69DBC50E" w:rsidR="00290BEC" w:rsidRPr="007F12DE" w:rsidRDefault="00290BEC" w:rsidP="00290BEC">
      <w:pPr>
        <w:tabs>
          <w:tab w:val="left" w:leader="dot" w:pos="9356"/>
        </w:tabs>
        <w:rPr>
          <w:rFonts w:ascii="Calibri" w:eastAsia="Times New Roman" w:hAnsi="Calibri" w:cs="Calibri"/>
          <w:kern w:val="0"/>
          <w:sz w:val="36"/>
          <w:szCs w:val="36"/>
          <w:lang w:eastAsia="fr-FR"/>
          <w14:ligatures w14:val="none"/>
        </w:rPr>
      </w:pPr>
      <w:r w:rsidRPr="007F12DE">
        <w:rPr>
          <w:rFonts w:ascii="Calibri" w:eastAsia="Times New Roman" w:hAnsi="Calibri" w:cs="Calibri"/>
          <w:kern w:val="0"/>
          <w:sz w:val="36"/>
          <w:szCs w:val="36"/>
          <w:lang w:eastAsia="fr-FR"/>
          <w14:ligatures w14:val="none"/>
        </w:rPr>
        <w:t xml:space="preserve">ACTE </w:t>
      </w:r>
      <w:r w:rsidR="00575555">
        <w:rPr>
          <w:rFonts w:ascii="Calibri" w:eastAsia="Times New Roman" w:hAnsi="Calibri" w:cs="Calibri"/>
          <w:kern w:val="0"/>
          <w:sz w:val="36"/>
          <w:szCs w:val="36"/>
          <w:lang w:eastAsia="fr-FR"/>
          <w14:ligatures w14:val="none"/>
        </w:rPr>
        <w:t>D</w:t>
      </w:r>
      <w:r w:rsidRPr="007F12DE">
        <w:rPr>
          <w:rFonts w:ascii="Calibri" w:eastAsia="Times New Roman" w:hAnsi="Calibri" w:cs="Calibri"/>
          <w:kern w:val="0"/>
          <w:sz w:val="36"/>
          <w:szCs w:val="36"/>
          <w:lang w:eastAsia="fr-FR"/>
          <w14:ligatures w14:val="none"/>
        </w:rPr>
        <w:t>’ENGAGEMENT VALANT CCAP</w:t>
      </w:r>
    </w:p>
    <w:p w14:paraId="4E4D447B" w14:textId="7B1C73A1" w:rsidR="00290BEC" w:rsidRPr="007F12DE" w:rsidRDefault="00290BEC" w:rsidP="00290BEC">
      <w:pPr>
        <w:tabs>
          <w:tab w:val="left" w:leader="dot" w:pos="9356"/>
        </w:tabs>
        <w:rPr>
          <w:rFonts w:ascii="Calibri" w:eastAsia="Times New Roman" w:hAnsi="Calibri" w:cs="Calibri"/>
          <w:b/>
          <w:bCs/>
          <w:kern w:val="0"/>
          <w:sz w:val="36"/>
          <w:szCs w:val="36"/>
          <w:lang w:eastAsia="fr-FR"/>
          <w14:ligatures w14:val="none"/>
        </w:rPr>
      </w:pPr>
      <w:r w:rsidRPr="007F12DE">
        <w:rPr>
          <w:rFonts w:ascii="Calibri" w:eastAsia="Times New Roman" w:hAnsi="Calibri" w:cs="Calibri"/>
          <w:b/>
          <w:bCs/>
          <w:kern w:val="0"/>
          <w:sz w:val="36"/>
          <w:szCs w:val="36"/>
          <w:lang w:eastAsia="fr-FR"/>
          <w14:ligatures w14:val="none"/>
        </w:rPr>
        <w:t>PROCEDURE ADAPTEE</w:t>
      </w:r>
    </w:p>
    <w:p w14:paraId="0548F0B0" w14:textId="77777777" w:rsidR="00290BEC" w:rsidRPr="007F12DE" w:rsidRDefault="00290BEC" w:rsidP="00290BEC">
      <w:pPr>
        <w:tabs>
          <w:tab w:val="left" w:leader="dot" w:pos="9356"/>
        </w:tabs>
        <w:rPr>
          <w:rFonts w:ascii="Calibri" w:eastAsia="Times New Roman" w:hAnsi="Calibri" w:cs="Calibri"/>
          <w:kern w:val="0"/>
          <w:sz w:val="36"/>
          <w:szCs w:val="36"/>
          <w:lang w:eastAsia="fr-FR"/>
          <w14:ligatures w14:val="none"/>
        </w:rPr>
      </w:pPr>
    </w:p>
    <w:p w14:paraId="5A4646C9" w14:textId="77777777" w:rsidR="00290BEC" w:rsidRPr="007F12DE" w:rsidRDefault="00290BEC" w:rsidP="00290BEC">
      <w:pPr>
        <w:tabs>
          <w:tab w:val="left" w:leader="dot" w:pos="9356"/>
        </w:tabs>
        <w:rPr>
          <w:rFonts w:ascii="Calibri" w:eastAsia="Times New Roman" w:hAnsi="Calibri" w:cs="Calibri"/>
          <w:kern w:val="0"/>
          <w:sz w:val="36"/>
          <w:szCs w:val="36"/>
          <w:lang w:eastAsia="fr-FR"/>
          <w14:ligatures w14:val="none"/>
        </w:rPr>
      </w:pPr>
    </w:p>
    <w:p w14:paraId="0B50BEBC" w14:textId="61B2BCE1" w:rsidR="00290BEC" w:rsidRPr="007F12DE" w:rsidRDefault="008110D1" w:rsidP="00290BEC">
      <w:pPr>
        <w:tabs>
          <w:tab w:val="left" w:leader="dot" w:pos="9356"/>
        </w:tabs>
        <w:rPr>
          <w:rFonts w:ascii="Calibri" w:eastAsia="Times New Roman" w:hAnsi="Calibri" w:cs="Calibri"/>
          <w:b/>
          <w:bCs/>
          <w:kern w:val="0"/>
          <w:sz w:val="36"/>
          <w:szCs w:val="36"/>
          <w:lang w:eastAsia="fr-FR"/>
          <w14:ligatures w14:val="none"/>
        </w:rPr>
      </w:pPr>
      <w:r w:rsidRPr="007F12DE">
        <w:rPr>
          <w:rFonts w:ascii="Calibri" w:eastAsia="Times New Roman" w:hAnsi="Calibri" w:cs="Calibri"/>
          <w:b/>
          <w:bCs/>
          <w:kern w:val="0"/>
          <w:sz w:val="36"/>
          <w:szCs w:val="36"/>
          <w:lang w:eastAsia="fr-FR"/>
          <w14:ligatures w14:val="none"/>
        </w:rPr>
        <w:t>SEPTEMBRE 2025</w:t>
      </w:r>
    </w:p>
    <w:p w14:paraId="33B1F49C" w14:textId="77777777" w:rsidR="00290BEC" w:rsidRPr="007F12DE" w:rsidRDefault="00290BEC" w:rsidP="00290BEC">
      <w:pPr>
        <w:tabs>
          <w:tab w:val="left" w:leader="dot" w:pos="9356"/>
        </w:tabs>
        <w:rPr>
          <w:rFonts w:ascii="Calibri" w:eastAsia="Times New Roman" w:hAnsi="Calibri" w:cs="Calibri"/>
          <w:kern w:val="0"/>
          <w:sz w:val="36"/>
          <w:szCs w:val="36"/>
          <w:lang w:eastAsia="fr-FR"/>
          <w14:ligatures w14:val="none"/>
        </w:rPr>
      </w:pPr>
    </w:p>
    <w:p w14:paraId="0D2A7CD9" w14:textId="77777777" w:rsidR="00D20831" w:rsidRPr="007F12DE" w:rsidRDefault="00D20831" w:rsidP="00161CC9">
      <w:pPr>
        <w:tabs>
          <w:tab w:val="left" w:leader="dot" w:pos="9356"/>
        </w:tabs>
        <w:rPr>
          <w:rFonts w:ascii="Calibri" w:eastAsia="Times New Roman" w:hAnsi="Calibri" w:cs="Calibri"/>
          <w:noProof/>
          <w:lang w:eastAsia="fr-FR"/>
        </w:rPr>
      </w:pPr>
    </w:p>
    <w:p w14:paraId="52908EE1" w14:textId="77777777" w:rsidR="00290BEC" w:rsidRPr="007F12DE" w:rsidRDefault="00290BEC" w:rsidP="00161CC9">
      <w:pPr>
        <w:tabs>
          <w:tab w:val="left" w:leader="dot" w:pos="9356"/>
        </w:tabs>
        <w:rPr>
          <w:rFonts w:ascii="Calibri" w:eastAsia="Times New Roman" w:hAnsi="Calibri" w:cs="Calibri"/>
          <w:noProof/>
          <w:lang w:eastAsia="fr-FR"/>
        </w:rPr>
      </w:pPr>
    </w:p>
    <w:p w14:paraId="62790F7B" w14:textId="77777777" w:rsidR="00290BEC" w:rsidRPr="007F12DE" w:rsidRDefault="00290BEC" w:rsidP="00161CC9">
      <w:pPr>
        <w:tabs>
          <w:tab w:val="left" w:leader="dot" w:pos="9356"/>
        </w:tabs>
        <w:rPr>
          <w:rFonts w:ascii="Calibri" w:eastAsia="Times New Roman" w:hAnsi="Calibri" w:cs="Calibri"/>
          <w:noProof/>
          <w:lang w:eastAsia="fr-FR"/>
        </w:rPr>
      </w:pPr>
    </w:p>
    <w:p w14:paraId="57AB019B" w14:textId="77777777" w:rsidR="00161CC9" w:rsidRPr="007F12DE" w:rsidRDefault="00161CC9" w:rsidP="00D20831">
      <w:pPr>
        <w:jc w:val="center"/>
        <w:rPr>
          <w:rFonts w:ascii="Calibri" w:eastAsia="Times New Roman" w:hAnsi="Calibri" w:cs="Calibri"/>
          <w:b/>
          <w:caps/>
          <w:noProof/>
          <w:color w:val="7A868D" w:themeColor="accent1"/>
          <w:lang w:eastAsia="fr-FR"/>
        </w:rPr>
      </w:pPr>
      <w:r w:rsidRPr="007F12DE">
        <w:rPr>
          <w:rFonts w:ascii="Calibri" w:eastAsia="Times New Roman" w:hAnsi="Calibri" w:cs="Calibri"/>
          <w:b/>
          <w:caps/>
          <w:noProof/>
          <w:color w:val="7A868D" w:themeColor="accent1"/>
          <w:lang w:eastAsia="fr-FR"/>
        </w:rPr>
        <w:lastRenderedPageBreak/>
        <w:t xml:space="preserve">Le présent contrat vaut acte d’engagement et CCAP </w:t>
      </w:r>
    </w:p>
    <w:p w14:paraId="56697FAF" w14:textId="5F84F10B" w:rsidR="00161CC9" w:rsidRPr="007F12DE" w:rsidRDefault="00161CC9" w:rsidP="00D20831">
      <w:pPr>
        <w:jc w:val="center"/>
        <w:rPr>
          <w:rFonts w:ascii="Calibri" w:eastAsia="Times New Roman" w:hAnsi="Calibri" w:cs="Calibri"/>
          <w:b/>
          <w:caps/>
          <w:noProof/>
          <w:color w:val="7A868D" w:themeColor="accent1"/>
          <w:lang w:eastAsia="fr-FR"/>
        </w:rPr>
      </w:pPr>
      <w:bookmarkStart w:id="0" w:name="_Toc245810449"/>
      <w:r w:rsidRPr="007F12DE">
        <w:rPr>
          <w:rFonts w:ascii="Calibri" w:eastAsia="Times New Roman" w:hAnsi="Calibri" w:cs="Calibri"/>
          <w:b/>
          <w:caps/>
          <w:noProof/>
          <w:color w:val="7A868D" w:themeColor="accent1"/>
          <w:lang w:eastAsia="fr-FR"/>
        </w:rPr>
        <w:t xml:space="preserve">LOT n° </w:t>
      </w:r>
      <w:bookmarkEnd w:id="0"/>
      <w:r w:rsidR="00A53B9C">
        <w:rPr>
          <w:rFonts w:ascii="Calibri" w:eastAsia="Times New Roman" w:hAnsi="Calibri" w:cs="Calibri"/>
          <w:b/>
          <w:caps/>
          <w:noProof/>
          <w:color w:val="7A868D" w:themeColor="accent1"/>
          <w:lang w:eastAsia="fr-FR"/>
        </w:rPr>
        <w:t>1</w:t>
      </w:r>
    </w:p>
    <w:p w14:paraId="66929554" w14:textId="77777777" w:rsidR="00D20831" w:rsidRPr="007F12DE" w:rsidRDefault="00D20831" w:rsidP="00D20831">
      <w:pPr>
        <w:jc w:val="center"/>
        <w:rPr>
          <w:rFonts w:ascii="Calibri" w:eastAsia="Times New Roman" w:hAnsi="Calibri" w:cs="Calibri"/>
          <w:b/>
          <w:caps/>
          <w:noProof/>
          <w:color w:val="7A868D" w:themeColor="accent1"/>
          <w:sz w:val="28"/>
          <w:lang w:eastAsia="fr-FR"/>
        </w:rPr>
      </w:pPr>
    </w:p>
    <w:p w14:paraId="2C625F76" w14:textId="77777777" w:rsidR="007F12DE" w:rsidRPr="007F12DE" w:rsidRDefault="007F12DE" w:rsidP="007F12DE">
      <w:pPr>
        <w:widowControl w:val="0"/>
        <w:tabs>
          <w:tab w:val="left" w:pos="426"/>
          <w:tab w:val="left" w:pos="851"/>
        </w:tabs>
        <w:autoSpaceDE w:val="0"/>
        <w:autoSpaceDN w:val="0"/>
        <w:adjustRightInd w:val="0"/>
        <w:spacing w:after="60" w:line="240" w:lineRule="auto"/>
        <w:jc w:val="both"/>
        <w:rPr>
          <w:rFonts w:ascii="Calibri" w:eastAsia="Times New Roman" w:hAnsi="Calibri" w:cs="Calibri"/>
          <w:b/>
          <w:sz w:val="24"/>
          <w:szCs w:val="24"/>
          <w:lang w:eastAsia="fr-FR"/>
        </w:rPr>
      </w:pPr>
      <w:r w:rsidRPr="007F12DE">
        <w:rPr>
          <w:rFonts w:ascii="Calibri" w:eastAsia="Times New Roman" w:hAnsi="Calibri" w:cs="Calibri"/>
          <w:b/>
          <w:sz w:val="24"/>
          <w:szCs w:val="24"/>
          <w:lang w:eastAsia="fr-FR"/>
        </w:rPr>
        <w:t>Cet acte d'engagement :</w:t>
      </w:r>
    </w:p>
    <w:p w14:paraId="54F4FB85" w14:textId="77777777" w:rsidR="007F12DE" w:rsidRPr="007F12DE" w:rsidRDefault="007F12DE" w:rsidP="007F12DE">
      <w:pPr>
        <w:widowControl w:val="0"/>
        <w:autoSpaceDE w:val="0"/>
        <w:autoSpaceDN w:val="0"/>
        <w:adjustRightInd w:val="0"/>
        <w:spacing w:after="120" w:line="240" w:lineRule="auto"/>
        <w:jc w:val="both"/>
        <w:rPr>
          <w:rFonts w:ascii="Calibri" w:eastAsia="Times New Roman" w:hAnsi="Calibri" w:cs="Calibri"/>
          <w:sz w:val="24"/>
          <w:szCs w:val="24"/>
          <w:lang w:eastAsia="fr-FR"/>
        </w:rPr>
      </w:pPr>
      <w:r w:rsidRPr="007F12DE">
        <w:rPr>
          <w:rFonts w:ascii="Calibri" w:eastAsia="Times New Roman" w:hAnsi="Calibri" w:cs="Calibri"/>
          <w:i/>
          <w:sz w:val="24"/>
          <w:szCs w:val="24"/>
          <w:lang w:eastAsia="fr-FR"/>
        </w:rPr>
        <w:t>(Le candidat remplit un acte d'engagement distinct pour la solution de base et pour chaque variante)</w:t>
      </w:r>
    </w:p>
    <w:p w14:paraId="55620C5C" w14:textId="0035A171" w:rsidR="007F12DE" w:rsidRPr="007F12DE" w:rsidRDefault="007F12DE" w:rsidP="007F12DE">
      <w:pPr>
        <w:widowControl w:val="0"/>
        <w:tabs>
          <w:tab w:val="left" w:pos="426"/>
          <w:tab w:val="left" w:pos="851"/>
        </w:tabs>
        <w:autoSpaceDE w:val="0"/>
        <w:autoSpaceDN w:val="0"/>
        <w:adjustRightInd w:val="0"/>
        <w:spacing w:after="60" w:line="240" w:lineRule="auto"/>
        <w:jc w:val="both"/>
        <w:rPr>
          <w:rFonts w:ascii="Calibri" w:eastAsia="Times New Roman" w:hAnsi="Calibri" w:cs="Calibri"/>
          <w:b/>
          <w:sz w:val="24"/>
          <w:szCs w:val="24"/>
          <w:lang w:eastAsia="fr-FR"/>
        </w:rPr>
      </w:pPr>
      <w:r w:rsidRPr="007F12DE">
        <w:rPr>
          <w:rFonts w:ascii="Calibri" w:eastAsia="Times New Roman" w:hAnsi="Calibri" w:cs="Calibri"/>
          <w:b/>
          <w:sz w:val="24"/>
          <w:szCs w:val="24"/>
          <w:lang w:eastAsia="fr-FR"/>
        </w:rPr>
        <w:sym w:font="Wingdings" w:char="F072"/>
      </w:r>
      <w:r w:rsidRPr="007F12DE">
        <w:rPr>
          <w:rFonts w:ascii="Calibri" w:eastAsia="Times New Roman" w:hAnsi="Calibri" w:cs="Calibri"/>
          <w:b/>
          <w:sz w:val="24"/>
          <w:szCs w:val="24"/>
          <w:lang w:eastAsia="fr-FR"/>
        </w:rPr>
        <w:t xml:space="preserve"> </w:t>
      </w:r>
      <w:proofErr w:type="gramStart"/>
      <w:r w:rsidRPr="007F12DE">
        <w:rPr>
          <w:rFonts w:ascii="Calibri" w:eastAsia="Times New Roman" w:hAnsi="Calibri" w:cs="Calibri"/>
          <w:b/>
          <w:sz w:val="24"/>
          <w:szCs w:val="24"/>
          <w:lang w:eastAsia="fr-FR"/>
        </w:rPr>
        <w:t>correspond</w:t>
      </w:r>
      <w:proofErr w:type="gramEnd"/>
      <w:r w:rsidRPr="007F12DE">
        <w:rPr>
          <w:rFonts w:ascii="Calibri" w:eastAsia="Times New Roman" w:hAnsi="Calibri" w:cs="Calibri"/>
          <w:b/>
          <w:sz w:val="24"/>
          <w:szCs w:val="24"/>
          <w:lang w:eastAsia="fr-FR"/>
        </w:rPr>
        <w:t xml:space="preserve"> à la solution de base</w:t>
      </w:r>
      <w:r w:rsidR="00A53B9C">
        <w:rPr>
          <w:rFonts w:ascii="Calibri" w:eastAsia="Times New Roman" w:hAnsi="Calibri" w:cs="Calibri"/>
          <w:b/>
          <w:sz w:val="24"/>
          <w:szCs w:val="24"/>
          <w:lang w:eastAsia="fr-FR"/>
        </w:rPr>
        <w:t> :</w:t>
      </w:r>
      <w:r w:rsidRPr="007F12DE">
        <w:rPr>
          <w:rFonts w:ascii="Calibri" w:eastAsia="Times New Roman" w:hAnsi="Calibri" w:cs="Calibri"/>
          <w:b/>
          <w:sz w:val="24"/>
          <w:szCs w:val="24"/>
          <w:lang w:eastAsia="fr-FR"/>
        </w:rPr>
        <w:t xml:space="preserve"> </w:t>
      </w:r>
    </w:p>
    <w:p w14:paraId="2D81069B" w14:textId="3D79C41B" w:rsidR="007F12DE" w:rsidRPr="007F12DE" w:rsidRDefault="007F12DE" w:rsidP="007F12DE">
      <w:pPr>
        <w:widowControl w:val="0"/>
        <w:autoSpaceDE w:val="0"/>
        <w:autoSpaceDN w:val="0"/>
        <w:adjustRightInd w:val="0"/>
        <w:spacing w:line="240" w:lineRule="auto"/>
        <w:jc w:val="both"/>
        <w:rPr>
          <w:rFonts w:ascii="Calibri" w:eastAsia="Times New Roman" w:hAnsi="Calibri" w:cs="Calibri"/>
          <w:b/>
          <w:sz w:val="24"/>
          <w:szCs w:val="24"/>
          <w:lang w:eastAsia="fr-FR"/>
        </w:rPr>
      </w:pPr>
      <w:r w:rsidRPr="007F12DE">
        <w:rPr>
          <w:rFonts w:ascii="Calibri" w:eastAsia="Times New Roman" w:hAnsi="Calibri" w:cs="Calibri"/>
          <w:b/>
          <w:sz w:val="24"/>
          <w:szCs w:val="24"/>
          <w:lang w:eastAsia="fr-FR"/>
        </w:rPr>
        <w:sym w:font="Wingdings" w:char="F072"/>
      </w:r>
      <w:r w:rsidRPr="007F12DE">
        <w:rPr>
          <w:rFonts w:ascii="Calibri" w:eastAsia="Times New Roman" w:hAnsi="Calibri" w:cs="Calibri"/>
          <w:b/>
          <w:sz w:val="24"/>
          <w:szCs w:val="24"/>
          <w:lang w:eastAsia="fr-FR"/>
        </w:rPr>
        <w:t xml:space="preserve"> </w:t>
      </w:r>
      <w:proofErr w:type="gramStart"/>
      <w:r w:rsidRPr="007F12DE">
        <w:rPr>
          <w:rFonts w:ascii="Calibri" w:eastAsia="Times New Roman" w:hAnsi="Calibri" w:cs="Calibri"/>
          <w:b/>
          <w:sz w:val="24"/>
          <w:szCs w:val="24"/>
          <w:lang w:eastAsia="fr-FR"/>
        </w:rPr>
        <w:t>correspond</w:t>
      </w:r>
      <w:proofErr w:type="gramEnd"/>
      <w:r w:rsidRPr="007F12DE">
        <w:rPr>
          <w:rFonts w:ascii="Calibri" w:eastAsia="Times New Roman" w:hAnsi="Calibri" w:cs="Calibri"/>
          <w:b/>
          <w:sz w:val="24"/>
          <w:szCs w:val="24"/>
          <w:lang w:eastAsia="fr-FR"/>
        </w:rPr>
        <w:t xml:space="preserve"> à la variante suivante : </w:t>
      </w:r>
    </w:p>
    <w:p w14:paraId="51E3E24E" w14:textId="77777777" w:rsidR="007F12DE" w:rsidRPr="007F12DE" w:rsidRDefault="007F12DE" w:rsidP="007F12DE">
      <w:pPr>
        <w:widowControl w:val="0"/>
        <w:autoSpaceDE w:val="0"/>
        <w:autoSpaceDN w:val="0"/>
        <w:adjustRightInd w:val="0"/>
        <w:spacing w:after="120" w:line="240" w:lineRule="auto"/>
        <w:jc w:val="both"/>
        <w:rPr>
          <w:rFonts w:ascii="Calibri" w:eastAsia="Batang" w:hAnsi="Calibri" w:cs="Calibri"/>
          <w:spacing w:val="-6"/>
          <w:sz w:val="24"/>
          <w:szCs w:val="24"/>
          <w:lang w:eastAsia="fr-FR"/>
        </w:rPr>
      </w:pPr>
    </w:p>
    <w:p w14:paraId="2E6DBCD4" w14:textId="77777777" w:rsidR="007F12DE" w:rsidRPr="007F12DE" w:rsidRDefault="007F12DE" w:rsidP="007F12DE">
      <w:pPr>
        <w:pBdr>
          <w:top w:val="single" w:sz="4" w:space="1" w:color="auto"/>
          <w:left w:val="single" w:sz="4" w:space="4" w:color="auto"/>
          <w:bottom w:val="single" w:sz="4" w:space="1" w:color="auto"/>
          <w:right w:val="single" w:sz="4" w:space="4" w:color="auto"/>
          <w:bar w:val="single" w:sz="4" w:color="auto"/>
        </w:pBdr>
        <w:spacing w:line="240" w:lineRule="auto"/>
        <w:rPr>
          <w:rFonts w:ascii="Calibri" w:hAnsi="Calibri" w:cs="Calibri"/>
          <w:b/>
          <w:sz w:val="18"/>
          <w:szCs w:val="18"/>
        </w:rPr>
      </w:pPr>
    </w:p>
    <w:p w14:paraId="42F1D979" w14:textId="5A60D87A" w:rsidR="007F12DE" w:rsidRPr="007F12DE" w:rsidRDefault="007F12DE" w:rsidP="007F12DE">
      <w:pPr>
        <w:pBdr>
          <w:top w:val="single" w:sz="4" w:space="1" w:color="auto"/>
          <w:left w:val="single" w:sz="4" w:space="4" w:color="auto"/>
          <w:bottom w:val="single" w:sz="4" w:space="1" w:color="auto"/>
          <w:right w:val="single" w:sz="4" w:space="4" w:color="auto"/>
          <w:bar w:val="single" w:sz="4" w:color="auto"/>
        </w:pBdr>
        <w:spacing w:before="120" w:line="240" w:lineRule="auto"/>
        <w:rPr>
          <w:rFonts w:ascii="Calibri" w:hAnsi="Calibri" w:cs="Calibri"/>
          <w:sz w:val="24"/>
          <w:szCs w:val="24"/>
        </w:rPr>
      </w:pPr>
      <w:r w:rsidRPr="007F12DE">
        <w:rPr>
          <w:rFonts w:ascii="Calibri" w:hAnsi="Calibri" w:cs="Calibri"/>
          <w:b/>
          <w:sz w:val="24"/>
          <w:szCs w:val="24"/>
        </w:rPr>
        <w:t>Objet du marché </w:t>
      </w:r>
      <w:r w:rsidRPr="007F12DE">
        <w:rPr>
          <w:rFonts w:ascii="Calibri" w:hAnsi="Calibri" w:cs="Calibri"/>
          <w:b/>
          <w:caps/>
          <w:sz w:val="24"/>
          <w:szCs w:val="24"/>
        </w:rPr>
        <w:t xml:space="preserve">: </w:t>
      </w:r>
      <w:r w:rsidR="00F02BEA">
        <w:rPr>
          <w:rFonts w:ascii="Calibri" w:hAnsi="Calibri" w:cs="Calibri"/>
          <w:sz w:val="24"/>
          <w:szCs w:val="24"/>
        </w:rPr>
        <w:t>Rénovation de la centrale vapeur</w:t>
      </w:r>
      <w:r>
        <w:rPr>
          <w:rFonts w:ascii="Calibri" w:hAnsi="Calibri" w:cs="Calibri"/>
          <w:sz w:val="24"/>
          <w:szCs w:val="24"/>
        </w:rPr>
        <w:t xml:space="preserve"> de</w:t>
      </w:r>
      <w:r w:rsidRPr="007F12DE">
        <w:rPr>
          <w:rFonts w:ascii="Calibri" w:hAnsi="Calibri" w:cs="Calibri"/>
          <w:sz w:val="24"/>
          <w:szCs w:val="24"/>
        </w:rPr>
        <w:t xml:space="preserve"> l’Ecole Nationale Supérieure Maritime à Marseille         </w:t>
      </w:r>
    </w:p>
    <w:p w14:paraId="5330C33C" w14:textId="77777777" w:rsidR="007F12DE" w:rsidRPr="007F12DE" w:rsidRDefault="007F12DE" w:rsidP="007F12DE">
      <w:pPr>
        <w:pBdr>
          <w:top w:val="single" w:sz="4" w:space="1" w:color="auto"/>
          <w:left w:val="single" w:sz="4" w:space="4" w:color="auto"/>
          <w:bottom w:val="single" w:sz="4" w:space="1" w:color="auto"/>
          <w:right w:val="single" w:sz="4" w:space="4" w:color="auto"/>
          <w:bar w:val="single" w:sz="4" w:color="auto"/>
        </w:pBdr>
        <w:spacing w:line="240" w:lineRule="auto"/>
        <w:rPr>
          <w:rFonts w:ascii="Calibri" w:hAnsi="Calibri" w:cs="Calibri"/>
          <w:sz w:val="24"/>
          <w:szCs w:val="24"/>
        </w:rPr>
      </w:pPr>
      <w:r w:rsidRPr="007F12DE">
        <w:rPr>
          <w:rFonts w:ascii="Calibri" w:hAnsi="Calibri" w:cs="Calibri"/>
          <w:sz w:val="24"/>
          <w:szCs w:val="24"/>
        </w:rPr>
        <w:t xml:space="preserve">                                                                                                                              </w:t>
      </w:r>
    </w:p>
    <w:p w14:paraId="10BEAB31" w14:textId="77777777" w:rsidR="007F12DE" w:rsidRPr="007F12DE" w:rsidRDefault="007F12DE" w:rsidP="007F12DE">
      <w:pPr>
        <w:pStyle w:val="05ARTICLENiv1-Texte"/>
        <w:spacing w:before="120"/>
        <w:rPr>
          <w:rFonts w:ascii="Calibri" w:hAnsi="Calibri" w:cs="Calibri"/>
          <w:noProof w:val="0"/>
          <w:sz w:val="24"/>
          <w:szCs w:val="24"/>
        </w:rPr>
      </w:pPr>
    </w:p>
    <w:p w14:paraId="7DBA3AD5" w14:textId="77777777" w:rsidR="007F12DE" w:rsidRPr="007F12DE" w:rsidRDefault="007F12DE" w:rsidP="007F12DE">
      <w:pPr>
        <w:pBdr>
          <w:top w:val="single" w:sz="4" w:space="1" w:color="auto"/>
          <w:left w:val="single" w:sz="4" w:space="4" w:color="auto"/>
          <w:bottom w:val="single" w:sz="4" w:space="1" w:color="auto"/>
          <w:right w:val="single" w:sz="4" w:space="4" w:color="auto"/>
        </w:pBdr>
        <w:spacing w:line="240" w:lineRule="auto"/>
        <w:rPr>
          <w:rFonts w:ascii="Calibri" w:hAnsi="Calibri" w:cs="Calibri"/>
          <w:b/>
          <w:sz w:val="18"/>
          <w:szCs w:val="18"/>
        </w:rPr>
      </w:pPr>
    </w:p>
    <w:p w14:paraId="6C6FFAE2" w14:textId="77777777" w:rsidR="007F12DE" w:rsidRPr="007F12DE" w:rsidRDefault="007F12DE" w:rsidP="007F12DE">
      <w:pPr>
        <w:pBdr>
          <w:top w:val="single" w:sz="4" w:space="1" w:color="auto"/>
          <w:left w:val="single" w:sz="4" w:space="4" w:color="auto"/>
          <w:bottom w:val="single" w:sz="4" w:space="1" w:color="auto"/>
          <w:right w:val="single" w:sz="4" w:space="4" w:color="auto"/>
        </w:pBdr>
        <w:spacing w:before="120" w:line="240" w:lineRule="auto"/>
        <w:rPr>
          <w:rFonts w:ascii="Calibri" w:hAnsi="Calibri" w:cs="Calibri"/>
          <w:sz w:val="24"/>
          <w:szCs w:val="24"/>
        </w:rPr>
      </w:pPr>
      <w:r w:rsidRPr="007F12DE">
        <w:rPr>
          <w:rFonts w:ascii="Calibri" w:hAnsi="Calibri" w:cs="Calibri"/>
          <w:b/>
          <w:sz w:val="24"/>
          <w:szCs w:val="24"/>
        </w:rPr>
        <w:t xml:space="preserve">Pouvoir adjudicateur </w:t>
      </w:r>
      <w:r w:rsidRPr="007F12DE">
        <w:rPr>
          <w:rFonts w:ascii="Calibri" w:hAnsi="Calibri" w:cs="Calibri"/>
          <w:sz w:val="24"/>
          <w:szCs w:val="24"/>
        </w:rPr>
        <w:t>: Ecole Nationale Supérieure Maritime</w:t>
      </w:r>
    </w:p>
    <w:p w14:paraId="1EF89389" w14:textId="77777777" w:rsidR="007F12DE" w:rsidRPr="007F12DE" w:rsidRDefault="007F12DE" w:rsidP="007F12DE">
      <w:pPr>
        <w:pBdr>
          <w:top w:val="single" w:sz="4" w:space="1" w:color="auto"/>
          <w:left w:val="single" w:sz="4" w:space="4" w:color="auto"/>
          <w:bottom w:val="single" w:sz="4" w:space="1" w:color="auto"/>
          <w:right w:val="single" w:sz="4" w:space="4" w:color="auto"/>
        </w:pBdr>
        <w:tabs>
          <w:tab w:val="left" w:leader="dot" w:pos="9360"/>
        </w:tabs>
        <w:spacing w:line="240" w:lineRule="auto"/>
        <w:jc w:val="both"/>
        <w:rPr>
          <w:rFonts w:ascii="Calibri" w:eastAsia="Times New Roman" w:hAnsi="Calibri" w:cs="Calibri"/>
          <w:sz w:val="24"/>
          <w:szCs w:val="24"/>
          <w:lang w:eastAsia="fr-FR"/>
        </w:rPr>
      </w:pPr>
      <w:r w:rsidRPr="007F12DE">
        <w:rPr>
          <w:rFonts w:ascii="Calibri" w:hAnsi="Calibri" w:cs="Calibri"/>
          <w:sz w:val="24"/>
          <w:szCs w:val="24"/>
        </w:rPr>
        <w:t xml:space="preserve">10, Quai </w:t>
      </w:r>
      <w:proofErr w:type="spellStart"/>
      <w:r w:rsidRPr="007F12DE">
        <w:rPr>
          <w:rFonts w:ascii="Calibri" w:hAnsi="Calibri" w:cs="Calibri"/>
          <w:sz w:val="24"/>
          <w:szCs w:val="24"/>
        </w:rPr>
        <w:t>Frissard</w:t>
      </w:r>
      <w:proofErr w:type="spellEnd"/>
      <w:r w:rsidRPr="007F12DE">
        <w:rPr>
          <w:rFonts w:ascii="Calibri" w:hAnsi="Calibri" w:cs="Calibri"/>
          <w:sz w:val="24"/>
          <w:szCs w:val="24"/>
        </w:rPr>
        <w:t xml:space="preserve"> – 76600 LE HAVRE</w:t>
      </w:r>
    </w:p>
    <w:p w14:paraId="4140A3BE" w14:textId="77777777" w:rsidR="007F12DE" w:rsidRPr="007F12DE" w:rsidRDefault="007F12DE" w:rsidP="007F12DE">
      <w:pPr>
        <w:pBdr>
          <w:top w:val="single" w:sz="4" w:space="1" w:color="auto"/>
          <w:left w:val="single" w:sz="4" w:space="4" w:color="auto"/>
          <w:bottom w:val="single" w:sz="4" w:space="1" w:color="auto"/>
          <w:right w:val="single" w:sz="4" w:space="4" w:color="auto"/>
        </w:pBdr>
        <w:spacing w:before="120" w:after="120" w:line="240" w:lineRule="auto"/>
        <w:rPr>
          <w:rFonts w:ascii="Calibri" w:hAnsi="Calibri" w:cs="Calibri"/>
          <w:sz w:val="18"/>
          <w:szCs w:val="18"/>
        </w:rPr>
      </w:pPr>
    </w:p>
    <w:p w14:paraId="67D699F8" w14:textId="1E10BB2F" w:rsidR="007F12DE" w:rsidRPr="007F12DE" w:rsidRDefault="007F12DE" w:rsidP="007F12DE">
      <w:pPr>
        <w:pBdr>
          <w:top w:val="single" w:sz="4" w:space="1" w:color="auto"/>
          <w:left w:val="single" w:sz="4" w:space="4" w:color="auto"/>
          <w:bottom w:val="single" w:sz="4" w:space="1" w:color="auto"/>
          <w:right w:val="single" w:sz="4" w:space="4" w:color="auto"/>
        </w:pBdr>
        <w:spacing w:before="240" w:line="240" w:lineRule="auto"/>
        <w:rPr>
          <w:rFonts w:ascii="Calibri" w:hAnsi="Calibri" w:cs="Calibri"/>
          <w:sz w:val="24"/>
          <w:szCs w:val="24"/>
        </w:rPr>
      </w:pPr>
      <w:r w:rsidRPr="007F12DE">
        <w:rPr>
          <w:rFonts w:ascii="Calibri" w:hAnsi="Calibri" w:cs="Calibri"/>
          <w:b/>
          <w:bCs/>
          <w:sz w:val="24"/>
          <w:szCs w:val="24"/>
        </w:rPr>
        <w:t>Assistance à Maîtrise d’Ouvrage</w:t>
      </w:r>
      <w:r w:rsidRPr="007F12DE">
        <w:rPr>
          <w:rFonts w:ascii="Calibri" w:hAnsi="Calibri" w:cs="Calibri"/>
          <w:sz w:val="24"/>
          <w:szCs w:val="24"/>
        </w:rPr>
        <w:t xml:space="preserve"> : </w:t>
      </w:r>
      <w:r>
        <w:rPr>
          <w:rFonts w:ascii="Calibri" w:hAnsi="Calibri" w:cs="Calibri"/>
          <w:sz w:val="24"/>
          <w:szCs w:val="24"/>
        </w:rPr>
        <w:t>ID AMP</w:t>
      </w:r>
    </w:p>
    <w:p w14:paraId="2EDDB927" w14:textId="6889DA41" w:rsidR="007F12DE" w:rsidRPr="007F12DE" w:rsidRDefault="007F12DE" w:rsidP="007F12DE">
      <w:pPr>
        <w:pBdr>
          <w:top w:val="single" w:sz="4" w:space="1" w:color="auto"/>
          <w:left w:val="single" w:sz="4" w:space="4" w:color="auto"/>
          <w:bottom w:val="single" w:sz="4" w:space="1" w:color="auto"/>
          <w:right w:val="single" w:sz="4" w:space="4" w:color="auto"/>
        </w:pBdr>
        <w:spacing w:after="120" w:line="240" w:lineRule="auto"/>
        <w:rPr>
          <w:rFonts w:ascii="Calibri" w:hAnsi="Calibri" w:cs="Calibri"/>
          <w:sz w:val="24"/>
          <w:szCs w:val="24"/>
        </w:rPr>
      </w:pPr>
      <w:r>
        <w:rPr>
          <w:rFonts w:ascii="Calibri" w:hAnsi="Calibri" w:cs="Calibri"/>
          <w:sz w:val="24"/>
          <w:szCs w:val="24"/>
        </w:rPr>
        <w:t xml:space="preserve">220 chemin de Camp de </w:t>
      </w:r>
      <w:proofErr w:type="spellStart"/>
      <w:r>
        <w:rPr>
          <w:rFonts w:ascii="Calibri" w:hAnsi="Calibri" w:cs="Calibri"/>
          <w:sz w:val="24"/>
          <w:szCs w:val="24"/>
        </w:rPr>
        <w:t>Sarlier</w:t>
      </w:r>
      <w:proofErr w:type="spellEnd"/>
      <w:r>
        <w:rPr>
          <w:rFonts w:ascii="Calibri" w:hAnsi="Calibri" w:cs="Calibri"/>
          <w:sz w:val="24"/>
          <w:szCs w:val="24"/>
        </w:rPr>
        <w:t xml:space="preserve"> – Les Plateaux de l’Alta – Bâtiment A – 13400 Aubagne</w:t>
      </w:r>
    </w:p>
    <w:p w14:paraId="0B14E2E4" w14:textId="77777777" w:rsidR="007F12DE" w:rsidRPr="007F12DE" w:rsidRDefault="007F12DE" w:rsidP="007F12DE">
      <w:pPr>
        <w:pBdr>
          <w:top w:val="single" w:sz="4" w:space="1" w:color="auto"/>
          <w:left w:val="single" w:sz="4" w:space="4" w:color="auto"/>
          <w:bottom w:val="single" w:sz="4" w:space="1" w:color="auto"/>
          <w:right w:val="single" w:sz="4" w:space="4" w:color="auto"/>
        </w:pBdr>
        <w:spacing w:after="120" w:line="240" w:lineRule="auto"/>
        <w:rPr>
          <w:rFonts w:ascii="Calibri" w:hAnsi="Calibri" w:cs="Calibri"/>
          <w:sz w:val="18"/>
          <w:szCs w:val="18"/>
        </w:rPr>
      </w:pPr>
    </w:p>
    <w:p w14:paraId="3B50F083" w14:textId="2B77859F" w:rsidR="007F12DE" w:rsidRPr="007F12DE" w:rsidRDefault="007F12DE" w:rsidP="007F12D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Calibri" w:eastAsia="Times New Roman" w:hAnsi="Calibri" w:cs="Calibri"/>
          <w:bCs/>
          <w:spacing w:val="-6"/>
          <w:sz w:val="24"/>
          <w:szCs w:val="24"/>
          <w:lang w:eastAsia="fr-FR"/>
        </w:rPr>
      </w:pPr>
      <w:r w:rsidRPr="007F12DE">
        <w:rPr>
          <w:rFonts w:ascii="Calibri" w:eastAsia="Times New Roman" w:hAnsi="Calibri" w:cs="Calibri"/>
          <w:b/>
          <w:spacing w:val="-6"/>
          <w:sz w:val="24"/>
          <w:szCs w:val="24"/>
          <w:lang w:eastAsia="fr-FR"/>
        </w:rPr>
        <w:t xml:space="preserve">Maîtrise d’œuvre : </w:t>
      </w:r>
      <w:proofErr w:type="spellStart"/>
      <w:r>
        <w:rPr>
          <w:rFonts w:ascii="Calibri" w:eastAsia="Times New Roman" w:hAnsi="Calibri" w:cs="Calibri"/>
          <w:b/>
          <w:bCs/>
          <w:spacing w:val="-6"/>
          <w:sz w:val="24"/>
          <w:szCs w:val="24"/>
          <w:lang w:eastAsia="fr-FR"/>
        </w:rPr>
        <w:t>Energis</w:t>
      </w:r>
      <w:proofErr w:type="spellEnd"/>
      <w:r>
        <w:rPr>
          <w:rFonts w:ascii="Calibri" w:eastAsia="Times New Roman" w:hAnsi="Calibri" w:cs="Calibri"/>
          <w:b/>
          <w:bCs/>
          <w:spacing w:val="-6"/>
          <w:sz w:val="24"/>
          <w:szCs w:val="24"/>
          <w:lang w:eastAsia="fr-FR"/>
        </w:rPr>
        <w:t xml:space="preserve"> Engineering</w:t>
      </w:r>
    </w:p>
    <w:p w14:paraId="2B27A776" w14:textId="3A695CA1" w:rsidR="007F12DE" w:rsidRPr="007F12DE" w:rsidRDefault="007F12DE" w:rsidP="007F12D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Calibri" w:eastAsia="Times New Roman" w:hAnsi="Calibri" w:cs="Calibri"/>
          <w:bCs/>
          <w:spacing w:val="-6"/>
          <w:sz w:val="24"/>
          <w:szCs w:val="24"/>
          <w:lang w:eastAsia="fr-FR"/>
        </w:rPr>
      </w:pPr>
      <w:r>
        <w:rPr>
          <w:rFonts w:ascii="Calibri" w:eastAsia="Times New Roman" w:hAnsi="Calibri" w:cs="Calibri"/>
          <w:bCs/>
          <w:spacing w:val="-6"/>
          <w:sz w:val="24"/>
          <w:szCs w:val="24"/>
          <w:lang w:eastAsia="fr-FR"/>
        </w:rPr>
        <w:t>61 avenue Robert Schuman 13002 Marseille</w:t>
      </w:r>
    </w:p>
    <w:p w14:paraId="2B50137D" w14:textId="77777777" w:rsidR="007F12DE" w:rsidRPr="007F12DE" w:rsidRDefault="007F12DE" w:rsidP="007F12DE">
      <w:pPr>
        <w:pBdr>
          <w:top w:val="single" w:sz="4" w:space="1" w:color="auto"/>
          <w:left w:val="single" w:sz="4" w:space="4" w:color="auto"/>
          <w:bottom w:val="single" w:sz="4" w:space="1" w:color="auto"/>
          <w:right w:val="single" w:sz="4" w:space="4" w:color="auto"/>
        </w:pBdr>
        <w:spacing w:after="120" w:line="240" w:lineRule="auto"/>
        <w:rPr>
          <w:rFonts w:ascii="Calibri" w:hAnsi="Calibri" w:cs="Calibri"/>
          <w:sz w:val="18"/>
          <w:szCs w:val="18"/>
        </w:rPr>
      </w:pPr>
    </w:p>
    <w:p w14:paraId="3A087009" w14:textId="77777777" w:rsidR="007F12DE" w:rsidRPr="007F12DE" w:rsidRDefault="007F12DE" w:rsidP="007F12DE">
      <w:pPr>
        <w:tabs>
          <w:tab w:val="left" w:leader="dot" w:pos="9540"/>
        </w:tabs>
        <w:spacing w:line="240" w:lineRule="auto"/>
        <w:jc w:val="both"/>
        <w:rPr>
          <w:rFonts w:ascii="Calibri" w:hAnsi="Calibri" w:cs="Calibri"/>
          <w:b/>
          <w:bCs/>
          <w:sz w:val="24"/>
          <w:szCs w:val="24"/>
        </w:rPr>
      </w:pPr>
    </w:p>
    <w:p w14:paraId="70BEEA00" w14:textId="77777777" w:rsidR="007F12DE" w:rsidRPr="007F12DE" w:rsidRDefault="007F12DE" w:rsidP="007F12DE">
      <w:pPr>
        <w:tabs>
          <w:tab w:val="left" w:leader="dot" w:pos="9540"/>
        </w:tabs>
        <w:spacing w:line="240" w:lineRule="auto"/>
        <w:jc w:val="both"/>
        <w:rPr>
          <w:rFonts w:ascii="Calibri" w:hAnsi="Calibri" w:cs="Calibri"/>
          <w:b/>
          <w:bCs/>
          <w:sz w:val="24"/>
          <w:szCs w:val="24"/>
        </w:rPr>
      </w:pPr>
    </w:p>
    <w:p w14:paraId="6723EEF2" w14:textId="77777777" w:rsidR="007F12DE" w:rsidRPr="007F12DE" w:rsidRDefault="007F12DE" w:rsidP="007F12DE">
      <w:pPr>
        <w:pBdr>
          <w:top w:val="single" w:sz="4" w:space="1" w:color="auto"/>
          <w:left w:val="single" w:sz="4" w:space="4" w:color="auto"/>
          <w:bottom w:val="single" w:sz="4" w:space="1" w:color="auto"/>
          <w:right w:val="single" w:sz="4" w:space="4" w:color="auto"/>
        </w:pBdr>
        <w:spacing w:line="240" w:lineRule="auto"/>
        <w:jc w:val="both"/>
        <w:rPr>
          <w:rFonts w:ascii="Calibri" w:hAnsi="Calibri" w:cs="Calibri"/>
          <w:sz w:val="24"/>
          <w:szCs w:val="24"/>
        </w:rPr>
      </w:pPr>
      <w:r w:rsidRPr="007F12DE">
        <w:rPr>
          <w:rFonts w:ascii="Calibri" w:eastAsia="Times New Roman" w:hAnsi="Calibri" w:cs="Calibri"/>
          <w:sz w:val="24"/>
          <w:szCs w:val="24"/>
          <w:lang w:eastAsia="fr-FR"/>
        </w:rPr>
        <w:t xml:space="preserve">Personne habilitée à donner les renseignements prévus à l’article R.2191-60 du code de la commande publique : </w:t>
      </w:r>
      <w:r w:rsidRPr="007F12DE">
        <w:rPr>
          <w:rFonts w:ascii="Calibri" w:hAnsi="Calibri" w:cs="Calibri"/>
          <w:sz w:val="24"/>
          <w:szCs w:val="24"/>
        </w:rPr>
        <w:t>ENSM</w:t>
      </w:r>
    </w:p>
    <w:p w14:paraId="689297F2" w14:textId="77777777" w:rsidR="007F12DE" w:rsidRPr="00E943E5" w:rsidRDefault="007F12DE" w:rsidP="007F12DE">
      <w:pPr>
        <w:tabs>
          <w:tab w:val="left" w:pos="284"/>
          <w:tab w:val="left" w:pos="1843"/>
          <w:tab w:val="right" w:leader="dot" w:pos="10065"/>
        </w:tabs>
        <w:spacing w:line="240" w:lineRule="auto"/>
        <w:jc w:val="both"/>
        <w:rPr>
          <w:rFonts w:eastAsia="Times New Roman" w:cstheme="minorHAnsi"/>
          <w:lang w:eastAsia="fr-FR"/>
        </w:rPr>
      </w:pPr>
    </w:p>
    <w:p w14:paraId="65CD2B7B" w14:textId="77777777" w:rsidR="00500BF7" w:rsidRPr="007F12DE" w:rsidRDefault="00500BF7" w:rsidP="00161CC9">
      <w:pPr>
        <w:rPr>
          <w:rFonts w:ascii="Calibri" w:hAnsi="Calibri" w:cs="Calibri"/>
          <w:strike/>
        </w:rPr>
      </w:pPr>
    </w:p>
    <w:p w14:paraId="2EC0B6A7" w14:textId="77777777" w:rsidR="00500BF7" w:rsidRDefault="00500BF7" w:rsidP="00161CC9">
      <w:pPr>
        <w:rPr>
          <w:rFonts w:ascii="Calibri" w:hAnsi="Calibri" w:cs="Calibri"/>
        </w:rPr>
      </w:pPr>
    </w:p>
    <w:p w14:paraId="62AB582A" w14:textId="77777777" w:rsidR="007F12DE" w:rsidRPr="007F12DE" w:rsidRDefault="007F12DE" w:rsidP="00161CC9">
      <w:pPr>
        <w:rPr>
          <w:rFonts w:ascii="Calibri" w:hAnsi="Calibri" w:cs="Calibri"/>
        </w:rPr>
      </w:pPr>
    </w:p>
    <w:p w14:paraId="1E781379" w14:textId="77777777" w:rsidR="00161CC9" w:rsidRPr="007F12DE" w:rsidRDefault="00161CC9" w:rsidP="00161CC9">
      <w:pPr>
        <w:rPr>
          <w:rFonts w:ascii="Calibri" w:hAnsi="Calibri" w:cs="Calibri"/>
        </w:rPr>
      </w:pPr>
    </w:p>
    <w:p w14:paraId="7F8FBCBB" w14:textId="77777777" w:rsidR="00161CC9" w:rsidRPr="007F12DE" w:rsidRDefault="00161CC9" w:rsidP="004B51C9">
      <w:pPr>
        <w:pBdr>
          <w:bottom w:val="single" w:sz="4" w:space="1" w:color="E4E6E8" w:themeColor="accent1" w:themeTint="33"/>
        </w:pBdr>
        <w:jc w:val="center"/>
        <w:rPr>
          <w:rFonts w:ascii="Calibri" w:hAnsi="Calibri" w:cs="Calibri"/>
          <w:color w:val="7A868D" w:themeColor="accent1"/>
        </w:rPr>
      </w:pPr>
      <w:r w:rsidRPr="007F12DE">
        <w:rPr>
          <w:rFonts w:ascii="Calibri" w:hAnsi="Calibri" w:cs="Calibri"/>
          <w:color w:val="7A868D" w:themeColor="accent1"/>
        </w:rPr>
        <w:lastRenderedPageBreak/>
        <w:t>SOMMAIRE</w:t>
      </w:r>
    </w:p>
    <w:p w14:paraId="48483F7B" w14:textId="77777777" w:rsidR="00161CC9" w:rsidRPr="007F12DE" w:rsidRDefault="00161CC9" w:rsidP="00161CC9">
      <w:pPr>
        <w:rPr>
          <w:rFonts w:ascii="Calibri" w:hAnsi="Calibri" w:cs="Calibri"/>
        </w:rPr>
      </w:pPr>
    </w:p>
    <w:p w14:paraId="2E2268F1" w14:textId="2E7B1CEA" w:rsidR="006D3450" w:rsidRPr="006D3450" w:rsidRDefault="00803506">
      <w:pPr>
        <w:pStyle w:val="TM1"/>
        <w:rPr>
          <w:rFonts w:ascii="Calibri" w:eastAsiaTheme="minorEastAsia" w:hAnsi="Calibri" w:cs="Calibri"/>
          <w:caps w:val="0"/>
          <w:lang w:eastAsia="fr-FR"/>
        </w:rPr>
      </w:pPr>
      <w:r w:rsidRPr="007F12DE">
        <w:rPr>
          <w:rFonts w:ascii="Calibri" w:hAnsi="Calibri" w:cs="Calibri"/>
        </w:rPr>
        <w:fldChar w:fldCharType="begin"/>
      </w:r>
      <w:r w:rsidRPr="007F12DE">
        <w:rPr>
          <w:rFonts w:ascii="Calibri" w:hAnsi="Calibri" w:cs="Calibri"/>
        </w:rPr>
        <w:instrText xml:space="preserve"> TOC \h \z \t "02 - TITRE 2;2;01 - TITRE 1;1" </w:instrText>
      </w:r>
      <w:r w:rsidRPr="007F12DE">
        <w:rPr>
          <w:rFonts w:ascii="Calibri" w:hAnsi="Calibri" w:cs="Calibri"/>
        </w:rPr>
        <w:fldChar w:fldCharType="separate"/>
      </w:r>
      <w:hyperlink w:anchor="_Toc208326709" w:history="1">
        <w:r w:rsidR="006D3450" w:rsidRPr="006D3450">
          <w:rPr>
            <w:rStyle w:val="Lienhypertexte"/>
            <w:rFonts w:ascii="Calibri" w:hAnsi="Calibri" w:cs="Calibri"/>
          </w:rPr>
          <w:t>ARTICLE 1 - CONTRACTANT (LE TITULAIRE EST UNE PERSONNE PHYSIQUE)</w:t>
        </w:r>
        <w:r w:rsidR="006D3450" w:rsidRPr="006D3450">
          <w:rPr>
            <w:rFonts w:ascii="Calibri" w:hAnsi="Calibri" w:cs="Calibri"/>
            <w:webHidden/>
          </w:rPr>
          <w:tab/>
        </w:r>
        <w:r w:rsidR="006D3450" w:rsidRPr="006D3450">
          <w:rPr>
            <w:rFonts w:ascii="Calibri" w:hAnsi="Calibri" w:cs="Calibri"/>
            <w:webHidden/>
          </w:rPr>
          <w:fldChar w:fldCharType="begin"/>
        </w:r>
        <w:r w:rsidR="006D3450" w:rsidRPr="006D3450">
          <w:rPr>
            <w:rFonts w:ascii="Calibri" w:hAnsi="Calibri" w:cs="Calibri"/>
            <w:webHidden/>
          </w:rPr>
          <w:instrText xml:space="preserve"> PAGEREF _Toc208326709 \h </w:instrText>
        </w:r>
        <w:r w:rsidR="006D3450" w:rsidRPr="006D3450">
          <w:rPr>
            <w:rFonts w:ascii="Calibri" w:hAnsi="Calibri" w:cs="Calibri"/>
            <w:webHidden/>
          </w:rPr>
        </w:r>
        <w:r w:rsidR="006D3450" w:rsidRPr="006D3450">
          <w:rPr>
            <w:rFonts w:ascii="Calibri" w:hAnsi="Calibri" w:cs="Calibri"/>
            <w:webHidden/>
          </w:rPr>
          <w:fldChar w:fldCharType="separate"/>
        </w:r>
        <w:r w:rsidR="006D3450" w:rsidRPr="006D3450">
          <w:rPr>
            <w:rFonts w:ascii="Calibri" w:hAnsi="Calibri" w:cs="Calibri"/>
            <w:webHidden/>
          </w:rPr>
          <w:t>6</w:t>
        </w:r>
        <w:r w:rsidR="006D3450" w:rsidRPr="006D3450">
          <w:rPr>
            <w:rFonts w:ascii="Calibri" w:hAnsi="Calibri" w:cs="Calibri"/>
            <w:webHidden/>
          </w:rPr>
          <w:fldChar w:fldCharType="end"/>
        </w:r>
      </w:hyperlink>
    </w:p>
    <w:p w14:paraId="7920A636" w14:textId="5E7B3671" w:rsidR="006D3450" w:rsidRPr="006D3450" w:rsidRDefault="006D3450">
      <w:pPr>
        <w:pStyle w:val="TM1"/>
        <w:rPr>
          <w:rFonts w:ascii="Calibri" w:eastAsiaTheme="minorEastAsia" w:hAnsi="Calibri" w:cs="Calibri"/>
          <w:caps w:val="0"/>
          <w:lang w:eastAsia="fr-FR"/>
        </w:rPr>
      </w:pPr>
      <w:hyperlink w:anchor="_Toc208326710" w:history="1">
        <w:r w:rsidRPr="006D3450">
          <w:rPr>
            <w:rStyle w:val="Lienhypertexte"/>
            <w:rFonts w:ascii="Calibri" w:hAnsi="Calibri" w:cs="Calibri"/>
          </w:rPr>
          <w:t>ARTICLE 1 - CONTRACTANT (LE TITULAIRE EST UNE PERSONNE MORALE)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_Toc208326710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7</w:t>
        </w:r>
        <w:r w:rsidRPr="006D3450">
          <w:rPr>
            <w:rFonts w:ascii="Calibri" w:hAnsi="Calibri" w:cs="Calibri"/>
            <w:webHidden/>
          </w:rPr>
          <w:fldChar w:fldCharType="end"/>
        </w:r>
      </w:hyperlink>
    </w:p>
    <w:p w14:paraId="74955C73" w14:textId="53BE82CC" w:rsidR="006D3450" w:rsidRPr="006D3450" w:rsidRDefault="006D3450">
      <w:pPr>
        <w:pStyle w:val="TM1"/>
        <w:rPr>
          <w:rFonts w:ascii="Calibri" w:eastAsiaTheme="minorEastAsia" w:hAnsi="Calibri" w:cs="Calibri"/>
          <w:caps w:val="0"/>
          <w:lang w:eastAsia="fr-FR"/>
        </w:rPr>
      </w:pPr>
      <w:hyperlink w:anchor="_Toc208326711" w:history="1">
        <w:r w:rsidRPr="006D3450">
          <w:rPr>
            <w:rStyle w:val="Lienhypertexte"/>
            <w:rFonts w:ascii="Calibri" w:hAnsi="Calibri" w:cs="Calibri"/>
          </w:rPr>
          <w:t>ARTICLE 1 - CONTRACTANT (LE TITULAIRE EST UN GROUPEMENT DE PERSONNES)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_Toc208326711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8</w:t>
        </w:r>
        <w:r w:rsidRPr="006D3450">
          <w:rPr>
            <w:rFonts w:ascii="Calibri" w:hAnsi="Calibri" w:cs="Calibri"/>
            <w:webHidden/>
          </w:rPr>
          <w:fldChar w:fldCharType="end"/>
        </w:r>
      </w:hyperlink>
    </w:p>
    <w:p w14:paraId="2108AB47" w14:textId="50758C4D" w:rsidR="006D3450" w:rsidRPr="006D3450" w:rsidRDefault="006D3450">
      <w:pPr>
        <w:pStyle w:val="TM1"/>
        <w:rPr>
          <w:rFonts w:ascii="Calibri" w:eastAsiaTheme="minorEastAsia" w:hAnsi="Calibri" w:cs="Calibri"/>
          <w:caps w:val="0"/>
          <w:lang w:eastAsia="fr-FR"/>
        </w:rPr>
      </w:pPr>
      <w:hyperlink w:anchor="_Toc208326712" w:history="1">
        <w:r w:rsidRPr="006D3450">
          <w:rPr>
            <w:rStyle w:val="Lienhypertexte"/>
            <w:rFonts w:ascii="Calibri" w:hAnsi="Calibri" w:cs="Calibri"/>
          </w:rPr>
          <w:t>ARTICLE 2 - OBJET DU MARCHE – DISPOSITIONS GENERALES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_Toc208326712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11</w:t>
        </w:r>
        <w:r w:rsidRPr="006D3450">
          <w:rPr>
            <w:rFonts w:ascii="Calibri" w:hAnsi="Calibri" w:cs="Calibri"/>
            <w:webHidden/>
          </w:rPr>
          <w:fldChar w:fldCharType="end"/>
        </w:r>
      </w:hyperlink>
    </w:p>
    <w:p w14:paraId="649F943D" w14:textId="7CF8E25B" w:rsidR="006D3450" w:rsidRPr="006D3450" w:rsidRDefault="006D3450">
      <w:pPr>
        <w:pStyle w:val="TM2"/>
        <w:rPr>
          <w:rFonts w:ascii="Calibri" w:eastAsiaTheme="minorEastAsia" w:hAnsi="Calibri" w:cs="Calibri"/>
          <w:bCs w:val="0"/>
          <w:lang w:eastAsia="fr-FR"/>
        </w:rPr>
      </w:pPr>
      <w:hyperlink w:anchor="_Toc208326713" w:history="1">
        <w:r w:rsidRPr="006D3450">
          <w:rPr>
            <w:rStyle w:val="Lienhypertexte"/>
            <w:rFonts w:ascii="Calibri" w:hAnsi="Calibri" w:cs="Calibri"/>
          </w:rPr>
          <w:t>2.1 - Objet du marché</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_Toc208326713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11</w:t>
        </w:r>
        <w:r w:rsidRPr="006D3450">
          <w:rPr>
            <w:rFonts w:ascii="Calibri" w:hAnsi="Calibri" w:cs="Calibri"/>
            <w:webHidden/>
          </w:rPr>
          <w:fldChar w:fldCharType="end"/>
        </w:r>
      </w:hyperlink>
    </w:p>
    <w:p w14:paraId="5906D302" w14:textId="65395980" w:rsidR="006D3450" w:rsidRPr="006D3450" w:rsidRDefault="006D3450">
      <w:pPr>
        <w:pStyle w:val="TM2"/>
        <w:rPr>
          <w:rFonts w:ascii="Calibri" w:eastAsiaTheme="minorEastAsia" w:hAnsi="Calibri" w:cs="Calibri"/>
          <w:bCs w:val="0"/>
          <w:lang w:eastAsia="fr-FR"/>
        </w:rPr>
      </w:pPr>
      <w:hyperlink w:anchor="_Toc208326714" w:history="1">
        <w:r w:rsidRPr="006D3450">
          <w:rPr>
            <w:rStyle w:val="Lienhypertexte"/>
            <w:rFonts w:ascii="Calibri" w:hAnsi="Calibri" w:cs="Calibri"/>
          </w:rPr>
          <w:t>2.2 - Décomposition en tranches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_Toc208326714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11</w:t>
        </w:r>
        <w:r w:rsidRPr="006D3450">
          <w:rPr>
            <w:rFonts w:ascii="Calibri" w:hAnsi="Calibri" w:cs="Calibri"/>
            <w:webHidden/>
          </w:rPr>
          <w:fldChar w:fldCharType="end"/>
        </w:r>
      </w:hyperlink>
    </w:p>
    <w:p w14:paraId="75D9CE50" w14:textId="712107D3" w:rsidR="006D3450" w:rsidRPr="006D3450" w:rsidRDefault="006D3450">
      <w:pPr>
        <w:pStyle w:val="TM2"/>
        <w:rPr>
          <w:rFonts w:ascii="Calibri" w:eastAsiaTheme="minorEastAsia" w:hAnsi="Calibri" w:cs="Calibri"/>
          <w:bCs w:val="0"/>
          <w:lang w:eastAsia="fr-FR"/>
        </w:rPr>
      </w:pPr>
      <w:hyperlink w:anchor="_Toc208326715" w:history="1">
        <w:r w:rsidRPr="006D3450">
          <w:rPr>
            <w:rStyle w:val="Lienhypertexte"/>
            <w:rFonts w:ascii="Calibri" w:hAnsi="Calibri" w:cs="Calibri"/>
          </w:rPr>
          <w:t>2.3 - Représentation des parties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_Toc208326715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11</w:t>
        </w:r>
        <w:r w:rsidRPr="006D3450">
          <w:rPr>
            <w:rFonts w:ascii="Calibri" w:hAnsi="Calibri" w:cs="Calibri"/>
            <w:webHidden/>
          </w:rPr>
          <w:fldChar w:fldCharType="end"/>
        </w:r>
      </w:hyperlink>
    </w:p>
    <w:p w14:paraId="3FCCC40E" w14:textId="043BF2FD" w:rsidR="006D3450" w:rsidRPr="006D3450" w:rsidRDefault="006D3450">
      <w:pPr>
        <w:pStyle w:val="TM2"/>
        <w:rPr>
          <w:rFonts w:ascii="Calibri" w:eastAsiaTheme="minorEastAsia" w:hAnsi="Calibri" w:cs="Calibri"/>
          <w:bCs w:val="0"/>
          <w:lang w:eastAsia="fr-FR"/>
        </w:rPr>
      </w:pPr>
      <w:hyperlink w:anchor="_Toc208326716" w:history="1">
        <w:r w:rsidRPr="006D3450">
          <w:rPr>
            <w:rStyle w:val="Lienhypertexte"/>
            <w:rFonts w:ascii="Calibri" w:hAnsi="Calibri" w:cs="Calibri"/>
          </w:rPr>
          <w:t>2.4 -</w:t>
        </w:r>
        <w:r w:rsidRPr="006D3450">
          <w:rPr>
            <w:rStyle w:val="Lienhypertexte"/>
            <w:rFonts w:ascii="Calibri" w:hAnsi="Calibri" w:cs="Calibri"/>
            <w:spacing w:val="-6"/>
          </w:rPr>
          <w:t xml:space="preserve"> </w:t>
        </w:r>
        <w:r w:rsidRPr="006D3450">
          <w:rPr>
            <w:rStyle w:val="Lienhypertexte"/>
            <w:rFonts w:ascii="Calibri" w:hAnsi="Calibri" w:cs="Calibri"/>
          </w:rPr>
          <w:t>Intervenants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_Toc208326716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12</w:t>
        </w:r>
        <w:r w:rsidRPr="006D3450">
          <w:rPr>
            <w:rFonts w:ascii="Calibri" w:hAnsi="Calibri" w:cs="Calibri"/>
            <w:webHidden/>
          </w:rPr>
          <w:fldChar w:fldCharType="end"/>
        </w:r>
      </w:hyperlink>
    </w:p>
    <w:p w14:paraId="2D8A23A1" w14:textId="20572BDC" w:rsidR="006D3450" w:rsidRPr="006D3450" w:rsidRDefault="006D3450">
      <w:pPr>
        <w:pStyle w:val="TM2"/>
        <w:rPr>
          <w:rFonts w:ascii="Calibri" w:eastAsiaTheme="minorEastAsia" w:hAnsi="Calibri" w:cs="Calibri"/>
          <w:bCs w:val="0"/>
          <w:lang w:eastAsia="fr-FR"/>
        </w:rPr>
      </w:pPr>
      <w:hyperlink w:anchor="_Toc208326717" w:history="1">
        <w:r w:rsidRPr="006D3450">
          <w:rPr>
            <w:rStyle w:val="Lienhypertexte"/>
            <w:rFonts w:ascii="Calibri" w:hAnsi="Calibri" w:cs="Calibri"/>
          </w:rPr>
          <w:t>2.5 - Forme des notifications et informations au titulaire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_Toc208326717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12</w:t>
        </w:r>
        <w:r w:rsidRPr="006D3450">
          <w:rPr>
            <w:rFonts w:ascii="Calibri" w:hAnsi="Calibri" w:cs="Calibri"/>
            <w:webHidden/>
          </w:rPr>
          <w:fldChar w:fldCharType="end"/>
        </w:r>
      </w:hyperlink>
    </w:p>
    <w:p w14:paraId="2785A976" w14:textId="15E620FF" w:rsidR="006D3450" w:rsidRPr="006D3450" w:rsidRDefault="006D3450">
      <w:pPr>
        <w:pStyle w:val="TM2"/>
        <w:rPr>
          <w:rFonts w:ascii="Calibri" w:eastAsiaTheme="minorEastAsia" w:hAnsi="Calibri" w:cs="Calibri"/>
          <w:bCs w:val="0"/>
          <w:lang w:eastAsia="fr-FR"/>
        </w:rPr>
      </w:pPr>
      <w:hyperlink w:anchor="_Toc208326718" w:history="1">
        <w:r w:rsidRPr="006D3450">
          <w:rPr>
            <w:rStyle w:val="Lienhypertexte"/>
            <w:rFonts w:ascii="Calibri" w:hAnsi="Calibri" w:cs="Calibri"/>
          </w:rPr>
          <w:t>2.6 - Ordre de service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_Toc208326718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12</w:t>
        </w:r>
        <w:r w:rsidRPr="006D3450">
          <w:rPr>
            <w:rFonts w:ascii="Calibri" w:hAnsi="Calibri" w:cs="Calibri"/>
            <w:webHidden/>
          </w:rPr>
          <w:fldChar w:fldCharType="end"/>
        </w:r>
      </w:hyperlink>
    </w:p>
    <w:p w14:paraId="4DC2E2C4" w14:textId="05AC08E8" w:rsidR="006D3450" w:rsidRPr="006D3450" w:rsidRDefault="006D3450">
      <w:pPr>
        <w:pStyle w:val="TM1"/>
        <w:rPr>
          <w:rFonts w:ascii="Calibri" w:eastAsiaTheme="minorEastAsia" w:hAnsi="Calibri" w:cs="Calibri"/>
          <w:caps w:val="0"/>
          <w:lang w:eastAsia="fr-FR"/>
        </w:rPr>
      </w:pPr>
      <w:hyperlink w:anchor="_Toc208326719" w:history="1">
        <w:r w:rsidRPr="006D3450">
          <w:rPr>
            <w:rStyle w:val="Lienhypertexte"/>
            <w:rFonts w:ascii="Calibri" w:hAnsi="Calibri" w:cs="Calibri"/>
          </w:rPr>
          <w:t>ARTICLE 3 - PIECES CONSTITUTIVES DU MARCHE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_Toc208326719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13</w:t>
        </w:r>
        <w:r w:rsidRPr="006D3450">
          <w:rPr>
            <w:rFonts w:ascii="Calibri" w:hAnsi="Calibri" w:cs="Calibri"/>
            <w:webHidden/>
          </w:rPr>
          <w:fldChar w:fldCharType="end"/>
        </w:r>
      </w:hyperlink>
    </w:p>
    <w:p w14:paraId="48825D4F" w14:textId="731B1D85" w:rsidR="006D3450" w:rsidRPr="006D3450" w:rsidRDefault="006D3450">
      <w:pPr>
        <w:pStyle w:val="TM1"/>
        <w:rPr>
          <w:rFonts w:ascii="Calibri" w:eastAsiaTheme="minorEastAsia" w:hAnsi="Calibri" w:cs="Calibri"/>
          <w:caps w:val="0"/>
          <w:lang w:eastAsia="fr-FR"/>
        </w:rPr>
      </w:pPr>
      <w:hyperlink w:anchor="_Toc208326720" w:history="1">
        <w:r w:rsidRPr="006D3450">
          <w:rPr>
            <w:rStyle w:val="Lienhypertexte"/>
            <w:rFonts w:ascii="Calibri" w:hAnsi="Calibri" w:cs="Calibri"/>
          </w:rPr>
          <w:t>ARTICLE 4 - PRIX</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_Toc208326720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13</w:t>
        </w:r>
        <w:r w:rsidRPr="006D3450">
          <w:rPr>
            <w:rFonts w:ascii="Calibri" w:hAnsi="Calibri" w:cs="Calibri"/>
            <w:webHidden/>
          </w:rPr>
          <w:fldChar w:fldCharType="end"/>
        </w:r>
      </w:hyperlink>
    </w:p>
    <w:p w14:paraId="4C426CF3" w14:textId="5EA8774F" w:rsidR="006D3450" w:rsidRPr="006D3450" w:rsidRDefault="006D3450">
      <w:pPr>
        <w:pStyle w:val="TM2"/>
        <w:rPr>
          <w:rFonts w:ascii="Calibri" w:eastAsiaTheme="minorEastAsia" w:hAnsi="Calibri" w:cs="Calibri"/>
          <w:bCs w:val="0"/>
          <w:lang w:eastAsia="fr-FR"/>
        </w:rPr>
      </w:pPr>
      <w:hyperlink w:anchor="_Toc208326721" w:history="1">
        <w:r w:rsidRPr="006D3450">
          <w:rPr>
            <w:rStyle w:val="Lienhypertexte"/>
            <w:rFonts w:ascii="Calibri" w:hAnsi="Calibri" w:cs="Calibri"/>
          </w:rPr>
          <w:t>4.1 - Montant de l'offre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_Toc208326721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13</w:t>
        </w:r>
        <w:r w:rsidRPr="006D3450">
          <w:rPr>
            <w:rFonts w:ascii="Calibri" w:hAnsi="Calibri" w:cs="Calibri"/>
            <w:webHidden/>
          </w:rPr>
          <w:fldChar w:fldCharType="end"/>
        </w:r>
      </w:hyperlink>
    </w:p>
    <w:p w14:paraId="2B5A8A88" w14:textId="1B50BCAA" w:rsidR="006D3450" w:rsidRPr="006D3450" w:rsidRDefault="006D3450">
      <w:pPr>
        <w:pStyle w:val="TM2"/>
        <w:rPr>
          <w:rFonts w:ascii="Calibri" w:eastAsiaTheme="minorEastAsia" w:hAnsi="Calibri" w:cs="Calibri"/>
          <w:bCs w:val="0"/>
          <w:lang w:eastAsia="fr-FR"/>
        </w:rPr>
      </w:pPr>
      <w:hyperlink w:anchor="_Toc208326722" w:history="1">
        <w:r w:rsidRPr="006D3450">
          <w:rPr>
            <w:rStyle w:val="Lienhypertexte"/>
            <w:rFonts w:ascii="Calibri" w:hAnsi="Calibri" w:cs="Calibri"/>
          </w:rPr>
          <w:t>4.2 - Contenu et nature des prix</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_Toc208326722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14</w:t>
        </w:r>
        <w:r w:rsidRPr="006D3450">
          <w:rPr>
            <w:rFonts w:ascii="Calibri" w:hAnsi="Calibri" w:cs="Calibri"/>
            <w:webHidden/>
          </w:rPr>
          <w:fldChar w:fldCharType="end"/>
        </w:r>
      </w:hyperlink>
    </w:p>
    <w:p w14:paraId="4B815E98" w14:textId="77751A90" w:rsidR="006D3450" w:rsidRPr="006D3450" w:rsidRDefault="006D3450">
      <w:pPr>
        <w:pStyle w:val="TM2"/>
        <w:rPr>
          <w:rFonts w:ascii="Calibri" w:eastAsiaTheme="minorEastAsia" w:hAnsi="Calibri" w:cs="Calibri"/>
          <w:bCs w:val="0"/>
          <w:lang w:eastAsia="fr-FR"/>
        </w:rPr>
      </w:pPr>
      <w:hyperlink w:anchor="_Toc208326723" w:history="1">
        <w:r w:rsidRPr="006D3450">
          <w:rPr>
            <w:rStyle w:val="Lienhypertexte"/>
            <w:rFonts w:ascii="Calibri" w:hAnsi="Calibri" w:cs="Calibri"/>
          </w:rPr>
          <w:t>4.3 - Augmentation du montant des travaux</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_Toc208326723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15</w:t>
        </w:r>
        <w:r w:rsidRPr="006D3450">
          <w:rPr>
            <w:rFonts w:ascii="Calibri" w:hAnsi="Calibri" w:cs="Calibri"/>
            <w:webHidden/>
          </w:rPr>
          <w:fldChar w:fldCharType="end"/>
        </w:r>
      </w:hyperlink>
    </w:p>
    <w:p w14:paraId="3D16C93B" w14:textId="3ED9FB8B" w:rsidR="006D3450" w:rsidRPr="006D3450" w:rsidRDefault="006D3450">
      <w:pPr>
        <w:pStyle w:val="TM1"/>
        <w:rPr>
          <w:rFonts w:ascii="Calibri" w:eastAsiaTheme="minorEastAsia" w:hAnsi="Calibri" w:cs="Calibri"/>
          <w:caps w:val="0"/>
          <w:lang w:eastAsia="fr-FR"/>
        </w:rPr>
      </w:pPr>
      <w:hyperlink w:anchor="_Toc208326724" w:history="1">
        <w:r w:rsidRPr="006D3450">
          <w:rPr>
            <w:rStyle w:val="Lienhypertexte"/>
            <w:rFonts w:ascii="Calibri" w:hAnsi="Calibri" w:cs="Calibri"/>
          </w:rPr>
          <w:t>ARTICLE 5 - VARIATION DES PRIX</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_Toc208326724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15</w:t>
        </w:r>
        <w:r w:rsidRPr="006D3450">
          <w:rPr>
            <w:rFonts w:ascii="Calibri" w:hAnsi="Calibri" w:cs="Calibri"/>
            <w:webHidden/>
          </w:rPr>
          <w:fldChar w:fldCharType="end"/>
        </w:r>
      </w:hyperlink>
    </w:p>
    <w:p w14:paraId="2E32B85F" w14:textId="03095922" w:rsidR="006D3450" w:rsidRPr="006D3450" w:rsidRDefault="006D3450">
      <w:pPr>
        <w:pStyle w:val="TM2"/>
        <w:rPr>
          <w:rFonts w:ascii="Calibri" w:eastAsiaTheme="minorEastAsia" w:hAnsi="Calibri" w:cs="Calibri"/>
          <w:bCs w:val="0"/>
          <w:lang w:eastAsia="fr-FR"/>
        </w:rPr>
      </w:pPr>
      <w:hyperlink w:anchor="_Toc208326725" w:history="1">
        <w:r w:rsidRPr="006D3450">
          <w:rPr>
            <w:rStyle w:val="Lienhypertexte"/>
            <w:rFonts w:ascii="Calibri" w:hAnsi="Calibri" w:cs="Calibri"/>
          </w:rPr>
          <w:t xml:space="preserve">5.1 - Forme du prix </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_Toc208326725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15</w:t>
        </w:r>
        <w:r w:rsidRPr="006D3450">
          <w:rPr>
            <w:rFonts w:ascii="Calibri" w:hAnsi="Calibri" w:cs="Calibri"/>
            <w:webHidden/>
          </w:rPr>
          <w:fldChar w:fldCharType="end"/>
        </w:r>
      </w:hyperlink>
    </w:p>
    <w:p w14:paraId="6AD7E97A" w14:textId="44E555C9" w:rsidR="006D3450" w:rsidRPr="006D3450" w:rsidRDefault="006D3450">
      <w:pPr>
        <w:pStyle w:val="TM2"/>
        <w:rPr>
          <w:rFonts w:ascii="Calibri" w:eastAsiaTheme="minorEastAsia" w:hAnsi="Calibri" w:cs="Calibri"/>
          <w:bCs w:val="0"/>
          <w:lang w:eastAsia="fr-FR"/>
        </w:rPr>
      </w:pPr>
      <w:hyperlink w:anchor="_Toc208326726" w:history="1">
        <w:r w:rsidRPr="006D3450">
          <w:rPr>
            <w:rStyle w:val="Lienhypertexte"/>
            <w:rFonts w:ascii="Calibri" w:hAnsi="Calibri" w:cs="Calibri"/>
          </w:rPr>
          <w:t xml:space="preserve">5.2 - Index </w:t>
        </w:r>
        <w:r w:rsidRPr="006D3450">
          <w:rPr>
            <w:rStyle w:val="Lienhypertexte"/>
            <w:rFonts w:ascii="Calibri" w:hAnsi="Calibri" w:cs="Calibri"/>
            <w:spacing w:val="-6"/>
          </w:rPr>
          <w:t xml:space="preserve">et/ou l’indice </w:t>
        </w:r>
        <w:r w:rsidRPr="006D3450">
          <w:rPr>
            <w:rStyle w:val="Lienhypertexte"/>
            <w:rFonts w:ascii="Calibri" w:hAnsi="Calibri" w:cs="Calibri"/>
          </w:rPr>
          <w:t>de variation</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_Toc208326726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16</w:t>
        </w:r>
        <w:r w:rsidRPr="006D3450">
          <w:rPr>
            <w:rFonts w:ascii="Calibri" w:hAnsi="Calibri" w:cs="Calibri"/>
            <w:webHidden/>
          </w:rPr>
          <w:fldChar w:fldCharType="end"/>
        </w:r>
      </w:hyperlink>
    </w:p>
    <w:p w14:paraId="7824ECC5" w14:textId="2C792975" w:rsidR="006D3450" w:rsidRPr="006D3450" w:rsidRDefault="006D3450">
      <w:pPr>
        <w:pStyle w:val="TM2"/>
        <w:rPr>
          <w:rFonts w:ascii="Calibri" w:eastAsiaTheme="minorEastAsia" w:hAnsi="Calibri" w:cs="Calibri"/>
          <w:bCs w:val="0"/>
          <w:lang w:eastAsia="fr-FR"/>
        </w:rPr>
      </w:pPr>
      <w:hyperlink w:anchor="_Toc208326727" w:history="1">
        <w:r w:rsidRPr="006D3450">
          <w:rPr>
            <w:rStyle w:val="Lienhypertexte"/>
            <w:rFonts w:ascii="Calibri" w:hAnsi="Calibri" w:cs="Calibri"/>
          </w:rPr>
          <w:t>5.3 - Actualisation ou révision provisoire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_Toc208326727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16</w:t>
        </w:r>
        <w:r w:rsidRPr="006D3450">
          <w:rPr>
            <w:rFonts w:ascii="Calibri" w:hAnsi="Calibri" w:cs="Calibri"/>
            <w:webHidden/>
          </w:rPr>
          <w:fldChar w:fldCharType="end"/>
        </w:r>
      </w:hyperlink>
    </w:p>
    <w:p w14:paraId="3B9C40B8" w14:textId="6D270BDD" w:rsidR="006D3450" w:rsidRPr="006D3450" w:rsidRDefault="006D3450">
      <w:pPr>
        <w:pStyle w:val="TM1"/>
        <w:rPr>
          <w:rFonts w:ascii="Calibri" w:eastAsiaTheme="minorEastAsia" w:hAnsi="Calibri" w:cs="Calibri"/>
          <w:caps w:val="0"/>
          <w:lang w:eastAsia="fr-FR"/>
        </w:rPr>
      </w:pPr>
      <w:hyperlink w:anchor="_Toc208326728" w:history="1">
        <w:r w:rsidRPr="006D3450">
          <w:rPr>
            <w:rStyle w:val="Lienhypertexte"/>
            <w:rFonts w:ascii="Calibri" w:hAnsi="Calibri" w:cs="Calibri"/>
          </w:rPr>
          <w:t>ARTICLE 6 - SOUS-TRAITANCE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_Toc208326728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16</w:t>
        </w:r>
        <w:r w:rsidRPr="006D3450">
          <w:rPr>
            <w:rFonts w:ascii="Calibri" w:hAnsi="Calibri" w:cs="Calibri"/>
            <w:webHidden/>
          </w:rPr>
          <w:fldChar w:fldCharType="end"/>
        </w:r>
      </w:hyperlink>
    </w:p>
    <w:p w14:paraId="746BB61F" w14:textId="0B55419D" w:rsidR="006D3450" w:rsidRPr="006D3450" w:rsidRDefault="006D3450">
      <w:pPr>
        <w:pStyle w:val="TM1"/>
        <w:rPr>
          <w:rFonts w:ascii="Calibri" w:eastAsiaTheme="minorEastAsia" w:hAnsi="Calibri" w:cs="Calibri"/>
          <w:caps w:val="0"/>
          <w:lang w:eastAsia="fr-FR"/>
        </w:rPr>
      </w:pPr>
      <w:hyperlink w:anchor="_Toc208326729" w:history="1">
        <w:r w:rsidRPr="006D3450">
          <w:rPr>
            <w:rStyle w:val="Lienhypertexte"/>
            <w:rFonts w:ascii="Calibri" w:hAnsi="Calibri" w:cs="Calibri"/>
          </w:rPr>
          <w:t>ARTICLE 7 - DUREE DU MARCHE - DELAI D'EXECUTION - PENALITES DE RETARD</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_Toc208326729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18</w:t>
        </w:r>
        <w:r w:rsidRPr="006D3450">
          <w:rPr>
            <w:rFonts w:ascii="Calibri" w:hAnsi="Calibri" w:cs="Calibri"/>
            <w:webHidden/>
          </w:rPr>
          <w:fldChar w:fldCharType="end"/>
        </w:r>
      </w:hyperlink>
    </w:p>
    <w:p w14:paraId="6336B6F3" w14:textId="2F569CCE" w:rsidR="006D3450" w:rsidRPr="006D3450" w:rsidRDefault="006D3450">
      <w:pPr>
        <w:pStyle w:val="TM2"/>
        <w:rPr>
          <w:rFonts w:ascii="Calibri" w:eastAsiaTheme="minorEastAsia" w:hAnsi="Calibri" w:cs="Calibri"/>
          <w:bCs w:val="0"/>
          <w:lang w:eastAsia="fr-FR"/>
        </w:rPr>
      </w:pPr>
      <w:hyperlink w:anchor="_Toc208326730" w:history="1">
        <w:r w:rsidRPr="006D3450">
          <w:rPr>
            <w:rStyle w:val="Lienhypertexte"/>
            <w:rFonts w:ascii="Calibri" w:hAnsi="Calibri" w:cs="Calibri"/>
          </w:rPr>
          <w:t>7.1 - Durée du marché</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_Toc208326730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18</w:t>
        </w:r>
        <w:r w:rsidRPr="006D3450">
          <w:rPr>
            <w:rFonts w:ascii="Calibri" w:hAnsi="Calibri" w:cs="Calibri"/>
            <w:webHidden/>
          </w:rPr>
          <w:fldChar w:fldCharType="end"/>
        </w:r>
      </w:hyperlink>
    </w:p>
    <w:p w14:paraId="45157380" w14:textId="74911488" w:rsidR="006D3450" w:rsidRPr="006D3450" w:rsidRDefault="006D3450">
      <w:pPr>
        <w:pStyle w:val="TM2"/>
        <w:rPr>
          <w:rFonts w:ascii="Calibri" w:eastAsiaTheme="minorEastAsia" w:hAnsi="Calibri" w:cs="Calibri"/>
          <w:bCs w:val="0"/>
          <w:lang w:eastAsia="fr-FR"/>
        </w:rPr>
      </w:pPr>
      <w:hyperlink w:anchor="_Toc208326731" w:history="1">
        <w:r w:rsidRPr="006D3450">
          <w:rPr>
            <w:rStyle w:val="Lienhypertexte"/>
            <w:rFonts w:ascii="Calibri" w:hAnsi="Calibri" w:cs="Calibri"/>
          </w:rPr>
          <w:t>7.2 - Prolongation des délais d'exécution</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_Toc208326731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18</w:t>
        </w:r>
        <w:r w:rsidRPr="006D3450">
          <w:rPr>
            <w:rFonts w:ascii="Calibri" w:hAnsi="Calibri" w:cs="Calibri"/>
            <w:webHidden/>
          </w:rPr>
          <w:fldChar w:fldCharType="end"/>
        </w:r>
      </w:hyperlink>
    </w:p>
    <w:p w14:paraId="62FCCC91" w14:textId="73F8F5CC" w:rsidR="006D3450" w:rsidRPr="006D3450" w:rsidRDefault="006D3450">
      <w:pPr>
        <w:pStyle w:val="TM2"/>
        <w:rPr>
          <w:rFonts w:ascii="Calibri" w:eastAsiaTheme="minorEastAsia" w:hAnsi="Calibri" w:cs="Calibri"/>
          <w:bCs w:val="0"/>
          <w:lang w:eastAsia="fr-FR"/>
        </w:rPr>
      </w:pPr>
      <w:hyperlink w:anchor="_Toc208326732" w:history="1">
        <w:r w:rsidRPr="006D3450">
          <w:rPr>
            <w:rStyle w:val="Lienhypertexte"/>
            <w:rFonts w:ascii="Calibri" w:hAnsi="Calibri" w:cs="Calibri"/>
          </w:rPr>
          <w:t>7.3 - Reconduction</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_Toc208326732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20</w:t>
        </w:r>
        <w:r w:rsidRPr="006D3450">
          <w:rPr>
            <w:rFonts w:ascii="Calibri" w:hAnsi="Calibri" w:cs="Calibri"/>
            <w:webHidden/>
          </w:rPr>
          <w:fldChar w:fldCharType="end"/>
        </w:r>
      </w:hyperlink>
    </w:p>
    <w:p w14:paraId="1740B311" w14:textId="18C12C80" w:rsidR="006D3450" w:rsidRPr="006D3450" w:rsidRDefault="006D3450">
      <w:pPr>
        <w:pStyle w:val="TM2"/>
        <w:rPr>
          <w:rFonts w:ascii="Calibri" w:eastAsiaTheme="minorEastAsia" w:hAnsi="Calibri" w:cs="Calibri"/>
          <w:bCs w:val="0"/>
          <w:lang w:eastAsia="fr-FR"/>
        </w:rPr>
      </w:pPr>
      <w:hyperlink w:anchor="_Toc208326733" w:history="1">
        <w:r w:rsidRPr="006D3450">
          <w:rPr>
            <w:rStyle w:val="Lienhypertexte"/>
            <w:rFonts w:ascii="Calibri" w:hAnsi="Calibri" w:cs="Calibri"/>
          </w:rPr>
          <w:t>7.4 - Pénalités de retard</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_Toc208326733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20</w:t>
        </w:r>
        <w:r w:rsidRPr="006D3450">
          <w:rPr>
            <w:rFonts w:ascii="Calibri" w:hAnsi="Calibri" w:cs="Calibri"/>
            <w:webHidden/>
          </w:rPr>
          <w:fldChar w:fldCharType="end"/>
        </w:r>
      </w:hyperlink>
    </w:p>
    <w:p w14:paraId="2822453B" w14:textId="14D594A8" w:rsidR="006D3450" w:rsidRPr="006D3450" w:rsidRDefault="006D3450">
      <w:pPr>
        <w:pStyle w:val="TM2"/>
        <w:rPr>
          <w:rFonts w:ascii="Calibri" w:eastAsiaTheme="minorEastAsia" w:hAnsi="Calibri" w:cs="Calibri"/>
          <w:bCs w:val="0"/>
          <w:lang w:eastAsia="fr-FR"/>
        </w:rPr>
      </w:pPr>
      <w:hyperlink w:anchor="_Toc208326734" w:history="1">
        <w:r w:rsidRPr="006D3450">
          <w:rPr>
            <w:rStyle w:val="Lienhypertexte"/>
            <w:rFonts w:ascii="Calibri" w:hAnsi="Calibri" w:cs="Calibri"/>
          </w:rPr>
          <w:t>7.5 - Repliement des installations de chantier et remise en état des lieux</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_Toc208326734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21</w:t>
        </w:r>
        <w:r w:rsidRPr="006D3450">
          <w:rPr>
            <w:rFonts w:ascii="Calibri" w:hAnsi="Calibri" w:cs="Calibri"/>
            <w:webHidden/>
          </w:rPr>
          <w:fldChar w:fldCharType="end"/>
        </w:r>
      </w:hyperlink>
    </w:p>
    <w:p w14:paraId="45C6A8CC" w14:textId="0D48BEB4" w:rsidR="006D3450" w:rsidRPr="006D3450" w:rsidRDefault="006D3450">
      <w:pPr>
        <w:pStyle w:val="TM2"/>
        <w:rPr>
          <w:rFonts w:ascii="Calibri" w:eastAsiaTheme="minorEastAsia" w:hAnsi="Calibri" w:cs="Calibri"/>
          <w:bCs w:val="0"/>
          <w:lang w:eastAsia="fr-FR"/>
        </w:rPr>
      </w:pPr>
      <w:hyperlink w:anchor="_Toc208326735" w:history="1">
        <w:r w:rsidRPr="006D3450">
          <w:rPr>
            <w:rStyle w:val="Lienhypertexte"/>
            <w:rFonts w:ascii="Calibri" w:hAnsi="Calibri" w:cs="Calibri"/>
          </w:rPr>
          <w:t>7.6 - Retenues et pénalités pour non remise des documents fournis après exécution</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_Toc208326735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22</w:t>
        </w:r>
        <w:r w:rsidRPr="006D3450">
          <w:rPr>
            <w:rFonts w:ascii="Calibri" w:hAnsi="Calibri" w:cs="Calibri"/>
            <w:webHidden/>
          </w:rPr>
          <w:fldChar w:fldCharType="end"/>
        </w:r>
      </w:hyperlink>
    </w:p>
    <w:p w14:paraId="71467512" w14:textId="41715596" w:rsidR="006D3450" w:rsidRPr="006D3450" w:rsidRDefault="006D3450">
      <w:pPr>
        <w:pStyle w:val="TM2"/>
        <w:rPr>
          <w:rFonts w:ascii="Calibri" w:eastAsiaTheme="minorEastAsia" w:hAnsi="Calibri" w:cs="Calibri"/>
          <w:bCs w:val="0"/>
          <w:lang w:eastAsia="fr-FR"/>
        </w:rPr>
      </w:pPr>
      <w:hyperlink w:anchor="_Toc208326736" w:history="1">
        <w:r w:rsidRPr="006D3450">
          <w:rPr>
            <w:rStyle w:val="Lienhypertexte"/>
            <w:rFonts w:ascii="Calibri" w:hAnsi="Calibri" w:cs="Calibri"/>
          </w:rPr>
          <w:t>7.7 - Pénalités pour manquement relatif aux dispositions sur les déchets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_Toc208326736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22</w:t>
        </w:r>
        <w:r w:rsidRPr="006D3450">
          <w:rPr>
            <w:rFonts w:ascii="Calibri" w:hAnsi="Calibri" w:cs="Calibri"/>
            <w:webHidden/>
          </w:rPr>
          <w:fldChar w:fldCharType="end"/>
        </w:r>
      </w:hyperlink>
    </w:p>
    <w:p w14:paraId="37062103" w14:textId="2E8E2AC4" w:rsidR="006D3450" w:rsidRPr="006D3450" w:rsidRDefault="006D3450">
      <w:pPr>
        <w:pStyle w:val="TM2"/>
        <w:rPr>
          <w:rFonts w:ascii="Calibri" w:eastAsiaTheme="minorEastAsia" w:hAnsi="Calibri" w:cs="Calibri"/>
          <w:bCs w:val="0"/>
          <w:lang w:eastAsia="fr-FR"/>
        </w:rPr>
      </w:pPr>
      <w:hyperlink w:anchor="_Toc208326737" w:history="1">
        <w:r w:rsidRPr="006D3450">
          <w:rPr>
            <w:rStyle w:val="Lienhypertexte"/>
            <w:rFonts w:ascii="Calibri" w:hAnsi="Calibri" w:cs="Calibri"/>
          </w:rPr>
          <w:t>7.8 - Autres pénalités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_Toc208326737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22</w:t>
        </w:r>
        <w:r w:rsidRPr="006D3450">
          <w:rPr>
            <w:rFonts w:ascii="Calibri" w:hAnsi="Calibri" w:cs="Calibri"/>
            <w:webHidden/>
          </w:rPr>
          <w:fldChar w:fldCharType="end"/>
        </w:r>
      </w:hyperlink>
    </w:p>
    <w:p w14:paraId="012D321B" w14:textId="169045C4" w:rsidR="006D3450" w:rsidRPr="006D3450" w:rsidRDefault="006D3450">
      <w:pPr>
        <w:pStyle w:val="TM1"/>
        <w:rPr>
          <w:rFonts w:ascii="Calibri" w:eastAsiaTheme="minorEastAsia" w:hAnsi="Calibri" w:cs="Calibri"/>
          <w:caps w:val="0"/>
          <w:lang w:eastAsia="fr-FR"/>
        </w:rPr>
      </w:pPr>
      <w:hyperlink w:anchor="_Toc208326738" w:history="1">
        <w:r w:rsidRPr="006D3450">
          <w:rPr>
            <w:rStyle w:val="Lienhypertexte"/>
            <w:rFonts w:ascii="Calibri" w:hAnsi="Calibri" w:cs="Calibri"/>
          </w:rPr>
          <w:t>ARTICLE 8 - PROVENANCE, QUALITE, CONTRÔLE ET PRISE EN CHARGE DES MATERIAUX ET PRODUITS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_Toc208326738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23</w:t>
        </w:r>
        <w:r w:rsidRPr="006D3450">
          <w:rPr>
            <w:rFonts w:ascii="Calibri" w:hAnsi="Calibri" w:cs="Calibri"/>
            <w:webHidden/>
          </w:rPr>
          <w:fldChar w:fldCharType="end"/>
        </w:r>
      </w:hyperlink>
    </w:p>
    <w:p w14:paraId="3DE7EA42" w14:textId="6EAE6C3B" w:rsidR="006D3450" w:rsidRPr="006D3450" w:rsidRDefault="006D3450">
      <w:pPr>
        <w:pStyle w:val="TM2"/>
        <w:rPr>
          <w:rFonts w:ascii="Calibri" w:eastAsiaTheme="minorEastAsia" w:hAnsi="Calibri" w:cs="Calibri"/>
          <w:bCs w:val="0"/>
          <w:lang w:eastAsia="fr-FR"/>
        </w:rPr>
      </w:pPr>
      <w:hyperlink w:anchor="_Toc208326739" w:history="1">
        <w:r w:rsidRPr="006D3450">
          <w:rPr>
            <w:rStyle w:val="Lienhypertexte"/>
            <w:rFonts w:ascii="Calibri" w:hAnsi="Calibri" w:cs="Calibri"/>
          </w:rPr>
          <w:t>8.1 - Provenance des matériaux et produit</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_Toc208326739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23</w:t>
        </w:r>
        <w:r w:rsidRPr="006D3450">
          <w:rPr>
            <w:rFonts w:ascii="Calibri" w:hAnsi="Calibri" w:cs="Calibri"/>
            <w:webHidden/>
          </w:rPr>
          <w:fldChar w:fldCharType="end"/>
        </w:r>
      </w:hyperlink>
    </w:p>
    <w:p w14:paraId="0512C584" w14:textId="709EC6AE" w:rsidR="006D3450" w:rsidRPr="006D3450" w:rsidRDefault="006D3450">
      <w:pPr>
        <w:pStyle w:val="TM2"/>
        <w:rPr>
          <w:rFonts w:ascii="Calibri" w:eastAsiaTheme="minorEastAsia" w:hAnsi="Calibri" w:cs="Calibri"/>
          <w:bCs w:val="0"/>
          <w:lang w:eastAsia="fr-FR"/>
        </w:rPr>
      </w:pPr>
      <w:hyperlink w:anchor="_Toc208326740" w:history="1">
        <w:r w:rsidRPr="006D3450">
          <w:rPr>
            <w:rStyle w:val="Lienhypertexte"/>
            <w:rFonts w:ascii="Calibri" w:hAnsi="Calibri" w:cs="Calibri"/>
          </w:rPr>
          <w:t>8.2 - Mise à disposition de lieux d’emprunt</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_Toc208326740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23</w:t>
        </w:r>
        <w:r w:rsidRPr="006D3450">
          <w:rPr>
            <w:rFonts w:ascii="Calibri" w:hAnsi="Calibri" w:cs="Calibri"/>
            <w:webHidden/>
          </w:rPr>
          <w:fldChar w:fldCharType="end"/>
        </w:r>
      </w:hyperlink>
    </w:p>
    <w:p w14:paraId="3C30083C" w14:textId="235438B4" w:rsidR="006D3450" w:rsidRPr="006D3450" w:rsidRDefault="006D3450">
      <w:pPr>
        <w:pStyle w:val="TM2"/>
        <w:rPr>
          <w:rFonts w:ascii="Calibri" w:eastAsiaTheme="minorEastAsia" w:hAnsi="Calibri" w:cs="Calibri"/>
          <w:bCs w:val="0"/>
          <w:lang w:eastAsia="fr-FR"/>
        </w:rPr>
      </w:pPr>
      <w:hyperlink w:anchor="_Toc208326741" w:history="1">
        <w:r w:rsidRPr="006D3450">
          <w:rPr>
            <w:rStyle w:val="Lienhypertexte"/>
            <w:rFonts w:ascii="Calibri" w:hAnsi="Calibri" w:cs="Calibri"/>
          </w:rPr>
          <w:t>8.3 - Caractéristiques, qualités, vérifications, essais et épreuves des matériaux et produits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_Toc208326741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23</w:t>
        </w:r>
        <w:r w:rsidRPr="006D3450">
          <w:rPr>
            <w:rFonts w:ascii="Calibri" w:hAnsi="Calibri" w:cs="Calibri"/>
            <w:webHidden/>
          </w:rPr>
          <w:fldChar w:fldCharType="end"/>
        </w:r>
      </w:hyperlink>
    </w:p>
    <w:p w14:paraId="19B8B0E1" w14:textId="11520AE6" w:rsidR="006D3450" w:rsidRPr="006D3450" w:rsidRDefault="006D3450">
      <w:pPr>
        <w:pStyle w:val="TM1"/>
        <w:rPr>
          <w:rFonts w:ascii="Calibri" w:eastAsiaTheme="minorEastAsia" w:hAnsi="Calibri" w:cs="Calibri"/>
          <w:caps w:val="0"/>
          <w:lang w:eastAsia="fr-FR"/>
        </w:rPr>
      </w:pPr>
      <w:hyperlink w:anchor="_Toc208326742" w:history="1">
        <w:r w:rsidRPr="006D3450">
          <w:rPr>
            <w:rStyle w:val="Lienhypertexte"/>
            <w:rFonts w:ascii="Calibri" w:hAnsi="Calibri" w:cs="Calibri"/>
          </w:rPr>
          <w:t>ARTICLE – 9 IMPLANTATION DES OUVRAGES ET LOCALISATION DES RESEAUX SOUTERRAINS, ENTERRES, SUBAQUATIQUES OU AERIENS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_Toc208326742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24</w:t>
        </w:r>
        <w:r w:rsidRPr="006D3450">
          <w:rPr>
            <w:rFonts w:ascii="Calibri" w:hAnsi="Calibri" w:cs="Calibri"/>
            <w:webHidden/>
          </w:rPr>
          <w:fldChar w:fldCharType="end"/>
        </w:r>
      </w:hyperlink>
    </w:p>
    <w:p w14:paraId="5D665B5D" w14:textId="1BB7C515" w:rsidR="006D3450" w:rsidRPr="006D3450" w:rsidRDefault="006D3450">
      <w:pPr>
        <w:pStyle w:val="TM2"/>
        <w:rPr>
          <w:rFonts w:ascii="Calibri" w:eastAsiaTheme="minorEastAsia" w:hAnsi="Calibri" w:cs="Calibri"/>
          <w:bCs w:val="0"/>
          <w:lang w:eastAsia="fr-FR"/>
        </w:rPr>
      </w:pPr>
      <w:hyperlink w:anchor="_Toc208326743" w:history="1">
        <w:r w:rsidRPr="006D3450">
          <w:rPr>
            <w:rStyle w:val="Lienhypertexte"/>
            <w:rFonts w:ascii="Calibri" w:hAnsi="Calibri" w:cs="Calibri"/>
          </w:rPr>
          <w:t>9.1 - Piquetage général</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_Toc208326743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24</w:t>
        </w:r>
        <w:r w:rsidRPr="006D3450">
          <w:rPr>
            <w:rFonts w:ascii="Calibri" w:hAnsi="Calibri" w:cs="Calibri"/>
            <w:webHidden/>
          </w:rPr>
          <w:fldChar w:fldCharType="end"/>
        </w:r>
      </w:hyperlink>
    </w:p>
    <w:p w14:paraId="3ACBDE65" w14:textId="360550FF" w:rsidR="006D3450" w:rsidRPr="006D3450" w:rsidRDefault="006D3450">
      <w:pPr>
        <w:pStyle w:val="TM2"/>
        <w:rPr>
          <w:rFonts w:ascii="Calibri" w:eastAsiaTheme="minorEastAsia" w:hAnsi="Calibri" w:cs="Calibri"/>
          <w:bCs w:val="0"/>
          <w:lang w:eastAsia="fr-FR"/>
        </w:rPr>
      </w:pPr>
      <w:hyperlink w:anchor="_Toc208326744" w:history="1">
        <w:r w:rsidRPr="006D3450">
          <w:rPr>
            <w:rStyle w:val="Lienhypertexte"/>
            <w:rFonts w:ascii="Calibri" w:hAnsi="Calibri" w:cs="Calibri"/>
          </w:rPr>
          <w:t>9.2 - Travaux à proximité des reseaux souterrains, enterrés, subaquatiques ou aériens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_Toc208326744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24</w:t>
        </w:r>
        <w:r w:rsidRPr="006D3450">
          <w:rPr>
            <w:rFonts w:ascii="Calibri" w:hAnsi="Calibri" w:cs="Calibri"/>
            <w:webHidden/>
          </w:rPr>
          <w:fldChar w:fldCharType="end"/>
        </w:r>
      </w:hyperlink>
    </w:p>
    <w:p w14:paraId="3A1F99D7" w14:textId="170E3C95" w:rsidR="006D3450" w:rsidRPr="006D3450" w:rsidRDefault="006D3450">
      <w:pPr>
        <w:pStyle w:val="TM1"/>
        <w:rPr>
          <w:rFonts w:ascii="Calibri" w:eastAsiaTheme="minorEastAsia" w:hAnsi="Calibri" w:cs="Calibri"/>
          <w:caps w:val="0"/>
          <w:lang w:eastAsia="fr-FR"/>
        </w:rPr>
      </w:pPr>
      <w:hyperlink w:anchor="_Toc208326745" w:history="1">
        <w:r w:rsidRPr="006D3450">
          <w:rPr>
            <w:rStyle w:val="Lienhypertexte"/>
            <w:rFonts w:ascii="Calibri" w:hAnsi="Calibri" w:cs="Calibri"/>
          </w:rPr>
          <w:t>ARTICLE 10 - PREPARATION - COORDINATION ET EXECUTION DES TRAVAUX</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_Toc208326745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29</w:t>
        </w:r>
        <w:r w:rsidRPr="006D3450">
          <w:rPr>
            <w:rFonts w:ascii="Calibri" w:hAnsi="Calibri" w:cs="Calibri"/>
            <w:webHidden/>
          </w:rPr>
          <w:fldChar w:fldCharType="end"/>
        </w:r>
      </w:hyperlink>
    </w:p>
    <w:p w14:paraId="695D9C14" w14:textId="0B29E9EE" w:rsidR="006D3450" w:rsidRPr="006D3450" w:rsidRDefault="006D3450">
      <w:pPr>
        <w:pStyle w:val="TM2"/>
        <w:rPr>
          <w:rFonts w:ascii="Calibri" w:eastAsiaTheme="minorEastAsia" w:hAnsi="Calibri" w:cs="Calibri"/>
          <w:bCs w:val="0"/>
          <w:lang w:eastAsia="fr-FR"/>
        </w:rPr>
      </w:pPr>
      <w:hyperlink w:anchor="_Toc208326746" w:history="1">
        <w:r w:rsidRPr="006D3450">
          <w:rPr>
            <w:rStyle w:val="Lienhypertexte"/>
            <w:rFonts w:ascii="Calibri" w:hAnsi="Calibri" w:cs="Calibri"/>
          </w:rPr>
          <w:t>10.1 - Coordination des travaux – gestion des dépenses communes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_Toc208326746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29</w:t>
        </w:r>
        <w:r w:rsidRPr="006D3450">
          <w:rPr>
            <w:rFonts w:ascii="Calibri" w:hAnsi="Calibri" w:cs="Calibri"/>
            <w:webHidden/>
          </w:rPr>
          <w:fldChar w:fldCharType="end"/>
        </w:r>
      </w:hyperlink>
    </w:p>
    <w:p w14:paraId="47399657" w14:textId="382F63D2" w:rsidR="006D3450" w:rsidRPr="006D3450" w:rsidRDefault="006D3450">
      <w:pPr>
        <w:pStyle w:val="TM2"/>
        <w:rPr>
          <w:rFonts w:ascii="Calibri" w:eastAsiaTheme="minorEastAsia" w:hAnsi="Calibri" w:cs="Calibri"/>
          <w:bCs w:val="0"/>
          <w:lang w:eastAsia="fr-FR"/>
        </w:rPr>
      </w:pPr>
      <w:hyperlink w:anchor="_Toc208326747" w:history="1">
        <w:r w:rsidRPr="006D3450">
          <w:rPr>
            <w:rStyle w:val="Lienhypertexte"/>
            <w:rFonts w:ascii="Calibri" w:hAnsi="Calibri" w:cs="Calibri"/>
          </w:rPr>
          <w:t>10.2 - Période de préparation - Programme d'exécution des travaux</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_Toc208326747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29</w:t>
        </w:r>
        <w:r w:rsidRPr="006D3450">
          <w:rPr>
            <w:rFonts w:ascii="Calibri" w:hAnsi="Calibri" w:cs="Calibri"/>
            <w:webHidden/>
          </w:rPr>
          <w:fldChar w:fldCharType="end"/>
        </w:r>
      </w:hyperlink>
    </w:p>
    <w:p w14:paraId="074950BD" w14:textId="05D3FAF5" w:rsidR="006D3450" w:rsidRPr="006D3450" w:rsidRDefault="006D3450">
      <w:pPr>
        <w:pStyle w:val="TM2"/>
        <w:rPr>
          <w:rFonts w:ascii="Calibri" w:eastAsiaTheme="minorEastAsia" w:hAnsi="Calibri" w:cs="Calibri"/>
          <w:bCs w:val="0"/>
          <w:lang w:eastAsia="fr-FR"/>
        </w:rPr>
      </w:pPr>
      <w:hyperlink w:anchor="_Toc208326748" w:history="1">
        <w:r w:rsidRPr="006D3450">
          <w:rPr>
            <w:rStyle w:val="Lienhypertexte"/>
            <w:rFonts w:ascii="Calibri" w:hAnsi="Calibri" w:cs="Calibri"/>
          </w:rPr>
          <w:t>10.3 - Plans d'exécution - Notes de calculs - Etudes de détail</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_Toc208326748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30</w:t>
        </w:r>
        <w:r w:rsidRPr="006D3450">
          <w:rPr>
            <w:rFonts w:ascii="Calibri" w:hAnsi="Calibri" w:cs="Calibri"/>
            <w:webHidden/>
          </w:rPr>
          <w:fldChar w:fldCharType="end"/>
        </w:r>
      </w:hyperlink>
    </w:p>
    <w:p w14:paraId="22AB20ED" w14:textId="6885A6BC" w:rsidR="006D3450" w:rsidRPr="006D3450" w:rsidRDefault="006D3450">
      <w:pPr>
        <w:pStyle w:val="TM2"/>
        <w:rPr>
          <w:rFonts w:ascii="Calibri" w:eastAsiaTheme="minorEastAsia" w:hAnsi="Calibri" w:cs="Calibri"/>
          <w:bCs w:val="0"/>
          <w:lang w:eastAsia="fr-FR"/>
        </w:rPr>
      </w:pPr>
      <w:hyperlink w:anchor="_Toc208326749" w:history="1">
        <w:r w:rsidRPr="006D3450">
          <w:rPr>
            <w:rStyle w:val="Lienhypertexte"/>
            <w:rFonts w:ascii="Calibri" w:hAnsi="Calibri" w:cs="Calibri"/>
          </w:rPr>
          <w:t>10.4 - Lutte contre le travail dissimulé</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_Toc208326749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31</w:t>
        </w:r>
        <w:r w:rsidRPr="006D3450">
          <w:rPr>
            <w:rFonts w:ascii="Calibri" w:hAnsi="Calibri" w:cs="Calibri"/>
            <w:webHidden/>
          </w:rPr>
          <w:fldChar w:fldCharType="end"/>
        </w:r>
      </w:hyperlink>
    </w:p>
    <w:p w14:paraId="1A1AFBC4" w14:textId="2B8A98A4" w:rsidR="006D3450" w:rsidRPr="006D3450" w:rsidRDefault="006D3450">
      <w:pPr>
        <w:pStyle w:val="TM2"/>
        <w:rPr>
          <w:rFonts w:ascii="Calibri" w:eastAsiaTheme="minorEastAsia" w:hAnsi="Calibri" w:cs="Calibri"/>
          <w:bCs w:val="0"/>
          <w:lang w:eastAsia="fr-FR"/>
        </w:rPr>
      </w:pPr>
      <w:hyperlink w:anchor="_Toc208326750" w:history="1">
        <w:r w:rsidRPr="006D3450">
          <w:rPr>
            <w:rStyle w:val="Lienhypertexte"/>
            <w:rFonts w:ascii="Calibri" w:hAnsi="Calibri" w:cs="Calibri"/>
          </w:rPr>
          <w:t>10.5 - Organisation, déroulement, sécurité et hygiène des chantiers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_Toc208326750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31</w:t>
        </w:r>
        <w:r w:rsidRPr="006D3450">
          <w:rPr>
            <w:rFonts w:ascii="Calibri" w:hAnsi="Calibri" w:cs="Calibri"/>
            <w:webHidden/>
          </w:rPr>
          <w:fldChar w:fldCharType="end"/>
        </w:r>
      </w:hyperlink>
    </w:p>
    <w:p w14:paraId="1839559D" w14:textId="6C3DF5F6" w:rsidR="006D3450" w:rsidRPr="006D3450" w:rsidRDefault="006D3450">
      <w:pPr>
        <w:pStyle w:val="TM2"/>
        <w:rPr>
          <w:rFonts w:ascii="Calibri" w:eastAsiaTheme="minorEastAsia" w:hAnsi="Calibri" w:cs="Calibri"/>
          <w:bCs w:val="0"/>
          <w:lang w:eastAsia="fr-FR"/>
        </w:rPr>
      </w:pPr>
      <w:hyperlink w:anchor="_Toc208326751" w:history="1">
        <w:r w:rsidRPr="006D3450">
          <w:rPr>
            <w:rStyle w:val="Lienhypertexte"/>
            <w:rFonts w:ascii="Calibri" w:hAnsi="Calibri" w:cs="Calibri"/>
          </w:rPr>
          <w:t>10.6 - Dispositions en matière de protection de l’environnement</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_Toc208326751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31</w:t>
        </w:r>
        <w:r w:rsidRPr="006D3450">
          <w:rPr>
            <w:rFonts w:ascii="Calibri" w:hAnsi="Calibri" w:cs="Calibri"/>
            <w:webHidden/>
          </w:rPr>
          <w:fldChar w:fldCharType="end"/>
        </w:r>
      </w:hyperlink>
    </w:p>
    <w:p w14:paraId="6A961F7B" w14:textId="64220BFF" w:rsidR="006D3450" w:rsidRPr="006D3450" w:rsidRDefault="006D3450">
      <w:pPr>
        <w:pStyle w:val="TM2"/>
        <w:rPr>
          <w:rFonts w:ascii="Calibri" w:eastAsiaTheme="minorEastAsia" w:hAnsi="Calibri" w:cs="Calibri"/>
          <w:bCs w:val="0"/>
          <w:lang w:eastAsia="fr-FR"/>
        </w:rPr>
      </w:pPr>
      <w:hyperlink w:anchor="_Toc208326752" w:history="1">
        <w:r w:rsidRPr="006D3450">
          <w:rPr>
            <w:rStyle w:val="Lienhypertexte"/>
            <w:rFonts w:ascii="Calibri" w:hAnsi="Calibri" w:cs="Calibri"/>
          </w:rPr>
          <w:t>10.7 - Dommages divers causés par la conduite des travaux ou les modalités de leur exécution</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_Toc208326752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32</w:t>
        </w:r>
        <w:r w:rsidRPr="006D3450">
          <w:rPr>
            <w:rFonts w:ascii="Calibri" w:hAnsi="Calibri" w:cs="Calibri"/>
            <w:webHidden/>
          </w:rPr>
          <w:fldChar w:fldCharType="end"/>
        </w:r>
      </w:hyperlink>
    </w:p>
    <w:p w14:paraId="1C429B69" w14:textId="0AF8FE0D" w:rsidR="006D3450" w:rsidRPr="006D3450" w:rsidRDefault="006D3450">
      <w:pPr>
        <w:pStyle w:val="TM2"/>
        <w:rPr>
          <w:rFonts w:ascii="Calibri" w:eastAsiaTheme="minorEastAsia" w:hAnsi="Calibri" w:cs="Calibri"/>
          <w:bCs w:val="0"/>
          <w:lang w:eastAsia="fr-FR"/>
        </w:rPr>
      </w:pPr>
      <w:hyperlink w:anchor="_Toc208326753" w:history="1">
        <w:r w:rsidRPr="006D3450">
          <w:rPr>
            <w:rStyle w:val="Lienhypertexte"/>
            <w:rFonts w:ascii="Calibri" w:hAnsi="Calibri" w:cs="Calibri"/>
          </w:rPr>
          <w:t>10.8 - Engins explosifs de guerre ou matériaux dangereux</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_Toc208326753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32</w:t>
        </w:r>
        <w:r w:rsidRPr="006D3450">
          <w:rPr>
            <w:rFonts w:ascii="Calibri" w:hAnsi="Calibri" w:cs="Calibri"/>
            <w:webHidden/>
          </w:rPr>
          <w:fldChar w:fldCharType="end"/>
        </w:r>
      </w:hyperlink>
    </w:p>
    <w:p w14:paraId="4250C9EF" w14:textId="0F079297" w:rsidR="006D3450" w:rsidRPr="006D3450" w:rsidRDefault="006D3450">
      <w:pPr>
        <w:pStyle w:val="TM1"/>
        <w:rPr>
          <w:rFonts w:ascii="Calibri" w:eastAsiaTheme="minorEastAsia" w:hAnsi="Calibri" w:cs="Calibri"/>
          <w:caps w:val="0"/>
          <w:lang w:eastAsia="fr-FR"/>
        </w:rPr>
      </w:pPr>
      <w:hyperlink w:anchor="_Toc208326754" w:history="1">
        <w:r w:rsidRPr="006D3450">
          <w:rPr>
            <w:rStyle w:val="Lienhypertexte"/>
            <w:rFonts w:ascii="Calibri" w:hAnsi="Calibri" w:cs="Calibri"/>
          </w:rPr>
          <w:t>ARTICLE 11 - AVANCE – GARANTIE DE PAIEMENT</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_Toc208326754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32</w:t>
        </w:r>
        <w:r w:rsidRPr="006D3450">
          <w:rPr>
            <w:rFonts w:ascii="Calibri" w:hAnsi="Calibri" w:cs="Calibri"/>
            <w:webHidden/>
          </w:rPr>
          <w:fldChar w:fldCharType="end"/>
        </w:r>
      </w:hyperlink>
    </w:p>
    <w:p w14:paraId="305FB7E8" w14:textId="08EBBFFE" w:rsidR="006D3450" w:rsidRPr="006D3450" w:rsidRDefault="006D3450">
      <w:pPr>
        <w:pStyle w:val="TM1"/>
        <w:rPr>
          <w:rFonts w:ascii="Calibri" w:eastAsiaTheme="minorEastAsia" w:hAnsi="Calibri" w:cs="Calibri"/>
          <w:caps w:val="0"/>
          <w:lang w:eastAsia="fr-FR"/>
        </w:rPr>
      </w:pPr>
      <w:hyperlink w:anchor="_Toc208326755" w:history="1">
        <w:r w:rsidRPr="006D3450">
          <w:rPr>
            <w:rStyle w:val="Lienhypertexte"/>
            <w:rFonts w:ascii="Calibri" w:hAnsi="Calibri" w:cs="Calibri"/>
          </w:rPr>
          <w:t>ARTICLE 12 - CONDITIONS DE PAIEMENT ET DE REGLEMENT</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_Toc208326755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34</w:t>
        </w:r>
        <w:r w:rsidRPr="006D3450">
          <w:rPr>
            <w:rFonts w:ascii="Calibri" w:hAnsi="Calibri" w:cs="Calibri"/>
            <w:webHidden/>
          </w:rPr>
          <w:fldChar w:fldCharType="end"/>
        </w:r>
      </w:hyperlink>
    </w:p>
    <w:p w14:paraId="631F1034" w14:textId="13214B81" w:rsidR="006D3450" w:rsidRPr="006D3450" w:rsidRDefault="006D3450">
      <w:pPr>
        <w:pStyle w:val="TM2"/>
        <w:rPr>
          <w:rFonts w:ascii="Calibri" w:eastAsiaTheme="minorEastAsia" w:hAnsi="Calibri" w:cs="Calibri"/>
          <w:bCs w:val="0"/>
          <w:lang w:eastAsia="fr-FR"/>
        </w:rPr>
      </w:pPr>
      <w:hyperlink w:anchor="_Toc208326756" w:history="1">
        <w:r w:rsidRPr="006D3450">
          <w:rPr>
            <w:rStyle w:val="Lienhypertexte"/>
            <w:rFonts w:ascii="Calibri" w:hAnsi="Calibri" w:cs="Calibri"/>
          </w:rPr>
          <w:t xml:space="preserve">12.1 Présentation des factures au format dématérialisé </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_Toc208326756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34</w:t>
        </w:r>
        <w:r w:rsidRPr="006D3450">
          <w:rPr>
            <w:rFonts w:ascii="Calibri" w:hAnsi="Calibri" w:cs="Calibri"/>
            <w:webHidden/>
          </w:rPr>
          <w:fldChar w:fldCharType="end"/>
        </w:r>
      </w:hyperlink>
    </w:p>
    <w:p w14:paraId="39BD7B53" w14:textId="45A643D2" w:rsidR="006D3450" w:rsidRPr="006D3450" w:rsidRDefault="006D3450">
      <w:pPr>
        <w:pStyle w:val="TM2"/>
        <w:rPr>
          <w:rFonts w:ascii="Calibri" w:eastAsiaTheme="minorEastAsia" w:hAnsi="Calibri" w:cs="Calibri"/>
          <w:bCs w:val="0"/>
          <w:lang w:eastAsia="fr-FR"/>
        </w:rPr>
      </w:pPr>
      <w:hyperlink w:anchor="_Toc208326757" w:history="1">
        <w:r w:rsidRPr="006D3450">
          <w:rPr>
            <w:rStyle w:val="Lienhypertexte"/>
            <w:rFonts w:ascii="Calibri" w:hAnsi="Calibri" w:cs="Calibri"/>
          </w:rPr>
          <w:t>12.2 Demandes de paiement</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_Toc208326757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35</w:t>
        </w:r>
        <w:r w:rsidRPr="006D3450">
          <w:rPr>
            <w:rFonts w:ascii="Calibri" w:hAnsi="Calibri" w:cs="Calibri"/>
            <w:webHidden/>
          </w:rPr>
          <w:fldChar w:fldCharType="end"/>
        </w:r>
      </w:hyperlink>
    </w:p>
    <w:p w14:paraId="3530F03A" w14:textId="7A0E6C05" w:rsidR="006D3450" w:rsidRPr="006D3450" w:rsidRDefault="006D3450">
      <w:pPr>
        <w:pStyle w:val="TM2"/>
        <w:rPr>
          <w:rFonts w:ascii="Calibri" w:eastAsiaTheme="minorEastAsia" w:hAnsi="Calibri" w:cs="Calibri"/>
          <w:bCs w:val="0"/>
          <w:lang w:eastAsia="fr-FR"/>
        </w:rPr>
      </w:pPr>
      <w:hyperlink w:anchor="_Toc208326758" w:history="1">
        <w:r w:rsidRPr="006D3450">
          <w:rPr>
            <w:rStyle w:val="Lienhypertexte"/>
            <w:rFonts w:ascii="Calibri" w:hAnsi="Calibri" w:cs="Calibri"/>
            <w:shd w:val="clear" w:color="auto" w:fill="FFFFFF"/>
          </w:rPr>
          <w:t xml:space="preserve">12.3 </w:t>
        </w:r>
        <w:r w:rsidRPr="006D3450">
          <w:rPr>
            <w:rStyle w:val="Lienhypertexte"/>
            <w:rFonts w:ascii="Calibri" w:hAnsi="Calibri" w:cs="Calibri"/>
          </w:rPr>
          <w:t>Délais de paiement</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_Toc208326758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36</w:t>
        </w:r>
        <w:r w:rsidRPr="006D3450">
          <w:rPr>
            <w:rFonts w:ascii="Calibri" w:hAnsi="Calibri" w:cs="Calibri"/>
            <w:webHidden/>
          </w:rPr>
          <w:fldChar w:fldCharType="end"/>
        </w:r>
      </w:hyperlink>
    </w:p>
    <w:p w14:paraId="317CA914" w14:textId="07592C0D" w:rsidR="006D3450" w:rsidRPr="006D3450" w:rsidRDefault="006D3450">
      <w:pPr>
        <w:pStyle w:val="TM2"/>
        <w:rPr>
          <w:rFonts w:ascii="Calibri" w:eastAsiaTheme="minorEastAsia" w:hAnsi="Calibri" w:cs="Calibri"/>
          <w:bCs w:val="0"/>
          <w:lang w:eastAsia="fr-FR"/>
        </w:rPr>
      </w:pPr>
      <w:hyperlink w:anchor="_Toc208326759" w:history="1">
        <w:r w:rsidRPr="006D3450">
          <w:rPr>
            <w:rStyle w:val="Lienhypertexte"/>
            <w:rFonts w:ascii="Calibri" w:hAnsi="Calibri" w:cs="Calibri"/>
          </w:rPr>
          <w:t>12.4 Paiements des cotraitants et/ou des sous-traitants ayant droit au paiement direct</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_Toc208326759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36</w:t>
        </w:r>
        <w:r w:rsidRPr="006D3450">
          <w:rPr>
            <w:rFonts w:ascii="Calibri" w:hAnsi="Calibri" w:cs="Calibri"/>
            <w:webHidden/>
          </w:rPr>
          <w:fldChar w:fldCharType="end"/>
        </w:r>
      </w:hyperlink>
    </w:p>
    <w:p w14:paraId="166F2D19" w14:textId="0BB262E2" w:rsidR="006D3450" w:rsidRPr="006D3450" w:rsidRDefault="006D3450">
      <w:pPr>
        <w:pStyle w:val="TM2"/>
        <w:rPr>
          <w:rFonts w:ascii="Calibri" w:eastAsiaTheme="minorEastAsia" w:hAnsi="Calibri" w:cs="Calibri"/>
          <w:bCs w:val="0"/>
          <w:lang w:eastAsia="fr-FR"/>
        </w:rPr>
      </w:pPr>
      <w:hyperlink w:anchor="_Toc208326760" w:history="1">
        <w:r w:rsidRPr="006D3450">
          <w:rPr>
            <w:rStyle w:val="Lienhypertexte"/>
            <w:rFonts w:ascii="Calibri" w:hAnsi="Calibri" w:cs="Calibri"/>
          </w:rPr>
          <w:t>12.5</w:t>
        </w:r>
        <w:r w:rsidRPr="006D3450">
          <w:rPr>
            <w:rFonts w:ascii="Calibri" w:eastAsiaTheme="minorEastAsia" w:hAnsi="Calibri" w:cs="Calibri"/>
            <w:bCs w:val="0"/>
            <w:lang w:eastAsia="fr-FR"/>
          </w:rPr>
          <w:tab/>
        </w:r>
        <w:r w:rsidRPr="006D3450">
          <w:rPr>
            <w:rStyle w:val="Lienhypertexte"/>
            <w:rFonts w:ascii="Calibri" w:hAnsi="Calibri" w:cs="Calibri"/>
          </w:rPr>
          <w:t>Intérêts moratoires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_Toc208326760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37</w:t>
        </w:r>
        <w:r w:rsidRPr="006D3450">
          <w:rPr>
            <w:rFonts w:ascii="Calibri" w:hAnsi="Calibri" w:cs="Calibri"/>
            <w:webHidden/>
          </w:rPr>
          <w:fldChar w:fldCharType="end"/>
        </w:r>
      </w:hyperlink>
    </w:p>
    <w:p w14:paraId="4221E0D6" w14:textId="638C9A79" w:rsidR="006D3450" w:rsidRPr="006D3450" w:rsidRDefault="006D3450">
      <w:pPr>
        <w:pStyle w:val="TM2"/>
        <w:rPr>
          <w:rFonts w:ascii="Calibri" w:eastAsiaTheme="minorEastAsia" w:hAnsi="Calibri" w:cs="Calibri"/>
          <w:bCs w:val="0"/>
          <w:lang w:eastAsia="fr-FR"/>
        </w:rPr>
      </w:pPr>
      <w:hyperlink w:anchor="_Toc208326761" w:history="1">
        <w:r w:rsidRPr="006D3450">
          <w:rPr>
            <w:rStyle w:val="Lienhypertexte"/>
            <w:rFonts w:ascii="Calibri" w:hAnsi="Calibri" w:cs="Calibri"/>
          </w:rPr>
          <w:t>12.6 Mode de règlement</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_Toc208326761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37</w:t>
        </w:r>
        <w:r w:rsidRPr="006D3450">
          <w:rPr>
            <w:rFonts w:ascii="Calibri" w:hAnsi="Calibri" w:cs="Calibri"/>
            <w:webHidden/>
          </w:rPr>
          <w:fldChar w:fldCharType="end"/>
        </w:r>
      </w:hyperlink>
    </w:p>
    <w:p w14:paraId="28BB59E5" w14:textId="6EE498D3" w:rsidR="006D3450" w:rsidRPr="006D3450" w:rsidRDefault="006D3450">
      <w:pPr>
        <w:pStyle w:val="TM1"/>
        <w:rPr>
          <w:rFonts w:ascii="Calibri" w:eastAsiaTheme="minorEastAsia" w:hAnsi="Calibri" w:cs="Calibri"/>
          <w:caps w:val="0"/>
          <w:lang w:eastAsia="fr-FR"/>
        </w:rPr>
      </w:pPr>
      <w:hyperlink w:anchor="_Toc208326762" w:history="1">
        <w:r w:rsidRPr="006D3450">
          <w:rPr>
            <w:rStyle w:val="Lienhypertexte"/>
            <w:rFonts w:ascii="Calibri" w:hAnsi="Calibri" w:cs="Calibri"/>
          </w:rPr>
          <w:t>ARTICLE 13 - RETENUE DE GARANTIE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_Toc208326762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37</w:t>
        </w:r>
        <w:r w:rsidRPr="006D3450">
          <w:rPr>
            <w:rFonts w:ascii="Calibri" w:hAnsi="Calibri" w:cs="Calibri"/>
            <w:webHidden/>
          </w:rPr>
          <w:fldChar w:fldCharType="end"/>
        </w:r>
      </w:hyperlink>
    </w:p>
    <w:p w14:paraId="36746C1A" w14:textId="58425907" w:rsidR="006D3450" w:rsidRPr="006D3450" w:rsidRDefault="006D3450">
      <w:pPr>
        <w:pStyle w:val="TM2"/>
        <w:rPr>
          <w:rFonts w:ascii="Calibri" w:eastAsiaTheme="minorEastAsia" w:hAnsi="Calibri" w:cs="Calibri"/>
          <w:bCs w:val="0"/>
          <w:lang w:eastAsia="fr-FR"/>
        </w:rPr>
      </w:pPr>
      <w:hyperlink w:anchor="_Toc208326763" w:history="1">
        <w:r w:rsidRPr="006D3450">
          <w:rPr>
            <w:rStyle w:val="Lienhypertexte"/>
            <w:rFonts w:ascii="Calibri" w:hAnsi="Calibri" w:cs="Calibri"/>
          </w:rPr>
          <w:t>13.1 Remplacement de la retenue de garantie par une caution personnelle et solidaire ou par une garantie à première demande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_Toc208326763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38</w:t>
        </w:r>
        <w:r w:rsidRPr="006D3450">
          <w:rPr>
            <w:rFonts w:ascii="Calibri" w:hAnsi="Calibri" w:cs="Calibri"/>
            <w:webHidden/>
          </w:rPr>
          <w:fldChar w:fldCharType="end"/>
        </w:r>
      </w:hyperlink>
    </w:p>
    <w:p w14:paraId="2B63E6FB" w14:textId="2FCAFCBF" w:rsidR="006D3450" w:rsidRPr="006D3450" w:rsidRDefault="006D3450">
      <w:pPr>
        <w:pStyle w:val="TM2"/>
        <w:rPr>
          <w:rFonts w:ascii="Calibri" w:eastAsiaTheme="minorEastAsia" w:hAnsi="Calibri" w:cs="Calibri"/>
          <w:bCs w:val="0"/>
          <w:lang w:eastAsia="fr-FR"/>
        </w:rPr>
      </w:pPr>
      <w:hyperlink w:anchor="_Toc208326764" w:history="1">
        <w:r w:rsidRPr="006D3450">
          <w:rPr>
            <w:rStyle w:val="Lienhypertexte"/>
            <w:rFonts w:ascii="Calibri" w:hAnsi="Calibri" w:cs="Calibri"/>
          </w:rPr>
          <w:t>13.2 Restitution de la retenue de garantie et libération de la garantie à première demande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_Toc208326764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38</w:t>
        </w:r>
        <w:r w:rsidRPr="006D3450">
          <w:rPr>
            <w:rFonts w:ascii="Calibri" w:hAnsi="Calibri" w:cs="Calibri"/>
            <w:webHidden/>
          </w:rPr>
          <w:fldChar w:fldCharType="end"/>
        </w:r>
      </w:hyperlink>
    </w:p>
    <w:p w14:paraId="32A0F43D" w14:textId="06324323" w:rsidR="006D3450" w:rsidRPr="006D3450" w:rsidRDefault="006D3450">
      <w:pPr>
        <w:pStyle w:val="TM1"/>
        <w:rPr>
          <w:rFonts w:ascii="Calibri" w:eastAsiaTheme="minorEastAsia" w:hAnsi="Calibri" w:cs="Calibri"/>
          <w:caps w:val="0"/>
          <w:lang w:eastAsia="fr-FR"/>
        </w:rPr>
      </w:pPr>
      <w:hyperlink w:anchor="_Toc208326765" w:history="1">
        <w:r w:rsidRPr="006D3450">
          <w:rPr>
            <w:rStyle w:val="Lienhypertexte"/>
            <w:rFonts w:ascii="Calibri" w:hAnsi="Calibri" w:cs="Calibri"/>
          </w:rPr>
          <w:t>ARTICLE 14 - RECEPTION - DELAI DE GARANTIE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_Toc208326765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38</w:t>
        </w:r>
        <w:r w:rsidRPr="006D3450">
          <w:rPr>
            <w:rFonts w:ascii="Calibri" w:hAnsi="Calibri" w:cs="Calibri"/>
            <w:webHidden/>
          </w:rPr>
          <w:fldChar w:fldCharType="end"/>
        </w:r>
      </w:hyperlink>
    </w:p>
    <w:p w14:paraId="63C6A5D2" w14:textId="0F225D9B" w:rsidR="006D3450" w:rsidRPr="006D3450" w:rsidRDefault="006D3450">
      <w:pPr>
        <w:pStyle w:val="TM2"/>
        <w:rPr>
          <w:rFonts w:ascii="Calibri" w:eastAsiaTheme="minorEastAsia" w:hAnsi="Calibri" w:cs="Calibri"/>
          <w:bCs w:val="0"/>
          <w:lang w:eastAsia="fr-FR"/>
        </w:rPr>
      </w:pPr>
      <w:hyperlink w:anchor="_Toc208326766" w:history="1">
        <w:r w:rsidRPr="006D3450">
          <w:rPr>
            <w:rStyle w:val="Lienhypertexte"/>
            <w:rFonts w:ascii="Calibri" w:hAnsi="Calibri" w:cs="Calibri"/>
          </w:rPr>
          <w:t>14.1 Réception</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_Toc208326766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38</w:t>
        </w:r>
        <w:r w:rsidRPr="006D3450">
          <w:rPr>
            <w:rFonts w:ascii="Calibri" w:hAnsi="Calibri" w:cs="Calibri"/>
            <w:webHidden/>
          </w:rPr>
          <w:fldChar w:fldCharType="end"/>
        </w:r>
      </w:hyperlink>
    </w:p>
    <w:p w14:paraId="56D44513" w14:textId="733D49D5" w:rsidR="006D3450" w:rsidRPr="006D3450" w:rsidRDefault="006D3450">
      <w:pPr>
        <w:pStyle w:val="TM2"/>
        <w:rPr>
          <w:rFonts w:ascii="Calibri" w:eastAsiaTheme="minorEastAsia" w:hAnsi="Calibri" w:cs="Calibri"/>
          <w:bCs w:val="0"/>
          <w:lang w:eastAsia="fr-FR"/>
        </w:rPr>
      </w:pPr>
      <w:hyperlink w:anchor="_Toc208326767" w:history="1">
        <w:r w:rsidRPr="006D3450">
          <w:rPr>
            <w:rStyle w:val="Lienhypertexte"/>
            <w:rFonts w:ascii="Calibri" w:hAnsi="Calibri" w:cs="Calibri"/>
          </w:rPr>
          <w:t>14.2 Délais de garantie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_Toc208326767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39</w:t>
        </w:r>
        <w:r w:rsidRPr="006D3450">
          <w:rPr>
            <w:rFonts w:ascii="Calibri" w:hAnsi="Calibri" w:cs="Calibri"/>
            <w:webHidden/>
          </w:rPr>
          <w:fldChar w:fldCharType="end"/>
        </w:r>
      </w:hyperlink>
    </w:p>
    <w:p w14:paraId="286AD74D" w14:textId="52BF1F77" w:rsidR="006D3450" w:rsidRPr="006D3450" w:rsidRDefault="006D3450">
      <w:pPr>
        <w:pStyle w:val="TM1"/>
        <w:rPr>
          <w:rFonts w:ascii="Calibri" w:eastAsiaTheme="minorEastAsia" w:hAnsi="Calibri" w:cs="Calibri"/>
          <w:caps w:val="0"/>
          <w:lang w:eastAsia="fr-FR"/>
        </w:rPr>
      </w:pPr>
      <w:hyperlink w:anchor="_Toc208326768" w:history="1">
        <w:r w:rsidRPr="006D3450">
          <w:rPr>
            <w:rStyle w:val="Lienhypertexte"/>
            <w:rFonts w:ascii="Calibri" w:hAnsi="Calibri" w:cs="Calibri"/>
          </w:rPr>
          <w:t>ARTICLE 15 - DOCUMENTS A FOURNIR APRES EXECUTION</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_Toc208326768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39</w:t>
        </w:r>
        <w:r w:rsidRPr="006D3450">
          <w:rPr>
            <w:rFonts w:ascii="Calibri" w:hAnsi="Calibri" w:cs="Calibri"/>
            <w:webHidden/>
          </w:rPr>
          <w:fldChar w:fldCharType="end"/>
        </w:r>
      </w:hyperlink>
    </w:p>
    <w:p w14:paraId="25D25FF1" w14:textId="352D1934" w:rsidR="006D3450" w:rsidRPr="006D3450" w:rsidRDefault="006D3450">
      <w:pPr>
        <w:pStyle w:val="TM1"/>
        <w:rPr>
          <w:rFonts w:ascii="Calibri" w:eastAsiaTheme="minorEastAsia" w:hAnsi="Calibri" w:cs="Calibri"/>
          <w:caps w:val="0"/>
          <w:lang w:eastAsia="fr-FR"/>
        </w:rPr>
      </w:pPr>
      <w:hyperlink w:anchor="_Toc208326769" w:history="1">
        <w:r w:rsidRPr="006D3450">
          <w:rPr>
            <w:rStyle w:val="Lienhypertexte"/>
            <w:rFonts w:ascii="Calibri" w:hAnsi="Calibri" w:cs="Calibri"/>
          </w:rPr>
          <w:t>ARTICLE 16 -ASSURANCES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_Toc208326769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39</w:t>
        </w:r>
        <w:r w:rsidRPr="006D3450">
          <w:rPr>
            <w:rFonts w:ascii="Calibri" w:hAnsi="Calibri" w:cs="Calibri"/>
            <w:webHidden/>
          </w:rPr>
          <w:fldChar w:fldCharType="end"/>
        </w:r>
      </w:hyperlink>
    </w:p>
    <w:p w14:paraId="12B77885" w14:textId="358D64B8" w:rsidR="006D3450" w:rsidRPr="006D3450" w:rsidRDefault="006D3450">
      <w:pPr>
        <w:pStyle w:val="TM2"/>
        <w:rPr>
          <w:rFonts w:ascii="Calibri" w:eastAsiaTheme="minorEastAsia" w:hAnsi="Calibri" w:cs="Calibri"/>
          <w:bCs w:val="0"/>
          <w:lang w:eastAsia="fr-FR"/>
        </w:rPr>
      </w:pPr>
      <w:hyperlink w:anchor="_Toc208326770" w:history="1">
        <w:r w:rsidRPr="006D3450">
          <w:rPr>
            <w:rStyle w:val="Lienhypertexte"/>
            <w:rFonts w:ascii="Calibri" w:hAnsi="Calibri" w:cs="Calibri"/>
          </w:rPr>
          <w:t>16.1 - Assurance de responsabilités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_Toc208326770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40</w:t>
        </w:r>
        <w:r w:rsidRPr="006D3450">
          <w:rPr>
            <w:rFonts w:ascii="Calibri" w:hAnsi="Calibri" w:cs="Calibri"/>
            <w:webHidden/>
          </w:rPr>
          <w:fldChar w:fldCharType="end"/>
        </w:r>
      </w:hyperlink>
    </w:p>
    <w:p w14:paraId="2397433C" w14:textId="007710A0" w:rsidR="006D3450" w:rsidRPr="006D3450" w:rsidRDefault="006D3450">
      <w:pPr>
        <w:pStyle w:val="TM2"/>
        <w:rPr>
          <w:rFonts w:ascii="Calibri" w:eastAsiaTheme="minorEastAsia" w:hAnsi="Calibri" w:cs="Calibri"/>
          <w:bCs w:val="0"/>
          <w:lang w:eastAsia="fr-FR"/>
        </w:rPr>
      </w:pPr>
      <w:hyperlink w:anchor="_Toc208326771" w:history="1">
        <w:r w:rsidRPr="006D3450">
          <w:rPr>
            <w:rStyle w:val="Lienhypertexte"/>
            <w:rFonts w:ascii="Calibri" w:hAnsi="Calibri" w:cs="Calibri"/>
          </w:rPr>
          <w:t>16.2</w:t>
        </w:r>
        <w:r w:rsidRPr="006D3450">
          <w:rPr>
            <w:rFonts w:ascii="Calibri" w:eastAsiaTheme="minorEastAsia" w:hAnsi="Calibri" w:cs="Calibri"/>
            <w:bCs w:val="0"/>
            <w:lang w:eastAsia="fr-FR"/>
          </w:rPr>
          <w:tab/>
        </w:r>
        <w:r w:rsidRPr="006D3450">
          <w:rPr>
            <w:rStyle w:val="Lienhypertexte"/>
            <w:rFonts w:ascii="Calibri" w:hAnsi="Calibri" w:cs="Calibri"/>
          </w:rPr>
          <w:t>Assurance des travaux</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_Toc208326771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42</w:t>
        </w:r>
        <w:r w:rsidRPr="006D3450">
          <w:rPr>
            <w:rFonts w:ascii="Calibri" w:hAnsi="Calibri" w:cs="Calibri"/>
            <w:webHidden/>
          </w:rPr>
          <w:fldChar w:fldCharType="end"/>
        </w:r>
      </w:hyperlink>
    </w:p>
    <w:p w14:paraId="7CFB221F" w14:textId="1DA12C6C" w:rsidR="006D3450" w:rsidRPr="006D3450" w:rsidRDefault="006D3450">
      <w:pPr>
        <w:pStyle w:val="TM2"/>
        <w:rPr>
          <w:rFonts w:ascii="Calibri" w:eastAsiaTheme="minorEastAsia" w:hAnsi="Calibri" w:cs="Calibri"/>
          <w:bCs w:val="0"/>
          <w:lang w:eastAsia="fr-FR"/>
        </w:rPr>
      </w:pPr>
      <w:hyperlink w:anchor="_Toc208326772" w:history="1">
        <w:r w:rsidRPr="006D3450">
          <w:rPr>
            <w:rStyle w:val="Lienhypertexte"/>
            <w:rFonts w:ascii="Calibri" w:hAnsi="Calibri" w:cs="Calibri"/>
          </w:rPr>
          <w:t>16.2</w:t>
        </w:r>
        <w:r w:rsidRPr="006D3450">
          <w:rPr>
            <w:rFonts w:ascii="Calibri" w:eastAsiaTheme="minorEastAsia" w:hAnsi="Calibri" w:cs="Calibri"/>
            <w:bCs w:val="0"/>
            <w:lang w:eastAsia="fr-FR"/>
          </w:rPr>
          <w:tab/>
        </w:r>
        <w:r w:rsidRPr="006D3450">
          <w:rPr>
            <w:rStyle w:val="Lienhypertexte"/>
            <w:rFonts w:ascii="Calibri" w:hAnsi="Calibri" w:cs="Calibri"/>
          </w:rPr>
          <w:t>Dispositions diverses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_Toc208326772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43</w:t>
        </w:r>
        <w:r w:rsidRPr="006D3450">
          <w:rPr>
            <w:rFonts w:ascii="Calibri" w:hAnsi="Calibri" w:cs="Calibri"/>
            <w:webHidden/>
          </w:rPr>
          <w:fldChar w:fldCharType="end"/>
        </w:r>
      </w:hyperlink>
    </w:p>
    <w:p w14:paraId="4958EA7C" w14:textId="55E5DF02" w:rsidR="006D3450" w:rsidRPr="006D3450" w:rsidRDefault="006D3450">
      <w:pPr>
        <w:pStyle w:val="TM2"/>
        <w:rPr>
          <w:rFonts w:ascii="Calibri" w:eastAsiaTheme="minorEastAsia" w:hAnsi="Calibri" w:cs="Calibri"/>
          <w:bCs w:val="0"/>
          <w:lang w:eastAsia="fr-FR"/>
        </w:rPr>
      </w:pPr>
      <w:hyperlink w:anchor="_Toc208326773" w:history="1">
        <w:r w:rsidRPr="006D3450">
          <w:rPr>
            <w:rStyle w:val="Lienhypertexte"/>
            <w:rFonts w:ascii="Calibri" w:hAnsi="Calibri" w:cs="Calibri"/>
          </w:rPr>
          <w:t>16.3</w:t>
        </w:r>
        <w:r w:rsidRPr="006D3450">
          <w:rPr>
            <w:rFonts w:ascii="Calibri" w:eastAsiaTheme="minorEastAsia" w:hAnsi="Calibri" w:cs="Calibri"/>
            <w:bCs w:val="0"/>
            <w:lang w:eastAsia="fr-FR"/>
          </w:rPr>
          <w:tab/>
        </w:r>
        <w:r w:rsidRPr="006D3450">
          <w:rPr>
            <w:rStyle w:val="Lienhypertexte"/>
            <w:rFonts w:ascii="Calibri" w:hAnsi="Calibri" w:cs="Calibri"/>
          </w:rPr>
          <w:t>Contrôle technique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_Toc208326773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43</w:t>
        </w:r>
        <w:r w:rsidRPr="006D3450">
          <w:rPr>
            <w:rFonts w:ascii="Calibri" w:hAnsi="Calibri" w:cs="Calibri"/>
            <w:webHidden/>
          </w:rPr>
          <w:fldChar w:fldCharType="end"/>
        </w:r>
      </w:hyperlink>
    </w:p>
    <w:p w14:paraId="73286E30" w14:textId="6D195569" w:rsidR="006D3450" w:rsidRPr="006D3450" w:rsidRDefault="006D3450">
      <w:pPr>
        <w:pStyle w:val="TM1"/>
        <w:rPr>
          <w:rFonts w:ascii="Calibri" w:eastAsiaTheme="minorEastAsia" w:hAnsi="Calibri" w:cs="Calibri"/>
          <w:caps w:val="0"/>
          <w:lang w:eastAsia="fr-FR"/>
        </w:rPr>
      </w:pPr>
      <w:hyperlink w:anchor="_Toc208326774" w:history="1">
        <w:r w:rsidRPr="006D3450">
          <w:rPr>
            <w:rStyle w:val="Lienhypertexte"/>
            <w:rFonts w:ascii="Calibri" w:hAnsi="Calibri" w:cs="Calibri"/>
          </w:rPr>
          <w:t>ARTICLE 17 - RESILIATION</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_Toc208326774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44</w:t>
        </w:r>
        <w:r w:rsidRPr="006D3450">
          <w:rPr>
            <w:rFonts w:ascii="Calibri" w:hAnsi="Calibri" w:cs="Calibri"/>
            <w:webHidden/>
          </w:rPr>
          <w:fldChar w:fldCharType="end"/>
        </w:r>
      </w:hyperlink>
    </w:p>
    <w:p w14:paraId="71180ACA" w14:textId="7EE0BF0B" w:rsidR="006D3450" w:rsidRPr="006D3450" w:rsidRDefault="006D3450">
      <w:pPr>
        <w:pStyle w:val="TM2"/>
        <w:rPr>
          <w:rFonts w:ascii="Calibri" w:eastAsiaTheme="minorEastAsia" w:hAnsi="Calibri" w:cs="Calibri"/>
          <w:bCs w:val="0"/>
          <w:lang w:eastAsia="fr-FR"/>
        </w:rPr>
      </w:pPr>
      <w:hyperlink w:anchor="_Toc208326775" w:history="1">
        <w:r w:rsidRPr="006D3450">
          <w:rPr>
            <w:rStyle w:val="Lienhypertexte"/>
            <w:rFonts w:ascii="Calibri" w:hAnsi="Calibri" w:cs="Calibri"/>
            <w:spacing w:val="-6"/>
          </w:rPr>
          <w:t>17.1</w:t>
        </w:r>
        <w:r w:rsidRPr="006D3450">
          <w:rPr>
            <w:rFonts w:ascii="Calibri" w:eastAsiaTheme="minorEastAsia" w:hAnsi="Calibri" w:cs="Calibri"/>
            <w:bCs w:val="0"/>
            <w:lang w:eastAsia="fr-FR"/>
          </w:rPr>
          <w:tab/>
        </w:r>
        <w:r w:rsidRPr="006D3450">
          <w:rPr>
            <w:rStyle w:val="Lienhypertexte"/>
            <w:rFonts w:ascii="Calibri" w:hAnsi="Calibri" w:cs="Calibri"/>
          </w:rPr>
          <w:t xml:space="preserve">Résiliation pour motif d’intêret général </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_Toc208326775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44</w:t>
        </w:r>
        <w:r w:rsidRPr="006D3450">
          <w:rPr>
            <w:rFonts w:ascii="Calibri" w:hAnsi="Calibri" w:cs="Calibri"/>
            <w:webHidden/>
          </w:rPr>
          <w:fldChar w:fldCharType="end"/>
        </w:r>
      </w:hyperlink>
    </w:p>
    <w:p w14:paraId="4262E231" w14:textId="27364A47" w:rsidR="006D3450" w:rsidRPr="006D3450" w:rsidRDefault="006D3450">
      <w:pPr>
        <w:pStyle w:val="TM2"/>
        <w:rPr>
          <w:rFonts w:ascii="Calibri" w:eastAsiaTheme="minorEastAsia" w:hAnsi="Calibri" w:cs="Calibri"/>
          <w:bCs w:val="0"/>
          <w:lang w:eastAsia="fr-FR"/>
        </w:rPr>
      </w:pPr>
      <w:hyperlink w:anchor="_Toc208326776" w:history="1">
        <w:r w:rsidRPr="006D3450">
          <w:rPr>
            <w:rStyle w:val="Lienhypertexte"/>
            <w:rFonts w:ascii="Calibri" w:hAnsi="Calibri" w:cs="Calibri"/>
          </w:rPr>
          <w:t>17.2</w:t>
        </w:r>
        <w:r w:rsidRPr="006D3450">
          <w:rPr>
            <w:rFonts w:ascii="Calibri" w:eastAsiaTheme="minorEastAsia" w:hAnsi="Calibri" w:cs="Calibri"/>
            <w:bCs w:val="0"/>
            <w:lang w:eastAsia="fr-FR"/>
          </w:rPr>
          <w:tab/>
        </w:r>
        <w:r w:rsidRPr="006D3450">
          <w:rPr>
            <w:rStyle w:val="Lienhypertexte"/>
            <w:rFonts w:ascii="Calibri" w:hAnsi="Calibri" w:cs="Calibri"/>
          </w:rPr>
          <w:t>Résiliation du marché aux torts du titulaire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_Toc208326776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44</w:t>
        </w:r>
        <w:r w:rsidRPr="006D3450">
          <w:rPr>
            <w:rFonts w:ascii="Calibri" w:hAnsi="Calibri" w:cs="Calibri"/>
            <w:webHidden/>
          </w:rPr>
          <w:fldChar w:fldCharType="end"/>
        </w:r>
      </w:hyperlink>
    </w:p>
    <w:p w14:paraId="668C408C" w14:textId="015E53F8" w:rsidR="006D3450" w:rsidRPr="006D3450" w:rsidRDefault="006D3450">
      <w:pPr>
        <w:pStyle w:val="TM1"/>
        <w:rPr>
          <w:rFonts w:ascii="Calibri" w:eastAsiaTheme="minorEastAsia" w:hAnsi="Calibri" w:cs="Calibri"/>
          <w:caps w:val="0"/>
          <w:lang w:eastAsia="fr-FR"/>
        </w:rPr>
      </w:pPr>
      <w:hyperlink w:anchor="_Toc208326777" w:history="1">
        <w:r w:rsidRPr="006D3450">
          <w:rPr>
            <w:rStyle w:val="Lienhypertexte"/>
            <w:rFonts w:ascii="Calibri" w:hAnsi="Calibri" w:cs="Calibri"/>
          </w:rPr>
          <w:t>ARTICLE 18 - PIECES A PRODUIRE PAR LE COCONTRACTANT</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_Toc208326777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45</w:t>
        </w:r>
        <w:r w:rsidRPr="006D3450">
          <w:rPr>
            <w:rFonts w:ascii="Calibri" w:hAnsi="Calibri" w:cs="Calibri"/>
            <w:webHidden/>
          </w:rPr>
          <w:fldChar w:fldCharType="end"/>
        </w:r>
      </w:hyperlink>
    </w:p>
    <w:p w14:paraId="2D953764" w14:textId="08107372" w:rsidR="006D3450" w:rsidRPr="006D3450" w:rsidRDefault="006D3450">
      <w:pPr>
        <w:pStyle w:val="TM1"/>
        <w:rPr>
          <w:rFonts w:ascii="Calibri" w:eastAsiaTheme="minorEastAsia" w:hAnsi="Calibri" w:cs="Calibri"/>
          <w:caps w:val="0"/>
          <w:lang w:eastAsia="fr-FR"/>
        </w:rPr>
      </w:pPr>
      <w:hyperlink w:anchor="_Toc208326778" w:history="1">
        <w:r w:rsidRPr="006D3450">
          <w:rPr>
            <w:rStyle w:val="Lienhypertexte"/>
            <w:rFonts w:ascii="Calibri" w:hAnsi="Calibri" w:cs="Calibri"/>
          </w:rPr>
          <w:t>ARTICLE 19 - CLAUSES DE REEXAMEN</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_Toc208326778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45</w:t>
        </w:r>
        <w:r w:rsidRPr="006D3450">
          <w:rPr>
            <w:rFonts w:ascii="Calibri" w:hAnsi="Calibri" w:cs="Calibri"/>
            <w:webHidden/>
          </w:rPr>
          <w:fldChar w:fldCharType="end"/>
        </w:r>
      </w:hyperlink>
    </w:p>
    <w:p w14:paraId="507ACCD2" w14:textId="29214CD0" w:rsidR="006D3450" w:rsidRPr="006D3450" w:rsidRDefault="006D3450">
      <w:pPr>
        <w:pStyle w:val="TM2"/>
        <w:rPr>
          <w:rFonts w:ascii="Calibri" w:eastAsiaTheme="minorEastAsia" w:hAnsi="Calibri" w:cs="Calibri"/>
          <w:bCs w:val="0"/>
          <w:lang w:eastAsia="fr-FR"/>
        </w:rPr>
      </w:pPr>
      <w:hyperlink w:anchor="_Toc208326779" w:history="1">
        <w:r w:rsidRPr="006D3450">
          <w:rPr>
            <w:rStyle w:val="Lienhypertexte"/>
            <w:rFonts w:ascii="Calibri" w:hAnsi="Calibri" w:cs="Calibri"/>
          </w:rPr>
          <w:t>19.1</w:t>
        </w:r>
        <w:r w:rsidRPr="006D3450">
          <w:rPr>
            <w:rFonts w:ascii="Calibri" w:eastAsiaTheme="minorEastAsia" w:hAnsi="Calibri" w:cs="Calibri"/>
            <w:bCs w:val="0"/>
            <w:lang w:eastAsia="fr-FR"/>
          </w:rPr>
          <w:tab/>
        </w:r>
        <w:r w:rsidRPr="006D3450">
          <w:rPr>
            <w:rStyle w:val="Lienhypertexte"/>
            <w:rFonts w:ascii="Calibri" w:hAnsi="Calibri" w:cs="Calibri"/>
          </w:rPr>
          <w:t>Remplacement du titulaire initial par un nouveau titulaire en cours d’exécution</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_Toc208326779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46</w:t>
        </w:r>
        <w:r w:rsidRPr="006D3450">
          <w:rPr>
            <w:rFonts w:ascii="Calibri" w:hAnsi="Calibri" w:cs="Calibri"/>
            <w:webHidden/>
          </w:rPr>
          <w:fldChar w:fldCharType="end"/>
        </w:r>
      </w:hyperlink>
    </w:p>
    <w:p w14:paraId="121077CC" w14:textId="16EAC029" w:rsidR="006D3450" w:rsidRPr="006D3450" w:rsidRDefault="006D3450">
      <w:pPr>
        <w:pStyle w:val="TM2"/>
        <w:rPr>
          <w:rFonts w:ascii="Calibri" w:eastAsiaTheme="minorEastAsia" w:hAnsi="Calibri" w:cs="Calibri"/>
          <w:bCs w:val="0"/>
          <w:lang w:eastAsia="fr-FR"/>
        </w:rPr>
      </w:pPr>
      <w:hyperlink w:anchor="_Toc208326780" w:history="1">
        <w:r w:rsidRPr="006D3450">
          <w:rPr>
            <w:rStyle w:val="Lienhypertexte"/>
            <w:rFonts w:ascii="Calibri" w:hAnsi="Calibri" w:cs="Calibri"/>
          </w:rPr>
          <w:t>19.2</w:t>
        </w:r>
        <w:r w:rsidRPr="006D3450">
          <w:rPr>
            <w:rFonts w:ascii="Calibri" w:eastAsiaTheme="minorEastAsia" w:hAnsi="Calibri" w:cs="Calibri"/>
            <w:bCs w:val="0"/>
            <w:lang w:eastAsia="fr-FR"/>
          </w:rPr>
          <w:tab/>
        </w:r>
        <w:r w:rsidRPr="006D3450">
          <w:rPr>
            <w:rStyle w:val="Lienhypertexte"/>
            <w:rFonts w:ascii="Calibri" w:hAnsi="Calibri" w:cs="Calibri"/>
          </w:rPr>
          <w:t>Remplacement du mandataire titulaire en cours d’exécution</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_Toc208326780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47</w:t>
        </w:r>
        <w:r w:rsidRPr="006D3450">
          <w:rPr>
            <w:rFonts w:ascii="Calibri" w:hAnsi="Calibri" w:cs="Calibri"/>
            <w:webHidden/>
          </w:rPr>
          <w:fldChar w:fldCharType="end"/>
        </w:r>
      </w:hyperlink>
    </w:p>
    <w:p w14:paraId="1CD088FB" w14:textId="4F2A971C" w:rsidR="006D3450" w:rsidRPr="006D3450" w:rsidRDefault="006D3450">
      <w:pPr>
        <w:pStyle w:val="TM2"/>
        <w:rPr>
          <w:rFonts w:ascii="Calibri" w:eastAsiaTheme="minorEastAsia" w:hAnsi="Calibri" w:cs="Calibri"/>
          <w:bCs w:val="0"/>
          <w:lang w:eastAsia="fr-FR"/>
        </w:rPr>
      </w:pPr>
      <w:hyperlink w:anchor="_Toc208326781" w:history="1">
        <w:r w:rsidRPr="006D3450">
          <w:rPr>
            <w:rStyle w:val="Lienhypertexte"/>
            <w:rFonts w:ascii="Calibri" w:hAnsi="Calibri" w:cs="Calibri"/>
          </w:rPr>
          <w:t>19.3</w:t>
        </w:r>
        <w:r w:rsidRPr="006D3450">
          <w:rPr>
            <w:rFonts w:ascii="Calibri" w:eastAsiaTheme="minorEastAsia" w:hAnsi="Calibri" w:cs="Calibri"/>
            <w:bCs w:val="0"/>
            <w:lang w:eastAsia="fr-FR"/>
          </w:rPr>
          <w:tab/>
        </w:r>
        <w:r w:rsidRPr="006D3450">
          <w:rPr>
            <w:rStyle w:val="Lienhypertexte"/>
            <w:rFonts w:ascii="Calibri" w:hAnsi="Calibri" w:cs="Calibri"/>
          </w:rPr>
          <w:t>Evolution de la règlementation</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_Toc208326781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47</w:t>
        </w:r>
        <w:r w:rsidRPr="006D3450">
          <w:rPr>
            <w:rFonts w:ascii="Calibri" w:hAnsi="Calibri" w:cs="Calibri"/>
            <w:webHidden/>
          </w:rPr>
          <w:fldChar w:fldCharType="end"/>
        </w:r>
      </w:hyperlink>
    </w:p>
    <w:p w14:paraId="0723BDAF" w14:textId="3A4B7743" w:rsidR="006D3450" w:rsidRPr="006D3450" w:rsidRDefault="006D3450">
      <w:pPr>
        <w:pStyle w:val="TM2"/>
        <w:rPr>
          <w:rFonts w:ascii="Calibri" w:eastAsiaTheme="minorEastAsia" w:hAnsi="Calibri" w:cs="Calibri"/>
          <w:bCs w:val="0"/>
          <w:lang w:eastAsia="fr-FR"/>
        </w:rPr>
      </w:pPr>
      <w:hyperlink w:anchor="_Toc208326782" w:history="1">
        <w:r w:rsidRPr="006D3450">
          <w:rPr>
            <w:rStyle w:val="Lienhypertexte"/>
            <w:rFonts w:ascii="Calibri" w:hAnsi="Calibri" w:cs="Calibri"/>
          </w:rPr>
          <w:t>19.4</w:t>
        </w:r>
        <w:r w:rsidRPr="006D3450">
          <w:rPr>
            <w:rFonts w:ascii="Calibri" w:eastAsiaTheme="minorEastAsia" w:hAnsi="Calibri" w:cs="Calibri"/>
            <w:bCs w:val="0"/>
            <w:lang w:eastAsia="fr-FR"/>
          </w:rPr>
          <w:tab/>
        </w:r>
        <w:r w:rsidRPr="006D3450">
          <w:rPr>
            <w:rStyle w:val="Lienhypertexte"/>
            <w:rFonts w:ascii="Calibri" w:hAnsi="Calibri" w:cs="Calibri"/>
            <w:shd w:val="clear" w:color="auto" w:fill="FFFFFF"/>
          </w:rPr>
          <w:t>Autres clauses de réexamen</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_Toc208326782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47</w:t>
        </w:r>
        <w:r w:rsidRPr="006D3450">
          <w:rPr>
            <w:rFonts w:ascii="Calibri" w:hAnsi="Calibri" w:cs="Calibri"/>
            <w:webHidden/>
          </w:rPr>
          <w:fldChar w:fldCharType="end"/>
        </w:r>
      </w:hyperlink>
    </w:p>
    <w:p w14:paraId="01309468" w14:textId="1E99EAE7" w:rsidR="006D3450" w:rsidRPr="006D3450" w:rsidRDefault="006D3450">
      <w:pPr>
        <w:pStyle w:val="TM1"/>
        <w:rPr>
          <w:rFonts w:ascii="Calibri" w:eastAsiaTheme="minorEastAsia" w:hAnsi="Calibri" w:cs="Calibri"/>
          <w:caps w:val="0"/>
          <w:lang w:eastAsia="fr-FR"/>
        </w:rPr>
      </w:pPr>
      <w:hyperlink w:anchor="_Toc208326783" w:history="1">
        <w:r w:rsidRPr="006D3450">
          <w:rPr>
            <w:rStyle w:val="Lienhypertexte"/>
            <w:rFonts w:ascii="Calibri" w:hAnsi="Calibri" w:cs="Calibri"/>
          </w:rPr>
          <w:t>ARTICLE 20 - REGLEMENT DES DIFFERENDS ET DES LITIGES</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_Toc208326783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48</w:t>
        </w:r>
        <w:r w:rsidRPr="006D3450">
          <w:rPr>
            <w:rFonts w:ascii="Calibri" w:hAnsi="Calibri" w:cs="Calibri"/>
            <w:webHidden/>
          </w:rPr>
          <w:fldChar w:fldCharType="end"/>
        </w:r>
      </w:hyperlink>
    </w:p>
    <w:p w14:paraId="3FBA053D" w14:textId="3FB39DF3" w:rsidR="006D3450" w:rsidRPr="006D3450" w:rsidRDefault="006D3450">
      <w:pPr>
        <w:pStyle w:val="TM1"/>
        <w:rPr>
          <w:rFonts w:ascii="Calibri" w:eastAsiaTheme="minorEastAsia" w:hAnsi="Calibri" w:cs="Calibri"/>
          <w:caps w:val="0"/>
          <w:lang w:eastAsia="fr-FR"/>
        </w:rPr>
      </w:pPr>
      <w:hyperlink w:anchor="_Toc208326784" w:history="1">
        <w:r w:rsidRPr="006D3450">
          <w:rPr>
            <w:rStyle w:val="Lienhypertexte"/>
            <w:rFonts w:ascii="Calibri" w:hAnsi="Calibri" w:cs="Calibri"/>
          </w:rPr>
          <w:t>ARTICLE 21 - DEROGATIONS AU CCAG</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_Toc208326784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48</w:t>
        </w:r>
        <w:r w:rsidRPr="006D3450">
          <w:rPr>
            <w:rFonts w:ascii="Calibri" w:hAnsi="Calibri" w:cs="Calibri"/>
            <w:webHidden/>
          </w:rPr>
          <w:fldChar w:fldCharType="end"/>
        </w:r>
      </w:hyperlink>
    </w:p>
    <w:p w14:paraId="5E67DC7C" w14:textId="0EC78085" w:rsidR="006D3450" w:rsidRDefault="006D3450">
      <w:pPr>
        <w:pStyle w:val="TM1"/>
        <w:rPr>
          <w:rFonts w:eastAsiaTheme="minorEastAsia"/>
          <w:caps w:val="0"/>
          <w:sz w:val="24"/>
          <w:szCs w:val="24"/>
          <w:lang w:eastAsia="fr-FR"/>
        </w:rPr>
      </w:pPr>
      <w:hyperlink w:anchor="_Toc208326785" w:history="1">
        <w:r w:rsidRPr="006D3450">
          <w:rPr>
            <w:rStyle w:val="Lienhypertexte"/>
            <w:rFonts w:ascii="Calibri" w:hAnsi="Calibri" w:cs="Calibri"/>
          </w:rPr>
          <w:t>ARTICLE 22 - APPROBATION DU MARCHE</w:t>
        </w:r>
        <w:r w:rsidRPr="006D3450">
          <w:rPr>
            <w:rFonts w:ascii="Calibri" w:hAnsi="Calibri" w:cs="Calibri"/>
            <w:webHidden/>
          </w:rPr>
          <w:tab/>
        </w:r>
        <w:r w:rsidRPr="006D3450">
          <w:rPr>
            <w:rFonts w:ascii="Calibri" w:hAnsi="Calibri" w:cs="Calibri"/>
            <w:webHidden/>
          </w:rPr>
          <w:fldChar w:fldCharType="begin"/>
        </w:r>
        <w:r w:rsidRPr="006D3450">
          <w:rPr>
            <w:rFonts w:ascii="Calibri" w:hAnsi="Calibri" w:cs="Calibri"/>
            <w:webHidden/>
          </w:rPr>
          <w:instrText xml:space="preserve"> PAGEREF _Toc208326785 \h </w:instrText>
        </w:r>
        <w:r w:rsidRPr="006D3450">
          <w:rPr>
            <w:rFonts w:ascii="Calibri" w:hAnsi="Calibri" w:cs="Calibri"/>
            <w:webHidden/>
          </w:rPr>
        </w:r>
        <w:r w:rsidRPr="006D3450">
          <w:rPr>
            <w:rFonts w:ascii="Calibri" w:hAnsi="Calibri" w:cs="Calibri"/>
            <w:webHidden/>
          </w:rPr>
          <w:fldChar w:fldCharType="separate"/>
        </w:r>
        <w:r w:rsidRPr="006D3450">
          <w:rPr>
            <w:rFonts w:ascii="Calibri" w:hAnsi="Calibri" w:cs="Calibri"/>
            <w:webHidden/>
          </w:rPr>
          <w:t>49</w:t>
        </w:r>
        <w:r w:rsidRPr="006D3450">
          <w:rPr>
            <w:rFonts w:ascii="Calibri" w:hAnsi="Calibri" w:cs="Calibri"/>
            <w:webHidden/>
          </w:rPr>
          <w:fldChar w:fldCharType="end"/>
        </w:r>
      </w:hyperlink>
    </w:p>
    <w:p w14:paraId="1A1B39CD" w14:textId="518278DB" w:rsidR="004B51C9" w:rsidRPr="007F12DE" w:rsidRDefault="00803506" w:rsidP="00290BEC">
      <w:pPr>
        <w:spacing w:line="240" w:lineRule="auto"/>
        <w:rPr>
          <w:rFonts w:ascii="Calibri" w:hAnsi="Calibri" w:cs="Calibri"/>
        </w:rPr>
      </w:pPr>
      <w:r w:rsidRPr="007F12DE">
        <w:rPr>
          <w:rFonts w:ascii="Calibri" w:hAnsi="Calibri" w:cs="Calibri"/>
        </w:rPr>
        <w:fldChar w:fldCharType="end"/>
      </w:r>
    </w:p>
    <w:p w14:paraId="670B5C2D" w14:textId="77777777" w:rsidR="00290BEC" w:rsidRDefault="00290BEC" w:rsidP="00290BEC">
      <w:pPr>
        <w:spacing w:line="240" w:lineRule="auto"/>
        <w:rPr>
          <w:rFonts w:ascii="Calibri" w:hAnsi="Calibri" w:cs="Calibri"/>
        </w:rPr>
      </w:pPr>
    </w:p>
    <w:p w14:paraId="6AEBC3C4" w14:textId="77777777" w:rsidR="007F12DE" w:rsidRDefault="007F12DE" w:rsidP="00290BEC">
      <w:pPr>
        <w:spacing w:line="240" w:lineRule="auto"/>
        <w:rPr>
          <w:rFonts w:ascii="Calibri" w:hAnsi="Calibri" w:cs="Calibri"/>
        </w:rPr>
      </w:pPr>
    </w:p>
    <w:p w14:paraId="1ACD0F5D" w14:textId="0EAB8838" w:rsidR="00161CC9" w:rsidRPr="007F12DE" w:rsidRDefault="007F12DE" w:rsidP="007F12DE">
      <w:pPr>
        <w:pStyle w:val="01-TITRE10"/>
      </w:pPr>
      <w:bookmarkStart w:id="1" w:name="_Toc52773806"/>
      <w:bookmarkStart w:id="2" w:name="_Toc171134592"/>
      <w:bookmarkStart w:id="3" w:name="_Toc70597044"/>
      <w:bookmarkStart w:id="4" w:name="_Toc156307628"/>
      <w:bookmarkStart w:id="5" w:name="_Toc208326709"/>
      <w:r w:rsidRPr="007F12DE">
        <w:lastRenderedPageBreak/>
        <w:t xml:space="preserve">ARTICLE 1 - </w:t>
      </w:r>
      <w:r w:rsidR="00161CC9" w:rsidRPr="007F12DE">
        <w:t>CONTRACTANT (LE TITULAIRE EST UNE PERSONNE PHYSIQUE)</w:t>
      </w:r>
      <w:bookmarkEnd w:id="1"/>
      <w:bookmarkEnd w:id="2"/>
      <w:bookmarkEnd w:id="3"/>
      <w:bookmarkEnd w:id="4"/>
      <w:bookmarkEnd w:id="5"/>
    </w:p>
    <w:p w14:paraId="47D324F2" w14:textId="77777777" w:rsidR="00161CC9" w:rsidRPr="007F12DE" w:rsidRDefault="00161CC9" w:rsidP="00455142">
      <w:pPr>
        <w:tabs>
          <w:tab w:val="left" w:leader="dot" w:pos="9356"/>
        </w:tabs>
        <w:jc w:val="both"/>
        <w:rPr>
          <w:rFonts w:ascii="Calibri" w:eastAsia="Times New Roman" w:hAnsi="Calibri" w:cs="Calibri"/>
          <w:noProof/>
          <w:lang w:eastAsia="fr-FR"/>
        </w:rPr>
      </w:pPr>
      <w:bookmarkStart w:id="6" w:name="_Toc52773807"/>
      <w:bookmarkStart w:id="7" w:name="_Toc171134593"/>
      <w:r w:rsidRPr="007F12DE">
        <w:rPr>
          <w:rFonts w:ascii="Calibri" w:eastAsia="Times New Roman" w:hAnsi="Calibri" w:cs="Calibri"/>
          <w:noProof/>
          <w:lang w:eastAsia="fr-FR"/>
        </w:rPr>
        <w:t>Je, contractant unique soussigné, engageant ainsi ma personne, désignée dans le marché sous le nom "le titulaire "</w:t>
      </w:r>
    </w:p>
    <w:p w14:paraId="0A3D40AB"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M………………………………………………………………………………………………………………. agissant en mon nom personnel,</w:t>
      </w:r>
    </w:p>
    <w:p w14:paraId="6AE6910C"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domicilié à ………………………………………………………………………………………………………….</w:t>
      </w:r>
    </w:p>
    <w:p w14:paraId="2A576AA7"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w:t>
      </w:r>
    </w:p>
    <w:p w14:paraId="76A354B8"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Adresse électronique nécessaire aux notifications par échanges dématérialisés faites par le maître d’ouvrage conformément à l'article 2.5 ci-dessous :</w:t>
      </w:r>
    </w:p>
    <w:p w14:paraId="72F5FEB1"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w:t>
      </w:r>
    </w:p>
    <w:p w14:paraId="6238C336"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Immatriculée à l’INSEE :</w:t>
      </w:r>
    </w:p>
    <w:p w14:paraId="36A5D2A6"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Numéro SIRET :………………………………………….</w:t>
      </w:r>
    </w:p>
    <w:p w14:paraId="128EF097"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Code la nomenclature d’activité française (NAF) :………………………………………………..</w:t>
      </w:r>
    </w:p>
    <w:p w14:paraId="10B092DF"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Numéro d’identification au registre du commerce : ………………………………………………</w:t>
      </w:r>
    </w:p>
    <w:p w14:paraId="60FF2976"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Après avoir pris connaissance du présent marché et de ses annexes ainsi que des éléments qui y sont cités, et apprécié sous ma seule responsabilité la nature et la difficulté des prestations à effectuer,</w:t>
      </w:r>
    </w:p>
    <w:p w14:paraId="37E67367"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M’engage sans réserve, conformément aux stipulations des documents visés ci-dessus, à exécuter les prestations dans les conditions ci-après définies, </w:t>
      </w:r>
    </w:p>
    <w:p w14:paraId="1EE60099"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AFFIRME, sous peine de résiliation de plein droit du marché, que je suis titulaire d'une police d'assurance garantissant l'ensemble des responsabilités que j'encours :</w:t>
      </w:r>
    </w:p>
    <w:p w14:paraId="78B1C0AD"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Compagnie : </w:t>
      </w:r>
      <w:r w:rsidRPr="007F12DE">
        <w:rPr>
          <w:rFonts w:ascii="Calibri" w:eastAsia="Times New Roman" w:hAnsi="Calibri" w:cs="Calibri"/>
          <w:noProof/>
          <w:lang w:eastAsia="fr-FR"/>
        </w:rPr>
        <w:tab/>
      </w:r>
    </w:p>
    <w:p w14:paraId="5639978B"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N° Police : </w:t>
      </w:r>
      <w:r w:rsidRPr="007F12DE">
        <w:rPr>
          <w:rFonts w:ascii="Calibri" w:eastAsia="Times New Roman" w:hAnsi="Calibri" w:cs="Calibri"/>
          <w:noProof/>
          <w:lang w:eastAsia="fr-FR"/>
        </w:rPr>
        <w:tab/>
      </w:r>
    </w:p>
    <w:p w14:paraId="7A77A282" w14:textId="77777777" w:rsidR="00161CC9" w:rsidRPr="007F12DE" w:rsidRDefault="00161CC9" w:rsidP="00455142">
      <w:pPr>
        <w:pStyle w:val="05PUCE1"/>
        <w:numPr>
          <w:ilvl w:val="0"/>
          <w:numId w:val="3"/>
        </w:numPr>
        <w:tabs>
          <w:tab w:val="left" w:pos="3686"/>
        </w:tabs>
        <w:jc w:val="both"/>
        <w:rPr>
          <w:rFonts w:ascii="Calibri" w:hAnsi="Calibri" w:cs="Calibri"/>
          <w:noProof/>
          <w:lang w:eastAsia="fr-FR"/>
        </w:rPr>
      </w:pPr>
      <w:r w:rsidRPr="007F12DE">
        <w:rPr>
          <w:rFonts w:ascii="Calibri" w:hAnsi="Calibri" w:cs="Calibri"/>
          <w:noProof/>
          <w:lang w:eastAsia="fr-FR"/>
        </w:rPr>
        <w:t>CONFIRME,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5AA24E76" w14:textId="77777777" w:rsidR="00161CC9" w:rsidRPr="007F12DE" w:rsidRDefault="00161CC9" w:rsidP="00455142">
      <w:pPr>
        <w:tabs>
          <w:tab w:val="left" w:pos="2700"/>
          <w:tab w:val="left" w:pos="3686"/>
          <w:tab w:val="left" w:pos="5220"/>
          <w:tab w:val="left" w:pos="7740"/>
          <w:tab w:val="left" w:leader="dot" w:pos="9526"/>
        </w:tabs>
        <w:jc w:val="both"/>
        <w:rPr>
          <w:rFonts w:ascii="Calibri" w:eastAsia="Times New Roman" w:hAnsi="Calibri" w:cs="Calibri"/>
          <w:noProof/>
          <w:spacing w:val="-6"/>
          <w:u w:val="single"/>
          <w:shd w:val="clear" w:color="auto" w:fill="FFFFFF"/>
          <w:lang w:eastAsia="fr-FR"/>
        </w:rPr>
      </w:pPr>
      <w:r w:rsidRPr="007F12DE">
        <w:rPr>
          <w:rFonts w:ascii="Calibri" w:eastAsia="Times New Roman" w:hAnsi="Calibri" w:cs="Calibri"/>
          <w:noProof/>
          <w:spacing w:val="-6"/>
          <w:shd w:val="clear" w:color="auto" w:fill="FFFFFF"/>
          <w:lang w:eastAsia="fr-FR"/>
        </w:rPr>
        <w:tab/>
      </w:r>
      <w:r w:rsidRPr="007F12DE">
        <w:rPr>
          <w:rFonts w:ascii="Calibri" w:eastAsia="Times New Roman" w:hAnsi="Calibri" w:cs="Calibri"/>
          <w:noProof/>
          <w:spacing w:val="-6"/>
          <w:u w:val="single"/>
          <w:shd w:val="clear" w:color="auto" w:fill="FFFFFF"/>
          <w:lang w:eastAsia="fr-FR"/>
        </w:rPr>
        <w:t>1</w:t>
      </w:r>
      <w:r w:rsidRPr="007F12DE">
        <w:rPr>
          <w:rFonts w:ascii="Calibri" w:eastAsia="Times New Roman" w:hAnsi="Calibri" w:cs="Calibri"/>
          <w:noProof/>
          <w:spacing w:val="-6"/>
          <w:u w:val="single"/>
          <w:shd w:val="clear" w:color="auto" w:fill="FFFFFF"/>
          <w:vertAlign w:val="superscript"/>
          <w:lang w:eastAsia="fr-FR"/>
        </w:rPr>
        <w:t>er</w:t>
      </w:r>
      <w:r w:rsidRPr="007F12DE">
        <w:rPr>
          <w:rFonts w:ascii="Calibri" w:eastAsia="Times New Roman" w:hAnsi="Calibri" w:cs="Calibri"/>
          <w:noProof/>
          <w:spacing w:val="-6"/>
          <w:u w:val="single"/>
          <w:shd w:val="clear" w:color="auto" w:fill="FFFFFF"/>
          <w:lang w:eastAsia="fr-FR"/>
        </w:rPr>
        <w:t xml:space="preserve"> sous-traitant</w:t>
      </w:r>
      <w:r w:rsidRPr="007F12DE">
        <w:rPr>
          <w:rFonts w:ascii="Calibri" w:eastAsia="Times New Roman" w:hAnsi="Calibri" w:cs="Calibri"/>
          <w:noProof/>
          <w:spacing w:val="-6"/>
          <w:shd w:val="clear" w:color="auto" w:fill="FFFFFF"/>
          <w:lang w:eastAsia="fr-FR"/>
        </w:rPr>
        <w:tab/>
      </w:r>
      <w:r w:rsidRPr="007F12DE">
        <w:rPr>
          <w:rFonts w:ascii="Calibri" w:eastAsia="Times New Roman" w:hAnsi="Calibri" w:cs="Calibri"/>
          <w:noProof/>
          <w:spacing w:val="-6"/>
          <w:u w:val="single"/>
          <w:shd w:val="clear" w:color="auto" w:fill="FFFFFF"/>
          <w:lang w:eastAsia="fr-FR"/>
        </w:rPr>
        <w:t>2</w:t>
      </w:r>
      <w:r w:rsidRPr="007F12DE">
        <w:rPr>
          <w:rFonts w:ascii="Calibri" w:eastAsia="Times New Roman" w:hAnsi="Calibri" w:cs="Calibri"/>
          <w:noProof/>
          <w:spacing w:val="-6"/>
          <w:u w:val="single"/>
          <w:shd w:val="clear" w:color="auto" w:fill="FFFFFF"/>
          <w:vertAlign w:val="superscript"/>
          <w:lang w:eastAsia="fr-FR"/>
        </w:rPr>
        <w:t>ème</w:t>
      </w:r>
      <w:r w:rsidRPr="007F12DE">
        <w:rPr>
          <w:rFonts w:ascii="Calibri" w:eastAsia="Times New Roman" w:hAnsi="Calibri" w:cs="Calibri"/>
          <w:noProof/>
          <w:spacing w:val="-6"/>
          <w:u w:val="single"/>
          <w:shd w:val="clear" w:color="auto" w:fill="FFFFFF"/>
          <w:lang w:eastAsia="fr-FR"/>
        </w:rPr>
        <w:t xml:space="preserve"> sous-traitant</w:t>
      </w:r>
    </w:p>
    <w:p w14:paraId="1FA8DAD0" w14:textId="77777777" w:rsidR="00161CC9" w:rsidRPr="007F12DE" w:rsidRDefault="00161CC9" w:rsidP="00455142">
      <w:pPr>
        <w:tabs>
          <w:tab w:val="center" w:pos="3420"/>
          <w:tab w:val="left" w:pos="3686"/>
          <w:tab w:val="center" w:pos="6120"/>
          <w:tab w:val="center" w:pos="8460"/>
          <w:tab w:val="left" w:leader="dot" w:pos="9526"/>
        </w:tabs>
        <w:jc w:val="both"/>
        <w:rPr>
          <w:rFonts w:ascii="Calibri" w:eastAsia="Times New Roman" w:hAnsi="Calibri" w:cs="Calibri"/>
          <w:noProof/>
          <w:spacing w:val="-6"/>
          <w:shd w:val="clear" w:color="auto" w:fill="FFFFFF"/>
          <w:lang w:eastAsia="fr-FR"/>
        </w:rPr>
      </w:pPr>
      <w:r w:rsidRPr="007F12DE">
        <w:rPr>
          <w:rFonts w:ascii="Calibri" w:eastAsia="Times New Roman" w:hAnsi="Calibri" w:cs="Calibri"/>
          <w:noProof/>
          <w:spacing w:val="-6"/>
          <w:shd w:val="clear" w:color="auto" w:fill="FFFFFF"/>
          <w:lang w:eastAsia="fr-FR"/>
        </w:rPr>
        <w:t>Compagnie :</w:t>
      </w:r>
      <w:r w:rsidRPr="007F12DE">
        <w:rPr>
          <w:rFonts w:ascii="Calibri" w:eastAsia="Times New Roman" w:hAnsi="Calibri" w:cs="Calibri"/>
          <w:noProof/>
          <w:spacing w:val="-6"/>
          <w:shd w:val="clear" w:color="auto" w:fill="FFFFFF"/>
          <w:lang w:eastAsia="fr-FR"/>
        </w:rPr>
        <w:tab/>
        <w:t>………………………....</w:t>
      </w:r>
      <w:r w:rsidRPr="007F12DE">
        <w:rPr>
          <w:rFonts w:ascii="Calibri" w:eastAsia="Times New Roman" w:hAnsi="Calibri" w:cs="Calibri"/>
          <w:noProof/>
          <w:spacing w:val="-6"/>
          <w:shd w:val="clear" w:color="auto" w:fill="FFFFFF"/>
          <w:lang w:eastAsia="fr-FR"/>
        </w:rPr>
        <w:tab/>
        <w:t>……………………………</w:t>
      </w:r>
    </w:p>
    <w:p w14:paraId="2BDF1E27" w14:textId="77777777" w:rsidR="00161CC9" w:rsidRPr="007F12DE" w:rsidRDefault="00161CC9" w:rsidP="00455142">
      <w:pPr>
        <w:tabs>
          <w:tab w:val="center" w:pos="3420"/>
          <w:tab w:val="center" w:pos="6120"/>
          <w:tab w:val="center" w:pos="8460"/>
          <w:tab w:val="left" w:leader="dot" w:pos="9526"/>
        </w:tabs>
        <w:jc w:val="both"/>
        <w:rPr>
          <w:rFonts w:ascii="Calibri" w:eastAsia="Times New Roman" w:hAnsi="Calibri" w:cs="Calibri"/>
          <w:noProof/>
          <w:spacing w:val="-6"/>
          <w:shd w:val="clear" w:color="auto" w:fill="FFFFFF"/>
          <w:lang w:eastAsia="fr-FR"/>
        </w:rPr>
      </w:pPr>
      <w:r w:rsidRPr="007F12DE">
        <w:rPr>
          <w:rFonts w:ascii="Calibri" w:eastAsia="Times New Roman" w:hAnsi="Calibri" w:cs="Calibri"/>
          <w:noProof/>
          <w:spacing w:val="-6"/>
          <w:shd w:val="clear" w:color="auto" w:fill="FFFFFF"/>
          <w:lang w:eastAsia="fr-FR"/>
        </w:rPr>
        <w:t>N° police :</w:t>
      </w:r>
      <w:r w:rsidRPr="007F12DE">
        <w:rPr>
          <w:rFonts w:ascii="Calibri" w:eastAsia="Times New Roman" w:hAnsi="Calibri" w:cs="Calibri"/>
          <w:noProof/>
          <w:spacing w:val="-6"/>
          <w:shd w:val="clear" w:color="auto" w:fill="FFFFFF"/>
          <w:lang w:eastAsia="fr-FR"/>
        </w:rPr>
        <w:tab/>
        <w:t>………………………....</w:t>
      </w:r>
      <w:r w:rsidRPr="007F12DE">
        <w:rPr>
          <w:rFonts w:ascii="Calibri" w:eastAsia="Times New Roman" w:hAnsi="Calibri" w:cs="Calibri"/>
          <w:noProof/>
          <w:spacing w:val="-6"/>
          <w:shd w:val="clear" w:color="auto" w:fill="FFFFFF"/>
          <w:lang w:eastAsia="fr-FR"/>
        </w:rPr>
        <w:tab/>
        <w:t>……………………………</w:t>
      </w:r>
    </w:p>
    <w:p w14:paraId="299487AD" w14:textId="77777777" w:rsidR="00161CC9" w:rsidRPr="007F12DE" w:rsidRDefault="00161CC9" w:rsidP="00455142">
      <w:pPr>
        <w:tabs>
          <w:tab w:val="center" w:pos="3420"/>
          <w:tab w:val="center" w:pos="6120"/>
          <w:tab w:val="center" w:pos="8460"/>
          <w:tab w:val="left" w:leader="dot" w:pos="9526"/>
        </w:tabs>
        <w:jc w:val="both"/>
        <w:rPr>
          <w:rFonts w:ascii="Calibri" w:eastAsia="Times New Roman" w:hAnsi="Calibri" w:cs="Calibri"/>
          <w:noProof/>
          <w:spacing w:val="-6"/>
          <w:shd w:val="clear" w:color="auto" w:fill="FFFFFF"/>
          <w:lang w:eastAsia="fr-FR"/>
        </w:rPr>
      </w:pPr>
    </w:p>
    <w:p w14:paraId="60FB2DD0" w14:textId="77777777" w:rsidR="0026586C" w:rsidRPr="0026586C" w:rsidRDefault="00161CC9" w:rsidP="00455142">
      <w:pPr>
        <w:widowControl w:val="0"/>
        <w:autoSpaceDE w:val="0"/>
        <w:autoSpaceDN w:val="0"/>
        <w:adjustRightInd w:val="0"/>
        <w:spacing w:after="120" w:line="240" w:lineRule="auto"/>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L'offre ainsi présentée ne me lie toutefois que si l'attribution du marché a lieu dans un délai de </w:t>
      </w:r>
      <w:r w:rsidR="007F12DE">
        <w:rPr>
          <w:rFonts w:ascii="Calibri" w:eastAsia="Times New Roman" w:hAnsi="Calibri" w:cs="Calibri"/>
          <w:noProof/>
          <w:lang w:eastAsia="fr-FR"/>
        </w:rPr>
        <w:t>120 jours</w:t>
      </w:r>
      <w:r w:rsidRPr="007F12DE">
        <w:rPr>
          <w:rFonts w:ascii="Calibri" w:eastAsia="Times New Roman" w:hAnsi="Calibri" w:cs="Calibri"/>
          <w:noProof/>
          <w:lang w:eastAsia="fr-FR"/>
        </w:rPr>
        <w:t xml:space="preserve"> à compter </w:t>
      </w:r>
      <w:r w:rsidR="0026586C" w:rsidRPr="0026586C">
        <w:rPr>
          <w:rFonts w:ascii="Calibri" w:eastAsia="Times New Roman" w:hAnsi="Calibri" w:cs="Calibri"/>
          <w:noProof/>
          <w:lang w:eastAsia="fr-FR"/>
        </w:rPr>
        <w:t>de la date limite de réception des offres ou, en cas de mise en œuvre de la négociation, à compter de la date limite de réception des offres finales.</w:t>
      </w:r>
    </w:p>
    <w:p w14:paraId="4225B297" w14:textId="1F195E1B" w:rsidR="00161CC9" w:rsidRPr="007F12DE" w:rsidRDefault="00161CC9" w:rsidP="00455142">
      <w:pPr>
        <w:tabs>
          <w:tab w:val="left" w:leader="dot" w:pos="9356"/>
        </w:tabs>
        <w:jc w:val="both"/>
        <w:rPr>
          <w:rFonts w:ascii="Calibri" w:eastAsia="Times New Roman" w:hAnsi="Calibri" w:cs="Calibri"/>
          <w:noProof/>
          <w:lang w:eastAsia="fr-FR"/>
        </w:rPr>
      </w:pPr>
    </w:p>
    <w:p w14:paraId="01123FE0" w14:textId="77777777" w:rsidR="00161CC9" w:rsidRDefault="00161CC9" w:rsidP="00455142">
      <w:pPr>
        <w:tabs>
          <w:tab w:val="left" w:leader="dot" w:pos="9356"/>
        </w:tabs>
        <w:jc w:val="both"/>
        <w:rPr>
          <w:rFonts w:ascii="Calibri" w:eastAsia="Times New Roman" w:hAnsi="Calibri" w:cs="Calibri"/>
          <w:noProof/>
          <w:lang w:eastAsia="fr-FR"/>
        </w:rPr>
      </w:pPr>
    </w:p>
    <w:p w14:paraId="3B413448" w14:textId="2CFCBFEE" w:rsidR="00161CC9" w:rsidRPr="007F12DE" w:rsidRDefault="007F12DE" w:rsidP="00455142">
      <w:pPr>
        <w:pStyle w:val="01-TITRE10"/>
        <w:jc w:val="both"/>
      </w:pPr>
      <w:bookmarkStart w:id="8" w:name="_Toc70597045"/>
      <w:bookmarkStart w:id="9" w:name="_Toc156307629"/>
      <w:bookmarkStart w:id="10" w:name="_Toc208326710"/>
      <w:r>
        <w:lastRenderedPageBreak/>
        <w:t xml:space="preserve">ARTICLE 1 - </w:t>
      </w:r>
      <w:r w:rsidR="00161CC9" w:rsidRPr="007F12DE">
        <w:t>CONTRACTANT (LE TITULAIRE EST UNE PERSONNE MORALE)</w:t>
      </w:r>
      <w:bookmarkEnd w:id="6"/>
      <w:bookmarkEnd w:id="7"/>
      <w:bookmarkEnd w:id="8"/>
      <w:bookmarkEnd w:id="9"/>
      <w:bookmarkEnd w:id="10"/>
    </w:p>
    <w:p w14:paraId="4F7F776F"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Je, contractant unique soussigné, engageant ainsi ma personne, désignée dans le marché sous le nom "le titulaire".</w:t>
      </w:r>
    </w:p>
    <w:p w14:paraId="6815CFE3"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M .........................</w:t>
      </w:r>
      <w:r w:rsidRPr="007F12DE">
        <w:rPr>
          <w:rFonts w:ascii="Calibri" w:eastAsia="Times New Roman" w:hAnsi="Calibri" w:cs="Calibri"/>
          <w:noProof/>
          <w:lang w:eastAsia="fr-FR"/>
        </w:rPr>
        <w:tab/>
      </w:r>
    </w:p>
    <w:p w14:paraId="27D52D41"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agissant au nom et pour le compte de la société dénommée </w:t>
      </w:r>
      <w:r w:rsidRPr="007F12DE">
        <w:rPr>
          <w:rFonts w:ascii="Calibri" w:eastAsia="Times New Roman" w:hAnsi="Calibri" w:cs="Calibri"/>
          <w:noProof/>
          <w:lang w:eastAsia="fr-FR"/>
        </w:rPr>
        <w:tab/>
      </w:r>
    </w:p>
    <w:p w14:paraId="3835DEC5"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ayant son siège social à </w:t>
      </w:r>
      <w:r w:rsidRPr="007F12DE">
        <w:rPr>
          <w:rFonts w:ascii="Calibri" w:eastAsia="Times New Roman" w:hAnsi="Calibri" w:cs="Calibri"/>
          <w:noProof/>
          <w:lang w:eastAsia="fr-FR"/>
        </w:rPr>
        <w:tab/>
      </w:r>
    </w:p>
    <w:p w14:paraId="05B00256"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Adresse électronique nécessaire aux notifications par échanges dématérialisés faites par le maître d’ouvrage conformément à l'article 2.5 ci-dessous :</w:t>
      </w:r>
    </w:p>
    <w:p w14:paraId="4C565DC1"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w:t>
      </w:r>
    </w:p>
    <w:p w14:paraId="28579E04"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Forme de la société..................................................................... Capital</w:t>
      </w:r>
      <w:r w:rsidRPr="007F12DE">
        <w:rPr>
          <w:rFonts w:ascii="Calibri" w:eastAsia="Times New Roman" w:hAnsi="Calibri" w:cs="Calibri"/>
          <w:noProof/>
          <w:lang w:eastAsia="fr-FR"/>
        </w:rPr>
        <w:tab/>
      </w:r>
    </w:p>
    <w:p w14:paraId="4455BE51"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Immatriculée à l’INSEE :</w:t>
      </w:r>
    </w:p>
    <w:p w14:paraId="2873127A"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Numéro SIRET :………………………………………….</w:t>
      </w:r>
    </w:p>
    <w:p w14:paraId="61989F1F"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Code la nomenclature d’activité française (NAF) :………………………………………………..</w:t>
      </w:r>
    </w:p>
    <w:p w14:paraId="371D4912"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Numéro d’identification au registre du commerce : ………………………………………………</w:t>
      </w:r>
    </w:p>
    <w:p w14:paraId="79890516"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Après avoir pris connaissance du présent marché et de ses annexes, ainsi que des éléments qui y sont cités, et apprécié sous ma seule responsabilité la nature et la difficulté des prestations à effectuer,</w:t>
      </w:r>
    </w:p>
    <w:p w14:paraId="18951D1F"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M’engage sans réserve, conformément aux stipulations des documents visés ci-dessus, à exécuter les prestations dans les conditions ci-après définies, </w:t>
      </w:r>
    </w:p>
    <w:p w14:paraId="2B8AF91E"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AFFIRME, sous peine de résiliation de plein droit du marché, que la Société pour laquelle j'interviens, est titulaire d'une police d'assurance garantissant les responsabilités qu'elle encourt :</w:t>
      </w:r>
    </w:p>
    <w:p w14:paraId="0D83B8FC"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Compagnie : </w:t>
      </w:r>
      <w:r w:rsidRPr="007F12DE">
        <w:rPr>
          <w:rFonts w:ascii="Calibri" w:eastAsia="Times New Roman" w:hAnsi="Calibri" w:cs="Calibri"/>
          <w:noProof/>
          <w:lang w:eastAsia="fr-FR"/>
        </w:rPr>
        <w:tab/>
      </w:r>
    </w:p>
    <w:p w14:paraId="115C6129"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N° Police : </w:t>
      </w:r>
      <w:r w:rsidRPr="007F12DE">
        <w:rPr>
          <w:rFonts w:ascii="Calibri" w:eastAsia="Times New Roman" w:hAnsi="Calibri" w:cs="Calibri"/>
          <w:noProof/>
          <w:lang w:eastAsia="fr-FR"/>
        </w:rPr>
        <w:tab/>
      </w:r>
    </w:p>
    <w:p w14:paraId="20080B8F"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CONFIRME,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6FB0201F" w14:textId="77777777" w:rsidR="00161CC9" w:rsidRPr="007F12DE" w:rsidRDefault="00161CC9" w:rsidP="00455142">
      <w:pPr>
        <w:tabs>
          <w:tab w:val="left" w:pos="2700"/>
          <w:tab w:val="left" w:pos="5220"/>
          <w:tab w:val="left" w:pos="7740"/>
          <w:tab w:val="left" w:leader="dot" w:pos="9526"/>
        </w:tabs>
        <w:jc w:val="both"/>
        <w:rPr>
          <w:rFonts w:ascii="Calibri" w:eastAsia="Times New Roman" w:hAnsi="Calibri" w:cs="Calibri"/>
          <w:bCs/>
          <w:noProof/>
          <w:spacing w:val="-6"/>
          <w:u w:val="single"/>
          <w:shd w:val="clear" w:color="auto" w:fill="FFFFFF"/>
          <w:lang w:eastAsia="fr-FR"/>
        </w:rPr>
      </w:pPr>
      <w:r w:rsidRPr="007F12DE">
        <w:rPr>
          <w:rFonts w:ascii="Calibri" w:eastAsia="Times New Roman" w:hAnsi="Calibri" w:cs="Calibri"/>
          <w:noProof/>
          <w:spacing w:val="-6"/>
          <w:shd w:val="clear" w:color="auto" w:fill="FFFFFF"/>
          <w:lang w:eastAsia="fr-FR"/>
        </w:rPr>
        <w:tab/>
      </w:r>
      <w:r w:rsidRPr="007F12DE">
        <w:rPr>
          <w:rFonts w:ascii="Calibri" w:eastAsia="Times New Roman" w:hAnsi="Calibri" w:cs="Calibri"/>
          <w:bCs/>
          <w:noProof/>
          <w:spacing w:val="-6"/>
          <w:u w:val="single"/>
          <w:shd w:val="clear" w:color="auto" w:fill="FFFFFF"/>
          <w:lang w:eastAsia="fr-FR"/>
        </w:rPr>
        <w:t>1</w:t>
      </w:r>
      <w:r w:rsidRPr="007F12DE">
        <w:rPr>
          <w:rFonts w:ascii="Calibri" w:eastAsia="Times New Roman" w:hAnsi="Calibri" w:cs="Calibri"/>
          <w:bCs/>
          <w:noProof/>
          <w:spacing w:val="-6"/>
          <w:u w:val="single"/>
          <w:shd w:val="clear" w:color="auto" w:fill="FFFFFF"/>
          <w:vertAlign w:val="superscript"/>
          <w:lang w:eastAsia="fr-FR"/>
        </w:rPr>
        <w:t>er</w:t>
      </w:r>
      <w:r w:rsidRPr="007F12DE">
        <w:rPr>
          <w:rFonts w:ascii="Calibri" w:eastAsia="Times New Roman" w:hAnsi="Calibri" w:cs="Calibri"/>
          <w:bCs/>
          <w:noProof/>
          <w:spacing w:val="-6"/>
          <w:u w:val="single"/>
          <w:shd w:val="clear" w:color="auto" w:fill="FFFFFF"/>
          <w:lang w:eastAsia="fr-FR"/>
        </w:rPr>
        <w:t xml:space="preserve"> sous-traitant</w:t>
      </w:r>
      <w:r w:rsidRPr="007F12DE">
        <w:rPr>
          <w:rFonts w:ascii="Calibri" w:eastAsia="Times New Roman" w:hAnsi="Calibri" w:cs="Calibri"/>
          <w:bCs/>
          <w:noProof/>
          <w:spacing w:val="-6"/>
          <w:shd w:val="clear" w:color="auto" w:fill="FFFFFF"/>
          <w:lang w:eastAsia="fr-FR"/>
        </w:rPr>
        <w:tab/>
      </w:r>
      <w:r w:rsidRPr="007F12DE">
        <w:rPr>
          <w:rFonts w:ascii="Calibri" w:eastAsia="Times New Roman" w:hAnsi="Calibri" w:cs="Calibri"/>
          <w:bCs/>
          <w:noProof/>
          <w:spacing w:val="-6"/>
          <w:u w:val="single"/>
          <w:shd w:val="clear" w:color="auto" w:fill="FFFFFF"/>
          <w:lang w:eastAsia="fr-FR"/>
        </w:rPr>
        <w:t>2</w:t>
      </w:r>
      <w:r w:rsidRPr="007F12DE">
        <w:rPr>
          <w:rFonts w:ascii="Calibri" w:eastAsia="Times New Roman" w:hAnsi="Calibri" w:cs="Calibri"/>
          <w:bCs/>
          <w:noProof/>
          <w:spacing w:val="-6"/>
          <w:u w:val="single"/>
          <w:shd w:val="clear" w:color="auto" w:fill="FFFFFF"/>
          <w:vertAlign w:val="superscript"/>
          <w:lang w:eastAsia="fr-FR"/>
        </w:rPr>
        <w:t>ème</w:t>
      </w:r>
      <w:r w:rsidRPr="007F12DE">
        <w:rPr>
          <w:rFonts w:ascii="Calibri" w:eastAsia="Times New Roman" w:hAnsi="Calibri" w:cs="Calibri"/>
          <w:bCs/>
          <w:noProof/>
          <w:spacing w:val="-6"/>
          <w:u w:val="single"/>
          <w:shd w:val="clear" w:color="auto" w:fill="FFFFFF"/>
          <w:lang w:eastAsia="fr-FR"/>
        </w:rPr>
        <w:t xml:space="preserve"> sous-traitant</w:t>
      </w:r>
    </w:p>
    <w:p w14:paraId="52CD47C9" w14:textId="77777777" w:rsidR="00161CC9" w:rsidRPr="007F12DE" w:rsidRDefault="00161CC9" w:rsidP="00455142">
      <w:pPr>
        <w:tabs>
          <w:tab w:val="center" w:pos="3420"/>
          <w:tab w:val="center" w:pos="6120"/>
          <w:tab w:val="center" w:pos="8460"/>
          <w:tab w:val="left" w:leader="dot" w:pos="9526"/>
        </w:tabs>
        <w:jc w:val="both"/>
        <w:rPr>
          <w:rFonts w:ascii="Calibri" w:eastAsia="Times New Roman" w:hAnsi="Calibri" w:cs="Calibri"/>
          <w:noProof/>
          <w:spacing w:val="-6"/>
          <w:shd w:val="clear" w:color="auto" w:fill="FFFFFF"/>
          <w:lang w:eastAsia="fr-FR"/>
        </w:rPr>
      </w:pPr>
      <w:r w:rsidRPr="007F12DE">
        <w:rPr>
          <w:rFonts w:ascii="Calibri" w:eastAsia="Times New Roman" w:hAnsi="Calibri" w:cs="Calibri"/>
          <w:noProof/>
          <w:spacing w:val="-6"/>
          <w:shd w:val="clear" w:color="auto" w:fill="FFFFFF"/>
          <w:lang w:eastAsia="fr-FR"/>
        </w:rPr>
        <w:t>Compagnie :</w:t>
      </w:r>
      <w:r w:rsidRPr="007F12DE">
        <w:rPr>
          <w:rFonts w:ascii="Calibri" w:eastAsia="Times New Roman" w:hAnsi="Calibri" w:cs="Calibri"/>
          <w:noProof/>
          <w:spacing w:val="-6"/>
          <w:shd w:val="clear" w:color="auto" w:fill="FFFFFF"/>
          <w:lang w:eastAsia="fr-FR"/>
        </w:rPr>
        <w:tab/>
        <w:t>………………………....</w:t>
      </w:r>
      <w:r w:rsidRPr="007F12DE">
        <w:rPr>
          <w:rFonts w:ascii="Calibri" w:eastAsia="Times New Roman" w:hAnsi="Calibri" w:cs="Calibri"/>
          <w:noProof/>
          <w:spacing w:val="-6"/>
          <w:shd w:val="clear" w:color="auto" w:fill="FFFFFF"/>
          <w:lang w:eastAsia="fr-FR"/>
        </w:rPr>
        <w:tab/>
        <w:t>……………………………</w:t>
      </w:r>
    </w:p>
    <w:p w14:paraId="2847D40B" w14:textId="77777777" w:rsidR="00161CC9" w:rsidRPr="007F12DE" w:rsidRDefault="00161CC9" w:rsidP="00455142">
      <w:pPr>
        <w:tabs>
          <w:tab w:val="center" w:pos="3420"/>
          <w:tab w:val="center" w:pos="6120"/>
          <w:tab w:val="center" w:pos="8460"/>
          <w:tab w:val="left" w:leader="dot" w:pos="9526"/>
        </w:tabs>
        <w:jc w:val="both"/>
        <w:rPr>
          <w:rFonts w:ascii="Calibri" w:eastAsia="Times New Roman" w:hAnsi="Calibri" w:cs="Calibri"/>
          <w:noProof/>
          <w:spacing w:val="-6"/>
          <w:shd w:val="clear" w:color="auto" w:fill="FFFFFF"/>
          <w:lang w:eastAsia="fr-FR"/>
        </w:rPr>
      </w:pPr>
      <w:r w:rsidRPr="007F12DE">
        <w:rPr>
          <w:rFonts w:ascii="Calibri" w:eastAsia="Times New Roman" w:hAnsi="Calibri" w:cs="Calibri"/>
          <w:noProof/>
          <w:spacing w:val="-6"/>
          <w:shd w:val="clear" w:color="auto" w:fill="FFFFFF"/>
          <w:lang w:eastAsia="fr-FR"/>
        </w:rPr>
        <w:t>N° police :</w:t>
      </w:r>
      <w:r w:rsidRPr="007F12DE">
        <w:rPr>
          <w:rFonts w:ascii="Calibri" w:eastAsia="Times New Roman" w:hAnsi="Calibri" w:cs="Calibri"/>
          <w:noProof/>
          <w:spacing w:val="-6"/>
          <w:shd w:val="clear" w:color="auto" w:fill="FFFFFF"/>
          <w:lang w:eastAsia="fr-FR"/>
        </w:rPr>
        <w:tab/>
        <w:t>………………………....</w:t>
      </w:r>
      <w:r w:rsidRPr="007F12DE">
        <w:rPr>
          <w:rFonts w:ascii="Calibri" w:eastAsia="Times New Roman" w:hAnsi="Calibri" w:cs="Calibri"/>
          <w:noProof/>
          <w:spacing w:val="-6"/>
          <w:shd w:val="clear" w:color="auto" w:fill="FFFFFF"/>
          <w:lang w:eastAsia="fr-FR"/>
        </w:rPr>
        <w:tab/>
        <w:t>……………………………</w:t>
      </w:r>
    </w:p>
    <w:p w14:paraId="669E84A8" w14:textId="77777777" w:rsidR="00161CC9" w:rsidRPr="007F12DE" w:rsidRDefault="00161CC9" w:rsidP="00455142">
      <w:pPr>
        <w:tabs>
          <w:tab w:val="center" w:pos="3420"/>
          <w:tab w:val="center" w:pos="6120"/>
          <w:tab w:val="center" w:pos="8460"/>
          <w:tab w:val="left" w:leader="dot" w:pos="9526"/>
        </w:tabs>
        <w:jc w:val="both"/>
        <w:rPr>
          <w:rFonts w:ascii="Calibri" w:eastAsia="Times New Roman" w:hAnsi="Calibri" w:cs="Calibri"/>
          <w:noProof/>
          <w:spacing w:val="-6"/>
          <w:shd w:val="clear" w:color="auto" w:fill="FFFFFF"/>
          <w:lang w:eastAsia="fr-FR"/>
        </w:rPr>
      </w:pPr>
    </w:p>
    <w:p w14:paraId="66C38552" w14:textId="77777777" w:rsidR="0026586C" w:rsidRPr="0026586C" w:rsidRDefault="0026586C" w:rsidP="00455142">
      <w:pPr>
        <w:widowControl w:val="0"/>
        <w:autoSpaceDE w:val="0"/>
        <w:autoSpaceDN w:val="0"/>
        <w:adjustRightInd w:val="0"/>
        <w:spacing w:after="120" w:line="240" w:lineRule="auto"/>
        <w:jc w:val="both"/>
        <w:rPr>
          <w:rFonts w:ascii="Calibri" w:eastAsia="Times New Roman" w:hAnsi="Calibri" w:cs="Calibri"/>
          <w:noProof/>
          <w:lang w:eastAsia="fr-FR"/>
        </w:rPr>
      </w:pPr>
      <w:r w:rsidRPr="007F12DE">
        <w:rPr>
          <w:rFonts w:ascii="Calibri" w:eastAsia="Times New Roman" w:hAnsi="Calibri" w:cs="Calibri"/>
          <w:noProof/>
          <w:lang w:eastAsia="fr-FR"/>
        </w:rPr>
        <w:lastRenderedPageBreak/>
        <w:t xml:space="preserve">L'offre ainsi présentée ne me lie toutefois que si l'attribution du marché a lieu dans un délai de </w:t>
      </w:r>
      <w:r>
        <w:rPr>
          <w:rFonts w:ascii="Calibri" w:eastAsia="Times New Roman" w:hAnsi="Calibri" w:cs="Calibri"/>
          <w:noProof/>
          <w:lang w:eastAsia="fr-FR"/>
        </w:rPr>
        <w:t>120 jours</w:t>
      </w:r>
      <w:r w:rsidRPr="007F12DE">
        <w:rPr>
          <w:rFonts w:ascii="Calibri" w:eastAsia="Times New Roman" w:hAnsi="Calibri" w:cs="Calibri"/>
          <w:noProof/>
          <w:lang w:eastAsia="fr-FR"/>
        </w:rPr>
        <w:t xml:space="preserve"> à compter </w:t>
      </w:r>
      <w:r w:rsidRPr="0026586C">
        <w:rPr>
          <w:rFonts w:ascii="Calibri" w:eastAsia="Times New Roman" w:hAnsi="Calibri" w:cs="Calibri"/>
          <w:noProof/>
          <w:lang w:eastAsia="fr-FR"/>
        </w:rPr>
        <w:t>de la date limite de réception des offres ou, en cas de mise en œuvre de la négociation, à compter de la date limite de réception des offres finales.</w:t>
      </w:r>
    </w:p>
    <w:p w14:paraId="551F3091" w14:textId="77777777" w:rsidR="00161CC9" w:rsidRPr="007F12DE" w:rsidRDefault="00161CC9" w:rsidP="00455142">
      <w:pPr>
        <w:tabs>
          <w:tab w:val="left" w:leader="dot" w:pos="9356"/>
        </w:tabs>
        <w:jc w:val="both"/>
        <w:rPr>
          <w:rFonts w:ascii="Calibri" w:eastAsia="Times New Roman" w:hAnsi="Calibri" w:cs="Calibri"/>
          <w:noProof/>
          <w:lang w:eastAsia="fr-FR"/>
        </w:rPr>
      </w:pPr>
    </w:p>
    <w:p w14:paraId="374F9AB2" w14:textId="74A1D4C2" w:rsidR="00161CC9" w:rsidRPr="007F12DE" w:rsidRDefault="0026586C" w:rsidP="00455142">
      <w:pPr>
        <w:pStyle w:val="01-TITRE10"/>
        <w:jc w:val="both"/>
      </w:pPr>
      <w:bookmarkStart w:id="11" w:name="_Toc236631552"/>
      <w:bookmarkStart w:id="12" w:name="_Toc248474490"/>
      <w:bookmarkStart w:id="13" w:name="_Toc70597046"/>
      <w:bookmarkStart w:id="14" w:name="_Toc156307630"/>
      <w:bookmarkStart w:id="15" w:name="_Toc208326711"/>
      <w:r>
        <w:t xml:space="preserve">ARTICLE 1 - </w:t>
      </w:r>
      <w:r w:rsidR="00161CC9" w:rsidRPr="007F12DE">
        <w:t>CONTRACTANT (LE TITULAIRE EST UN GROUPEMENT DE PERSONNES)</w:t>
      </w:r>
      <w:bookmarkEnd w:id="11"/>
      <w:bookmarkEnd w:id="12"/>
      <w:bookmarkEnd w:id="13"/>
      <w:bookmarkEnd w:id="14"/>
      <w:bookmarkEnd w:id="15"/>
    </w:p>
    <w:p w14:paraId="03EE7104" w14:textId="60F89E4A"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Les candidats sont informés que le maître d’ouvrage se réserve le droit de contraindre le groupement attributaire à revêtir la forme d’un groupement </w:t>
      </w:r>
      <w:r w:rsidR="0026586C" w:rsidRPr="0026586C">
        <w:rPr>
          <w:rFonts w:ascii="Calibri" w:hAnsi="Calibri" w:cs="Calibri"/>
        </w:rPr>
        <w:t>conjoint avec mandataire solidaire</w:t>
      </w:r>
      <w:r w:rsidR="0026586C">
        <w:rPr>
          <w:rFonts w:cstheme="minorHAnsi"/>
        </w:rPr>
        <w:t xml:space="preserve"> </w:t>
      </w:r>
      <w:r w:rsidRPr="007F12DE">
        <w:rPr>
          <w:rFonts w:ascii="Calibri" w:eastAsia="Times New Roman" w:hAnsi="Calibri" w:cs="Calibri"/>
          <w:noProof/>
          <w:lang w:eastAsia="fr-FR"/>
        </w:rPr>
        <w:t>dans le cas où il n’aurait pas candidaté sous cette forme.</w:t>
      </w:r>
    </w:p>
    <w:p w14:paraId="0FC4A17D" w14:textId="77777777" w:rsidR="00CC4B24"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NOUS soussignés, </w:t>
      </w:r>
    </w:p>
    <w:p w14:paraId="54C60A17" w14:textId="02D64E5E" w:rsidR="00161CC9" w:rsidRPr="007F12DE" w:rsidRDefault="00F341C5" w:rsidP="00455142">
      <w:pPr>
        <w:pStyle w:val="05-PUCE1"/>
        <w:numPr>
          <w:ilvl w:val="0"/>
          <w:numId w:val="0"/>
        </w:numPr>
        <w:ind w:left="644"/>
        <w:jc w:val="both"/>
        <w:rPr>
          <w:rFonts w:ascii="Calibri" w:hAnsi="Calibri" w:cs="Calibri"/>
          <w:noProof/>
          <w:lang w:eastAsia="fr-FR"/>
        </w:rPr>
      </w:pPr>
      <w:r w:rsidRPr="007F12DE">
        <w:rPr>
          <w:rFonts w:ascii="Calibri" w:eastAsia="Calibri" w:hAnsi="Calibri" w:cs="Calibri"/>
          <w:sz w:val="18"/>
        </w:rPr>
        <w:fldChar w:fldCharType="begin">
          <w:ffData>
            <w:name w:val="CaseACocher2"/>
            <w:enabled/>
            <w:calcOnExit w:val="0"/>
            <w:checkBox>
              <w:sizeAuto/>
              <w:default w:val="0"/>
            </w:checkBox>
          </w:ffData>
        </w:fldChar>
      </w:r>
      <w:bookmarkStart w:id="16" w:name="CaseACocher2"/>
      <w:r w:rsidRPr="007F12DE">
        <w:rPr>
          <w:rFonts w:ascii="Calibri" w:eastAsia="Calibri" w:hAnsi="Calibri" w:cs="Calibri"/>
          <w:sz w:val="18"/>
        </w:rPr>
        <w:instrText xml:space="preserve"> FORMCHECKBOX </w:instrText>
      </w:r>
      <w:r w:rsidRPr="007F12DE">
        <w:rPr>
          <w:rFonts w:ascii="Calibri" w:eastAsia="Calibri" w:hAnsi="Calibri" w:cs="Calibri"/>
          <w:sz w:val="18"/>
        </w:rPr>
      </w:r>
      <w:r w:rsidRPr="007F12DE">
        <w:rPr>
          <w:rFonts w:ascii="Calibri" w:eastAsia="Calibri" w:hAnsi="Calibri" w:cs="Calibri"/>
          <w:sz w:val="18"/>
        </w:rPr>
        <w:fldChar w:fldCharType="separate"/>
      </w:r>
      <w:r w:rsidRPr="007F12DE">
        <w:rPr>
          <w:rFonts w:ascii="Calibri" w:eastAsia="Calibri" w:hAnsi="Calibri" w:cs="Calibri"/>
          <w:sz w:val="18"/>
        </w:rPr>
        <w:fldChar w:fldCharType="end"/>
      </w:r>
      <w:bookmarkEnd w:id="16"/>
      <w:r w:rsidRPr="007F12DE">
        <w:rPr>
          <w:rFonts w:ascii="Calibri" w:eastAsia="Calibri" w:hAnsi="Calibri" w:cs="Calibri"/>
          <w:sz w:val="18"/>
        </w:rPr>
        <w:t xml:space="preserve"> </w:t>
      </w:r>
      <w:r w:rsidR="00161CC9" w:rsidRPr="007F12DE">
        <w:rPr>
          <w:rFonts w:ascii="Calibri" w:hAnsi="Calibri" w:cs="Calibri"/>
          <w:noProof/>
          <w:lang w:eastAsia="fr-FR"/>
        </w:rPr>
        <w:t xml:space="preserve">cotraitants conjoints, </w:t>
      </w:r>
    </w:p>
    <w:p w14:paraId="4C7E09EB" w14:textId="25E3E4C5" w:rsidR="00161CC9" w:rsidRPr="007F12DE" w:rsidRDefault="00F341C5" w:rsidP="00455142">
      <w:pPr>
        <w:pStyle w:val="05-PUCE1"/>
        <w:numPr>
          <w:ilvl w:val="0"/>
          <w:numId w:val="0"/>
        </w:numPr>
        <w:ind w:left="644"/>
        <w:jc w:val="both"/>
        <w:rPr>
          <w:rFonts w:ascii="Calibri" w:hAnsi="Calibri" w:cs="Calibri"/>
          <w:noProof/>
          <w:lang w:eastAsia="fr-FR"/>
        </w:rPr>
      </w:pPr>
      <w:r w:rsidRPr="007F12DE">
        <w:rPr>
          <w:rFonts w:ascii="Calibri" w:eastAsia="Calibri" w:hAnsi="Calibri" w:cs="Calibri"/>
          <w:sz w:val="18"/>
        </w:rPr>
        <w:fldChar w:fldCharType="begin">
          <w:ffData>
            <w:name w:val="CaseACocher2"/>
            <w:enabled/>
            <w:calcOnExit w:val="0"/>
            <w:checkBox>
              <w:sizeAuto/>
              <w:default w:val="0"/>
            </w:checkBox>
          </w:ffData>
        </w:fldChar>
      </w:r>
      <w:r w:rsidRPr="007F12DE">
        <w:rPr>
          <w:rFonts w:ascii="Calibri" w:eastAsia="Calibri" w:hAnsi="Calibri" w:cs="Calibri"/>
          <w:sz w:val="18"/>
        </w:rPr>
        <w:instrText xml:space="preserve"> FORMCHECKBOX </w:instrText>
      </w:r>
      <w:r w:rsidRPr="007F12DE">
        <w:rPr>
          <w:rFonts w:ascii="Calibri" w:eastAsia="Calibri" w:hAnsi="Calibri" w:cs="Calibri"/>
          <w:sz w:val="18"/>
        </w:rPr>
      </w:r>
      <w:r w:rsidRPr="007F12DE">
        <w:rPr>
          <w:rFonts w:ascii="Calibri" w:eastAsia="Calibri" w:hAnsi="Calibri" w:cs="Calibri"/>
          <w:sz w:val="18"/>
        </w:rPr>
        <w:fldChar w:fldCharType="separate"/>
      </w:r>
      <w:r w:rsidRPr="007F12DE">
        <w:rPr>
          <w:rFonts w:ascii="Calibri" w:eastAsia="Calibri" w:hAnsi="Calibri" w:cs="Calibri"/>
          <w:sz w:val="18"/>
        </w:rPr>
        <w:fldChar w:fldCharType="end"/>
      </w:r>
      <w:r w:rsidRPr="007F12DE">
        <w:rPr>
          <w:rFonts w:ascii="Calibri" w:eastAsia="Calibri" w:hAnsi="Calibri" w:cs="Calibri"/>
          <w:sz w:val="18"/>
        </w:rPr>
        <w:t xml:space="preserve"> </w:t>
      </w:r>
      <w:r w:rsidRPr="007F12DE">
        <w:rPr>
          <w:rFonts w:ascii="Calibri" w:hAnsi="Calibri" w:cs="Calibri"/>
          <w:noProof/>
          <w:lang w:eastAsia="fr-FR"/>
        </w:rPr>
        <w:t>c</w:t>
      </w:r>
      <w:r w:rsidR="00161CC9" w:rsidRPr="007F12DE">
        <w:rPr>
          <w:rFonts w:ascii="Calibri" w:hAnsi="Calibri" w:cs="Calibri"/>
          <w:noProof/>
          <w:lang w:eastAsia="fr-FR"/>
        </w:rPr>
        <w:t>otraitants solidaires,</w:t>
      </w:r>
    </w:p>
    <w:p w14:paraId="1A4F55FD"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engageant ainsi les personnes physiques ou morales ci-après, désignées dans le marché sous le nom « TITULAIRE »</w:t>
      </w:r>
    </w:p>
    <w:p w14:paraId="70A287AD" w14:textId="77777777" w:rsidR="00161CC9" w:rsidRPr="007F12DE" w:rsidRDefault="00161CC9" w:rsidP="00455142">
      <w:pPr>
        <w:jc w:val="both"/>
        <w:rPr>
          <w:rFonts w:ascii="Calibri" w:eastAsia="Times New Roman" w:hAnsi="Calibri" w:cs="Calibri"/>
          <w:bCs/>
          <w:i/>
          <w:spacing w:val="-6"/>
          <w:lang w:eastAsia="fr-FR"/>
        </w:rPr>
      </w:pPr>
      <w:r w:rsidRPr="007F12DE">
        <w:rPr>
          <w:rFonts w:ascii="Calibri" w:eastAsia="Times New Roman" w:hAnsi="Calibri" w:cs="Calibri"/>
          <w:bCs/>
          <w:i/>
          <w:spacing w:val="-6"/>
          <w:lang w:eastAsia="fr-FR"/>
        </w:rPr>
        <w:t>1</w:t>
      </w:r>
      <w:r w:rsidRPr="007F12DE">
        <w:rPr>
          <w:rFonts w:ascii="Calibri" w:eastAsia="Times New Roman" w:hAnsi="Calibri" w:cs="Calibri"/>
          <w:bCs/>
          <w:i/>
          <w:spacing w:val="-6"/>
          <w:vertAlign w:val="superscript"/>
          <w:lang w:eastAsia="fr-FR"/>
        </w:rPr>
        <w:t>er</w:t>
      </w:r>
      <w:r w:rsidRPr="007F12DE">
        <w:rPr>
          <w:rFonts w:ascii="Calibri" w:eastAsia="Times New Roman" w:hAnsi="Calibri" w:cs="Calibri"/>
          <w:bCs/>
          <w:i/>
          <w:spacing w:val="-6"/>
          <w:lang w:eastAsia="fr-FR"/>
        </w:rPr>
        <w:t xml:space="preserve"> cocontractant </w:t>
      </w:r>
    </w:p>
    <w:p w14:paraId="263BDD9A" w14:textId="77777777" w:rsidR="00161CC9" w:rsidRPr="0026586C" w:rsidRDefault="00161CC9" w:rsidP="00455142">
      <w:pPr>
        <w:pStyle w:val="APPLAT"/>
        <w:shd w:val="clear" w:color="auto" w:fill="auto"/>
        <w:jc w:val="both"/>
        <w:rPr>
          <w:rFonts w:ascii="Calibri" w:hAnsi="Calibri" w:cs="Calibri"/>
          <w:color w:val="auto"/>
        </w:rPr>
      </w:pPr>
      <w:r w:rsidRPr="0026586C">
        <w:rPr>
          <w:rFonts w:ascii="Calibri" w:hAnsi="Calibri" w:cs="Calibri"/>
          <w:color w:val="auto"/>
        </w:rPr>
        <w:t>(cas d'une personne morale)</w:t>
      </w:r>
    </w:p>
    <w:p w14:paraId="61B12A32" w14:textId="3D4D6AAA"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M………………………………………………..………………………………………………………..……………………………………………</w:t>
      </w:r>
    </w:p>
    <w:p w14:paraId="64ACA46B"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agissant au nom et pour le compte de la société : </w:t>
      </w:r>
      <w:r w:rsidRPr="007F12DE">
        <w:rPr>
          <w:rFonts w:ascii="Calibri" w:eastAsia="Times New Roman" w:hAnsi="Calibri" w:cs="Calibri"/>
          <w:noProof/>
          <w:lang w:eastAsia="fr-FR"/>
        </w:rPr>
        <w:tab/>
      </w:r>
    </w:p>
    <w:p w14:paraId="4E2C780F"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Ayant son siège social : </w:t>
      </w:r>
      <w:r w:rsidRPr="007F12DE">
        <w:rPr>
          <w:rFonts w:ascii="Calibri" w:eastAsia="Times New Roman" w:hAnsi="Calibri" w:cs="Calibri"/>
          <w:noProof/>
          <w:lang w:eastAsia="fr-FR"/>
        </w:rPr>
        <w:tab/>
      </w:r>
    </w:p>
    <w:p w14:paraId="1B06B377"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Forme </w:t>
      </w:r>
      <w:r w:rsidRPr="007F12DE">
        <w:rPr>
          <w:rFonts w:ascii="Calibri" w:eastAsia="Times New Roman" w:hAnsi="Calibri" w:cs="Calibri"/>
          <w:noProof/>
          <w:shd w:val="clear" w:color="auto" w:fill="FFFFFF"/>
          <w:lang w:eastAsia="fr-FR"/>
        </w:rPr>
        <w:t>de la société</w:t>
      </w:r>
      <w:r w:rsidRPr="007F12DE">
        <w:rPr>
          <w:rFonts w:ascii="Calibri" w:eastAsia="Times New Roman" w:hAnsi="Calibri" w:cs="Calibri"/>
          <w:noProof/>
          <w:lang w:eastAsia="fr-FR"/>
        </w:rPr>
        <w:t>: ……………………………………………………    capital :</w:t>
      </w:r>
      <w:r w:rsidRPr="007F12DE">
        <w:rPr>
          <w:rFonts w:ascii="Calibri" w:eastAsia="Times New Roman" w:hAnsi="Calibri" w:cs="Calibri"/>
          <w:noProof/>
          <w:lang w:eastAsia="fr-FR"/>
        </w:rPr>
        <w:tab/>
      </w:r>
    </w:p>
    <w:p w14:paraId="6B1F91CD"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Immatriculée à l’INSEE :</w:t>
      </w:r>
    </w:p>
    <w:p w14:paraId="352960CE"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Numéro SIRET :………………………………………….</w:t>
      </w:r>
    </w:p>
    <w:p w14:paraId="0F739814"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Code la nomenclature d’activité française (NAF) :………………………………………………..</w:t>
      </w:r>
    </w:p>
    <w:p w14:paraId="609DF78D"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Numéro d’identification au registre du commerce : ………………………………………………</w:t>
      </w:r>
    </w:p>
    <w:p w14:paraId="272ED695" w14:textId="77777777" w:rsidR="00161CC9" w:rsidRPr="0026586C" w:rsidRDefault="00161CC9" w:rsidP="00455142">
      <w:pPr>
        <w:pStyle w:val="APPLAT"/>
        <w:shd w:val="clear" w:color="auto" w:fill="auto"/>
        <w:jc w:val="both"/>
        <w:rPr>
          <w:rFonts w:ascii="Calibri" w:hAnsi="Calibri" w:cs="Calibri"/>
          <w:color w:val="auto"/>
        </w:rPr>
      </w:pPr>
      <w:r w:rsidRPr="0026586C">
        <w:rPr>
          <w:rFonts w:ascii="Calibri" w:hAnsi="Calibri" w:cs="Calibri"/>
          <w:color w:val="auto"/>
        </w:rPr>
        <w:t xml:space="preserve">(cas d'une personne physique) </w:t>
      </w:r>
    </w:p>
    <w:p w14:paraId="4AEADD5B" w14:textId="741DD593"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M …………………………………………………………………………………………………………agissant e</w:t>
      </w:r>
      <w:r w:rsidR="00F341C5" w:rsidRPr="007F12DE">
        <w:rPr>
          <w:rFonts w:ascii="Calibri" w:eastAsia="Times New Roman" w:hAnsi="Calibri" w:cs="Calibri"/>
          <w:noProof/>
          <w:lang w:eastAsia="fr-FR"/>
        </w:rPr>
        <w:t xml:space="preserve">n </w:t>
      </w:r>
      <w:r w:rsidRPr="007F12DE">
        <w:rPr>
          <w:rFonts w:ascii="Calibri" w:eastAsia="Times New Roman" w:hAnsi="Calibri" w:cs="Calibri"/>
          <w:noProof/>
          <w:lang w:eastAsia="fr-FR"/>
        </w:rPr>
        <w:t>mon nom personnel</w:t>
      </w:r>
    </w:p>
    <w:p w14:paraId="2F3AD3FC" w14:textId="3DBAF614"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domicilié à</w:t>
      </w:r>
      <w:r w:rsidRPr="007F12DE">
        <w:rPr>
          <w:rFonts w:ascii="Calibri" w:eastAsia="Times New Roman" w:hAnsi="Calibri" w:cs="Calibri"/>
          <w:noProof/>
          <w:lang w:eastAsia="fr-FR"/>
        </w:rPr>
        <w:tab/>
      </w:r>
    </w:p>
    <w:p w14:paraId="7EE341E9" w14:textId="5076877F"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et immatriculé au RCS de :…………………………………………………….sous le n°</w:t>
      </w:r>
      <w:r w:rsidRPr="007F12DE">
        <w:rPr>
          <w:rFonts w:ascii="Calibri" w:eastAsia="Times New Roman" w:hAnsi="Calibri" w:cs="Calibri"/>
          <w:noProof/>
          <w:lang w:eastAsia="fr-FR"/>
        </w:rPr>
        <w:tab/>
      </w:r>
    </w:p>
    <w:p w14:paraId="6F647FE7" w14:textId="1535FFE8" w:rsidR="00161CC9" w:rsidRPr="007F12DE" w:rsidRDefault="00161CC9" w:rsidP="00455142">
      <w:pPr>
        <w:pStyle w:val="05-PUCE1"/>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 xml:space="preserve">La société (Cas de la personne morale) ……………………………représentée par M…..………… </w:t>
      </w:r>
    </w:p>
    <w:p w14:paraId="7D8BAF49" w14:textId="77777777" w:rsidR="00161CC9" w:rsidRPr="007F12DE" w:rsidRDefault="00161CC9" w:rsidP="00455142">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noProof/>
          <w:shd w:val="clear" w:color="auto" w:fill="FFFFFF"/>
          <w:lang w:eastAsia="fr-FR"/>
        </w:rPr>
        <w:lastRenderedPageBreak/>
        <w:t xml:space="preserve">ou Monsieur (Cas de la personne physique) ……………………..…….., </w:t>
      </w:r>
      <w:r w:rsidRPr="007F12DE">
        <w:rPr>
          <w:rFonts w:ascii="Calibri" w:eastAsia="Times New Roman" w:hAnsi="Calibri" w:cs="Calibri"/>
          <w:noProof/>
          <w:lang w:eastAsia="fr-FR"/>
        </w:rPr>
        <w:t xml:space="preserve">dûment mandaté à cet effet, est </w:t>
      </w:r>
      <w:r w:rsidRPr="007F12DE">
        <w:rPr>
          <w:rFonts w:ascii="Calibri" w:eastAsia="Times New Roman" w:hAnsi="Calibri" w:cs="Calibri"/>
          <w:b/>
          <w:bCs/>
          <w:noProof/>
          <w:lang w:eastAsia="fr-FR"/>
        </w:rPr>
        <w:t>le</w:t>
      </w:r>
      <w:r w:rsidRPr="007F12DE">
        <w:rPr>
          <w:rFonts w:ascii="Calibri" w:eastAsia="Times New Roman" w:hAnsi="Calibri" w:cs="Calibri"/>
          <w:b/>
          <w:bCs/>
          <w:noProof/>
          <w:shd w:val="clear" w:color="auto" w:fill="FFFFFF"/>
          <w:lang w:eastAsia="fr-FR"/>
        </w:rPr>
        <w:t xml:space="preserve"> mandataire du groupement conjoint, </w:t>
      </w:r>
      <w:r w:rsidRPr="007F12DE">
        <w:rPr>
          <w:rFonts w:ascii="Calibri" w:eastAsia="Times New Roman" w:hAnsi="Calibri" w:cs="Calibri"/>
          <w:b/>
          <w:bCs/>
          <w:noProof/>
          <w:lang w:eastAsia="fr-FR"/>
        </w:rPr>
        <w:t>solidaire de chacun des membres du groupement</w:t>
      </w:r>
      <w:r w:rsidRPr="007F12DE">
        <w:rPr>
          <w:rFonts w:ascii="Calibri" w:eastAsia="Times New Roman" w:hAnsi="Calibri" w:cs="Calibri"/>
          <w:bCs/>
          <w:noProof/>
          <w:lang w:eastAsia="fr-FR"/>
        </w:rPr>
        <w:t xml:space="preserve"> pour ses obligations contractuelles à l’égard de la maîtrise d’ouvrage,</w:t>
      </w:r>
    </w:p>
    <w:p w14:paraId="72D072C9" w14:textId="384E126E" w:rsidR="00161CC9" w:rsidRPr="007F12DE" w:rsidRDefault="00161CC9" w:rsidP="00455142">
      <w:pPr>
        <w:pStyle w:val="05-PUCE1"/>
        <w:jc w:val="both"/>
        <w:rPr>
          <w:rFonts w:ascii="Calibri" w:hAnsi="Calibri" w:cs="Calibri"/>
          <w:bCs/>
          <w:noProof/>
          <w:shd w:val="clear" w:color="auto" w:fill="FFFFFF"/>
          <w:lang w:eastAsia="fr-FR"/>
        </w:rPr>
      </w:pPr>
      <w:r w:rsidRPr="007F12DE">
        <w:rPr>
          <w:rFonts w:ascii="Calibri" w:hAnsi="Calibri" w:cs="Calibri"/>
          <w:bCs/>
          <w:noProof/>
          <w:shd w:val="clear" w:color="auto" w:fill="FFFFFF"/>
          <w:lang w:eastAsia="fr-FR"/>
        </w:rPr>
        <w:t xml:space="preserve">La société (Cas de la personne morale) ……………………………représentée par M…..………… </w:t>
      </w:r>
    </w:p>
    <w:p w14:paraId="60255CF5" w14:textId="77777777" w:rsidR="00CC4B24" w:rsidRPr="007F12DE" w:rsidRDefault="00161CC9" w:rsidP="00455142">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Cs/>
          <w:noProof/>
          <w:shd w:val="clear" w:color="auto" w:fill="FFFFFF"/>
          <w:lang w:eastAsia="fr-FR"/>
        </w:rPr>
        <w:t xml:space="preserve">ou Monsieur (Cas de la personne physique) ……………………..…….., </w:t>
      </w:r>
      <w:r w:rsidRPr="007F12DE">
        <w:rPr>
          <w:rFonts w:ascii="Calibri" w:eastAsia="Times New Roman" w:hAnsi="Calibri" w:cs="Calibri"/>
          <w:bCs/>
          <w:noProof/>
          <w:lang w:eastAsia="fr-FR"/>
        </w:rPr>
        <w:t xml:space="preserve">dûment mandaté à cet effet, est </w:t>
      </w:r>
      <w:r w:rsidRPr="007F12DE">
        <w:rPr>
          <w:rFonts w:ascii="Calibri" w:eastAsia="Times New Roman" w:hAnsi="Calibri" w:cs="Calibri"/>
          <w:b/>
          <w:noProof/>
          <w:lang w:eastAsia="fr-FR"/>
        </w:rPr>
        <w:t>le</w:t>
      </w:r>
      <w:r w:rsidRPr="007F12DE">
        <w:rPr>
          <w:rFonts w:ascii="Calibri" w:eastAsia="Times New Roman" w:hAnsi="Calibri" w:cs="Calibri"/>
          <w:b/>
          <w:noProof/>
          <w:shd w:val="clear" w:color="auto" w:fill="FFFFFF"/>
          <w:lang w:eastAsia="fr-FR"/>
        </w:rPr>
        <w:t xml:space="preserve"> mandataire du groupement conjoint</w:t>
      </w:r>
      <w:r w:rsidRPr="007F12DE">
        <w:rPr>
          <w:rFonts w:ascii="Calibri" w:eastAsia="Times New Roman" w:hAnsi="Calibri" w:cs="Calibri"/>
          <w:bCs/>
          <w:noProof/>
          <w:shd w:val="clear" w:color="auto" w:fill="FFFFFF"/>
          <w:lang w:eastAsia="fr-FR"/>
        </w:rPr>
        <w:t>.</w:t>
      </w:r>
    </w:p>
    <w:p w14:paraId="76ABF2C8" w14:textId="146C090F" w:rsidR="00161CC9" w:rsidRPr="007F12DE" w:rsidRDefault="00161CC9" w:rsidP="00455142">
      <w:pPr>
        <w:pStyle w:val="05-PUCE1"/>
        <w:jc w:val="both"/>
        <w:rPr>
          <w:rFonts w:ascii="Calibri" w:hAnsi="Calibri" w:cs="Calibri"/>
          <w:bCs/>
          <w:noProof/>
          <w:lang w:eastAsia="fr-FR"/>
        </w:rPr>
      </w:pPr>
      <w:r w:rsidRPr="007F12DE">
        <w:rPr>
          <w:rFonts w:ascii="Calibri" w:hAnsi="Calibri" w:cs="Calibri"/>
          <w:bCs/>
          <w:noProof/>
          <w:shd w:val="clear" w:color="auto" w:fill="FFFFFF"/>
          <w:lang w:eastAsia="fr-FR"/>
        </w:rPr>
        <w:t xml:space="preserve">La société (Cas de la personne morale) ……………………………représentée par M…..………… </w:t>
      </w:r>
    </w:p>
    <w:p w14:paraId="3D8DD226" w14:textId="77777777" w:rsidR="00161CC9" w:rsidRPr="007F12DE" w:rsidRDefault="00161CC9" w:rsidP="00455142">
      <w:pPr>
        <w:tabs>
          <w:tab w:val="left" w:leader="dot" w:pos="9356"/>
        </w:tabs>
        <w:jc w:val="both"/>
        <w:rPr>
          <w:rFonts w:ascii="Calibri" w:eastAsia="Times New Roman" w:hAnsi="Calibri" w:cs="Calibri"/>
          <w:bCs/>
          <w:noProof/>
          <w:shd w:val="clear" w:color="auto" w:fill="FFFFFF"/>
          <w:lang w:eastAsia="fr-FR"/>
        </w:rPr>
      </w:pPr>
      <w:r w:rsidRPr="007F12DE">
        <w:rPr>
          <w:rFonts w:ascii="Calibri" w:eastAsia="Times New Roman" w:hAnsi="Calibri" w:cs="Calibri"/>
          <w:bCs/>
          <w:noProof/>
          <w:shd w:val="clear" w:color="auto" w:fill="FFFFFF"/>
          <w:lang w:eastAsia="fr-FR"/>
        </w:rPr>
        <w:t xml:space="preserve">ou Monsieur (Cas de la personne physique) ……………………..…….., </w:t>
      </w:r>
      <w:r w:rsidRPr="007F12DE">
        <w:rPr>
          <w:rFonts w:ascii="Calibri" w:eastAsia="Times New Roman" w:hAnsi="Calibri" w:cs="Calibri"/>
          <w:bCs/>
          <w:noProof/>
          <w:lang w:eastAsia="fr-FR"/>
        </w:rPr>
        <w:t xml:space="preserve">dûment mandaté à cet effet, est </w:t>
      </w:r>
      <w:r w:rsidRPr="007F12DE">
        <w:rPr>
          <w:rFonts w:ascii="Calibri" w:eastAsia="Times New Roman" w:hAnsi="Calibri" w:cs="Calibri"/>
          <w:b/>
          <w:noProof/>
          <w:lang w:eastAsia="fr-FR"/>
        </w:rPr>
        <w:t>le</w:t>
      </w:r>
      <w:r w:rsidRPr="007F12DE">
        <w:rPr>
          <w:rFonts w:ascii="Calibri" w:eastAsia="Times New Roman" w:hAnsi="Calibri" w:cs="Calibri"/>
          <w:b/>
          <w:noProof/>
          <w:shd w:val="clear" w:color="auto" w:fill="FFFFFF"/>
          <w:lang w:eastAsia="fr-FR"/>
        </w:rPr>
        <w:t xml:space="preserve"> mandataire du groupement solidaire.</w:t>
      </w:r>
    </w:p>
    <w:p w14:paraId="04C3E070"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Adresse électronique nécessaire aux notifications par échanges dématérialisés faites par le maître d’ouvrage conformément à l'article 2.5 ci-dessous :</w:t>
      </w:r>
    </w:p>
    <w:p w14:paraId="6985D9FD"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w:t>
      </w:r>
    </w:p>
    <w:p w14:paraId="4F08ACAE" w14:textId="77777777" w:rsidR="00161CC9" w:rsidRPr="007F12DE" w:rsidRDefault="00161CC9" w:rsidP="00455142">
      <w:pPr>
        <w:tabs>
          <w:tab w:val="num" w:pos="284"/>
        </w:tabs>
        <w:ind w:left="360" w:hanging="360"/>
        <w:jc w:val="both"/>
        <w:rPr>
          <w:rFonts w:ascii="Calibri" w:eastAsia="Times New Roman" w:hAnsi="Calibri" w:cs="Calibri"/>
          <w:bCs/>
          <w:spacing w:val="-6"/>
          <w:lang w:eastAsia="fr-FR"/>
        </w:rPr>
      </w:pPr>
      <w:r w:rsidRPr="007F12DE">
        <w:rPr>
          <w:rFonts w:ascii="Calibri" w:eastAsia="Times New Roman" w:hAnsi="Calibri" w:cs="Calibri"/>
          <w:bCs/>
          <w:spacing w:val="-6"/>
          <w:lang w:eastAsia="fr-FR"/>
        </w:rPr>
        <w:t>2</w:t>
      </w:r>
      <w:r w:rsidRPr="007F12DE">
        <w:rPr>
          <w:rFonts w:ascii="Calibri" w:eastAsia="Times New Roman" w:hAnsi="Calibri" w:cs="Calibri"/>
          <w:bCs/>
          <w:spacing w:val="-6"/>
          <w:vertAlign w:val="superscript"/>
          <w:lang w:eastAsia="fr-FR"/>
        </w:rPr>
        <w:t>ème</w:t>
      </w:r>
      <w:r w:rsidRPr="007F12DE">
        <w:rPr>
          <w:rFonts w:ascii="Calibri" w:eastAsia="Times New Roman" w:hAnsi="Calibri" w:cs="Calibri"/>
          <w:bCs/>
          <w:spacing w:val="-6"/>
          <w:lang w:eastAsia="fr-FR"/>
        </w:rPr>
        <w:t xml:space="preserve"> cocontractant </w:t>
      </w:r>
    </w:p>
    <w:p w14:paraId="1AD56D06" w14:textId="77777777" w:rsidR="00161CC9" w:rsidRPr="0026586C" w:rsidRDefault="00161CC9" w:rsidP="00455142">
      <w:pPr>
        <w:pStyle w:val="APPLAT"/>
        <w:shd w:val="clear" w:color="auto" w:fill="auto"/>
        <w:jc w:val="both"/>
        <w:rPr>
          <w:rFonts w:ascii="Calibri" w:hAnsi="Calibri" w:cs="Calibri"/>
          <w:color w:val="auto"/>
        </w:rPr>
      </w:pPr>
      <w:r w:rsidRPr="0026586C">
        <w:rPr>
          <w:rFonts w:ascii="Calibri" w:hAnsi="Calibri" w:cs="Calibri"/>
          <w:color w:val="auto"/>
        </w:rPr>
        <w:t>(cas d'une personne morale)</w:t>
      </w:r>
    </w:p>
    <w:p w14:paraId="08C4428B" w14:textId="3159675C"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M………………………………………………..………………………………………………………..……………………………………………</w:t>
      </w:r>
    </w:p>
    <w:p w14:paraId="6C398D49"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agissant au nom et pour le compte de la société : </w:t>
      </w:r>
      <w:r w:rsidRPr="007F12DE">
        <w:rPr>
          <w:rFonts w:ascii="Calibri" w:eastAsia="Times New Roman" w:hAnsi="Calibri" w:cs="Calibri"/>
          <w:noProof/>
          <w:lang w:eastAsia="fr-FR"/>
        </w:rPr>
        <w:tab/>
      </w:r>
    </w:p>
    <w:p w14:paraId="76EE0B99" w14:textId="1198225B"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Ayant son siège social : </w:t>
      </w:r>
      <w:r w:rsidR="0026586C">
        <w:rPr>
          <w:rFonts w:ascii="Calibri" w:eastAsia="Times New Roman" w:hAnsi="Calibri" w:cs="Calibri"/>
          <w:noProof/>
          <w:lang w:eastAsia="fr-FR"/>
        </w:rPr>
        <w:t>……………………………………………………………………………………………………………….</w:t>
      </w:r>
    </w:p>
    <w:p w14:paraId="253FE3F2"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Forme </w:t>
      </w:r>
      <w:r w:rsidRPr="007F12DE">
        <w:rPr>
          <w:rFonts w:ascii="Calibri" w:eastAsia="Times New Roman" w:hAnsi="Calibri" w:cs="Calibri"/>
          <w:noProof/>
          <w:shd w:val="clear" w:color="auto" w:fill="FFFFFF"/>
          <w:lang w:eastAsia="fr-FR"/>
        </w:rPr>
        <w:t>de la société</w:t>
      </w:r>
      <w:r w:rsidRPr="007F12DE">
        <w:rPr>
          <w:rFonts w:ascii="Calibri" w:eastAsia="Times New Roman" w:hAnsi="Calibri" w:cs="Calibri"/>
          <w:noProof/>
          <w:lang w:eastAsia="fr-FR"/>
        </w:rPr>
        <w:t>: …………………………………………………… capital :</w:t>
      </w:r>
      <w:r w:rsidRPr="007F12DE">
        <w:rPr>
          <w:rFonts w:ascii="Calibri" w:eastAsia="Times New Roman" w:hAnsi="Calibri" w:cs="Calibri"/>
          <w:noProof/>
          <w:lang w:eastAsia="fr-FR"/>
        </w:rPr>
        <w:tab/>
      </w:r>
    </w:p>
    <w:p w14:paraId="1F187C07"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Immatriculée à l’INSEE :</w:t>
      </w:r>
    </w:p>
    <w:p w14:paraId="095AEC77"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Numéro SIRET :………………………………………….</w:t>
      </w:r>
    </w:p>
    <w:p w14:paraId="002E557F"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Code la nomenclature d’activité française (NAF) :………………………………………………..</w:t>
      </w:r>
    </w:p>
    <w:p w14:paraId="0C928876"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Numéro d’identification au registre du commerce : ………………………………………………</w:t>
      </w:r>
    </w:p>
    <w:p w14:paraId="6C89C77F" w14:textId="77777777" w:rsidR="00161CC9" w:rsidRPr="0026586C" w:rsidRDefault="00161CC9" w:rsidP="00455142">
      <w:pPr>
        <w:pStyle w:val="APPLAT"/>
        <w:shd w:val="clear" w:color="auto" w:fill="auto"/>
        <w:jc w:val="both"/>
        <w:rPr>
          <w:rFonts w:ascii="Calibri" w:hAnsi="Calibri" w:cs="Calibri"/>
          <w:color w:val="auto"/>
        </w:rPr>
      </w:pPr>
      <w:r w:rsidRPr="0026586C">
        <w:rPr>
          <w:rFonts w:ascii="Calibri" w:hAnsi="Calibri" w:cs="Calibri"/>
          <w:color w:val="auto"/>
        </w:rPr>
        <w:t xml:space="preserve">(cas d'une personne physique) </w:t>
      </w:r>
    </w:p>
    <w:p w14:paraId="7CB736EE"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M ………………………………………………………………………………………………………….agissant en mon nom personnel</w:t>
      </w:r>
    </w:p>
    <w:p w14:paraId="1BC3376F" w14:textId="4D9594F1"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domicilié </w:t>
      </w:r>
      <w:r w:rsidR="0026586C">
        <w:rPr>
          <w:rFonts w:ascii="Calibri" w:eastAsia="Times New Roman" w:hAnsi="Calibri" w:cs="Calibri"/>
          <w:noProof/>
          <w:lang w:eastAsia="fr-FR"/>
        </w:rPr>
        <w:t>à  ………………………………………………………………………………………………………………………………………….</w:t>
      </w:r>
    </w:p>
    <w:p w14:paraId="2B325140" w14:textId="13E2D231"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et immatriculé au RCS de :…………………………………………………….sous le n°</w:t>
      </w:r>
      <w:r w:rsidRPr="007F12DE">
        <w:rPr>
          <w:rFonts w:ascii="Calibri" w:eastAsia="Times New Roman" w:hAnsi="Calibri" w:cs="Calibri"/>
          <w:noProof/>
          <w:lang w:eastAsia="fr-FR"/>
        </w:rPr>
        <w:tab/>
      </w:r>
    </w:p>
    <w:p w14:paraId="4463D95E" w14:textId="77777777" w:rsidR="00161CC9" w:rsidRPr="007F12DE" w:rsidRDefault="00161CC9" w:rsidP="00455142">
      <w:pPr>
        <w:tabs>
          <w:tab w:val="num" w:pos="284"/>
        </w:tabs>
        <w:ind w:left="360" w:hanging="360"/>
        <w:jc w:val="both"/>
        <w:rPr>
          <w:rFonts w:ascii="Calibri" w:eastAsia="Times New Roman" w:hAnsi="Calibri" w:cs="Calibri"/>
          <w:bCs/>
          <w:spacing w:val="-6"/>
          <w:lang w:eastAsia="fr-FR"/>
        </w:rPr>
      </w:pPr>
      <w:r w:rsidRPr="007F12DE">
        <w:rPr>
          <w:rFonts w:ascii="Calibri" w:eastAsia="Times New Roman" w:hAnsi="Calibri" w:cs="Calibri"/>
          <w:bCs/>
          <w:spacing w:val="-6"/>
          <w:lang w:eastAsia="fr-FR"/>
        </w:rPr>
        <w:t>3</w:t>
      </w:r>
      <w:r w:rsidRPr="007F12DE">
        <w:rPr>
          <w:rFonts w:ascii="Calibri" w:eastAsia="Times New Roman" w:hAnsi="Calibri" w:cs="Calibri"/>
          <w:bCs/>
          <w:spacing w:val="-6"/>
          <w:vertAlign w:val="superscript"/>
          <w:lang w:eastAsia="fr-FR"/>
        </w:rPr>
        <w:t>ème</w:t>
      </w:r>
      <w:r w:rsidRPr="007F12DE">
        <w:rPr>
          <w:rFonts w:ascii="Calibri" w:eastAsia="Times New Roman" w:hAnsi="Calibri" w:cs="Calibri"/>
          <w:bCs/>
          <w:spacing w:val="-6"/>
          <w:lang w:eastAsia="fr-FR"/>
        </w:rPr>
        <w:t xml:space="preserve"> cocontractant </w:t>
      </w:r>
    </w:p>
    <w:p w14:paraId="4596D22D" w14:textId="77777777" w:rsidR="00161CC9" w:rsidRPr="0026586C" w:rsidRDefault="00161CC9" w:rsidP="00455142">
      <w:pPr>
        <w:pStyle w:val="APPLAT"/>
        <w:shd w:val="clear" w:color="auto" w:fill="auto"/>
        <w:jc w:val="both"/>
        <w:rPr>
          <w:rFonts w:ascii="Calibri" w:hAnsi="Calibri" w:cs="Calibri"/>
          <w:color w:val="auto"/>
        </w:rPr>
      </w:pPr>
      <w:r w:rsidRPr="0026586C">
        <w:rPr>
          <w:rFonts w:ascii="Calibri" w:hAnsi="Calibri" w:cs="Calibri"/>
          <w:color w:val="auto"/>
        </w:rPr>
        <w:t>(cas d'une personne morale)</w:t>
      </w:r>
    </w:p>
    <w:p w14:paraId="4609D8D2" w14:textId="32F0522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M………………………………………………..………………………………………………………..……………………………………………</w:t>
      </w:r>
    </w:p>
    <w:p w14:paraId="02CFCD47"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agissant au nom et pour le compte de la société : </w:t>
      </w:r>
      <w:r w:rsidRPr="007F12DE">
        <w:rPr>
          <w:rFonts w:ascii="Calibri" w:eastAsia="Times New Roman" w:hAnsi="Calibri" w:cs="Calibri"/>
          <w:noProof/>
          <w:lang w:eastAsia="fr-FR"/>
        </w:rPr>
        <w:tab/>
      </w:r>
    </w:p>
    <w:p w14:paraId="7902E03A"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lastRenderedPageBreak/>
        <w:t xml:space="preserve">Ayant son siège social : </w:t>
      </w:r>
      <w:r w:rsidRPr="007F12DE">
        <w:rPr>
          <w:rFonts w:ascii="Calibri" w:eastAsia="Times New Roman" w:hAnsi="Calibri" w:cs="Calibri"/>
          <w:noProof/>
          <w:lang w:eastAsia="fr-FR"/>
        </w:rPr>
        <w:tab/>
      </w:r>
    </w:p>
    <w:p w14:paraId="7E60FD31"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Forme </w:t>
      </w:r>
      <w:r w:rsidRPr="007F12DE">
        <w:rPr>
          <w:rFonts w:ascii="Calibri" w:eastAsia="Times New Roman" w:hAnsi="Calibri" w:cs="Calibri"/>
          <w:noProof/>
          <w:shd w:val="clear" w:color="auto" w:fill="FFFFFF"/>
          <w:lang w:eastAsia="fr-FR"/>
        </w:rPr>
        <w:t>de la société</w:t>
      </w:r>
      <w:r w:rsidRPr="007F12DE">
        <w:rPr>
          <w:rFonts w:ascii="Calibri" w:eastAsia="Times New Roman" w:hAnsi="Calibri" w:cs="Calibri"/>
          <w:noProof/>
          <w:lang w:eastAsia="fr-FR"/>
        </w:rPr>
        <w:t>: ……………………………………………………    capital :</w:t>
      </w:r>
      <w:r w:rsidRPr="007F12DE">
        <w:rPr>
          <w:rFonts w:ascii="Calibri" w:eastAsia="Times New Roman" w:hAnsi="Calibri" w:cs="Calibri"/>
          <w:noProof/>
          <w:lang w:eastAsia="fr-FR"/>
        </w:rPr>
        <w:tab/>
      </w:r>
    </w:p>
    <w:p w14:paraId="69DE35C3"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Immatriculée à l’INSEE :</w:t>
      </w:r>
    </w:p>
    <w:p w14:paraId="0CC16883"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Numéro SIRET :………………………………………….</w:t>
      </w:r>
    </w:p>
    <w:p w14:paraId="72D327ED"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Code la nomenclature d’activité française (NAF) :………………………………………………..</w:t>
      </w:r>
    </w:p>
    <w:p w14:paraId="29AFB419"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Numéro d’identification au registre du commerce : ………………………………………………</w:t>
      </w:r>
    </w:p>
    <w:p w14:paraId="549CE671" w14:textId="77777777" w:rsidR="00161CC9" w:rsidRPr="007F12DE" w:rsidRDefault="00161CC9" w:rsidP="00455142">
      <w:pPr>
        <w:ind w:left="1434" w:hanging="357"/>
        <w:jc w:val="both"/>
        <w:rPr>
          <w:rFonts w:ascii="Calibri" w:eastAsia="Times New Roman" w:hAnsi="Calibri" w:cs="Calibri"/>
          <w:b/>
          <w:i/>
          <w:spacing w:val="-6"/>
          <w:lang w:eastAsia="fr-FR"/>
        </w:rPr>
      </w:pPr>
      <w:r w:rsidRPr="007F12DE">
        <w:rPr>
          <w:rFonts w:ascii="Calibri" w:eastAsia="Times New Roman" w:hAnsi="Calibri" w:cs="Calibri"/>
          <w:b/>
          <w:i/>
          <w:spacing w:val="-6"/>
          <w:lang w:eastAsia="fr-FR"/>
        </w:rPr>
        <w:t>(</w:t>
      </w:r>
      <w:proofErr w:type="gramStart"/>
      <w:r w:rsidRPr="007F12DE">
        <w:rPr>
          <w:rFonts w:ascii="Calibri" w:eastAsia="Times New Roman" w:hAnsi="Calibri" w:cs="Calibri"/>
          <w:b/>
          <w:i/>
          <w:spacing w:val="-6"/>
          <w:lang w:eastAsia="fr-FR"/>
        </w:rPr>
        <w:t>cas</w:t>
      </w:r>
      <w:proofErr w:type="gramEnd"/>
      <w:r w:rsidRPr="007F12DE">
        <w:rPr>
          <w:rFonts w:ascii="Calibri" w:eastAsia="Times New Roman" w:hAnsi="Calibri" w:cs="Calibri"/>
          <w:b/>
          <w:i/>
          <w:spacing w:val="-6"/>
          <w:lang w:eastAsia="fr-FR"/>
        </w:rPr>
        <w:t xml:space="preserve"> d'une personne physique) </w:t>
      </w:r>
    </w:p>
    <w:p w14:paraId="22416235"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M ………………………………………………………………………………………………………….agissant en mon nom personnel</w:t>
      </w:r>
    </w:p>
    <w:p w14:paraId="416146F9" w14:textId="6DC2415F"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domicilié à</w:t>
      </w:r>
      <w:r w:rsidRPr="007F12DE">
        <w:rPr>
          <w:rFonts w:ascii="Calibri" w:eastAsia="Times New Roman" w:hAnsi="Calibri" w:cs="Calibri"/>
          <w:noProof/>
          <w:lang w:eastAsia="fr-FR"/>
        </w:rPr>
        <w:tab/>
      </w:r>
    </w:p>
    <w:p w14:paraId="4BEC8F61" w14:textId="7BF1CDC4"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et immatriculé au RCS de :…………………………………………………….sous le n°</w:t>
      </w:r>
      <w:r w:rsidRPr="007F12DE">
        <w:rPr>
          <w:rFonts w:ascii="Calibri" w:eastAsia="Times New Roman" w:hAnsi="Calibri" w:cs="Calibri"/>
          <w:noProof/>
          <w:lang w:eastAsia="fr-FR"/>
        </w:rPr>
        <w:tab/>
      </w:r>
    </w:p>
    <w:p w14:paraId="4D455CAC"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Après avoir pris connaissance du présent marché et de ses annexes, ainsi que des éléments qui y sont cités, et apprécié sous notre seule responsabilité la nature et la difficulté des prestations à effectuer,</w:t>
      </w:r>
    </w:p>
    <w:p w14:paraId="7901038E"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AFFIRMONS, sous peine de résiliation de plein droit du marché, que nous sommes titulaires d'une police d'assurance garantissant l'ensemble des responsabilités que nous encourons :</w:t>
      </w:r>
    </w:p>
    <w:p w14:paraId="36F24CF5" w14:textId="77777777" w:rsidR="00161CC9" w:rsidRPr="007F12DE" w:rsidRDefault="00161CC9" w:rsidP="00C003EF">
      <w:pPr>
        <w:numPr>
          <w:ilvl w:val="0"/>
          <w:numId w:val="28"/>
        </w:numPr>
        <w:tabs>
          <w:tab w:val="left" w:pos="2700"/>
          <w:tab w:val="left" w:pos="5220"/>
          <w:tab w:val="left" w:pos="7740"/>
          <w:tab w:val="left" w:leader="dot" w:pos="9526"/>
        </w:tabs>
        <w:spacing w:after="240" w:line="192" w:lineRule="auto"/>
        <w:ind w:left="0" w:firstLine="0"/>
        <w:jc w:val="both"/>
        <w:rPr>
          <w:rFonts w:ascii="Calibri" w:eastAsia="Times New Roman" w:hAnsi="Calibri" w:cs="Calibri"/>
          <w:bCs/>
          <w:noProof/>
          <w:spacing w:val="-6"/>
          <w:u w:val="single"/>
          <w:lang w:eastAsia="fr-FR"/>
        </w:rPr>
      </w:pPr>
      <w:r w:rsidRPr="007F12DE">
        <w:rPr>
          <w:rFonts w:ascii="Calibri" w:eastAsia="Times New Roman" w:hAnsi="Calibri" w:cs="Calibri"/>
          <w:bCs/>
          <w:noProof/>
          <w:spacing w:val="-6"/>
          <w:u w:val="single"/>
          <w:lang w:eastAsia="fr-FR"/>
        </w:rPr>
        <w:t>1</w:t>
      </w:r>
      <w:r w:rsidRPr="007F12DE">
        <w:rPr>
          <w:rFonts w:ascii="Calibri" w:eastAsia="Times New Roman" w:hAnsi="Calibri" w:cs="Calibri"/>
          <w:bCs/>
          <w:noProof/>
          <w:spacing w:val="-6"/>
          <w:u w:val="single"/>
          <w:vertAlign w:val="superscript"/>
          <w:lang w:eastAsia="fr-FR"/>
        </w:rPr>
        <w:t>er</w:t>
      </w:r>
      <w:r w:rsidRPr="007F12DE">
        <w:rPr>
          <w:rFonts w:ascii="Calibri" w:eastAsia="Times New Roman" w:hAnsi="Calibri" w:cs="Calibri"/>
          <w:bCs/>
          <w:noProof/>
          <w:spacing w:val="-6"/>
          <w:u w:val="single"/>
          <w:lang w:eastAsia="fr-FR"/>
        </w:rPr>
        <w:t xml:space="preserve"> cocontractant</w:t>
      </w:r>
      <w:r w:rsidRPr="007F12DE">
        <w:rPr>
          <w:rFonts w:ascii="Calibri" w:eastAsia="Times New Roman" w:hAnsi="Calibri" w:cs="Calibri"/>
          <w:bCs/>
          <w:noProof/>
          <w:spacing w:val="-6"/>
          <w:lang w:eastAsia="fr-FR"/>
        </w:rPr>
        <w:tab/>
      </w:r>
      <w:r w:rsidRPr="007F12DE">
        <w:rPr>
          <w:rFonts w:ascii="Calibri" w:eastAsia="Times New Roman" w:hAnsi="Calibri" w:cs="Calibri"/>
          <w:bCs/>
          <w:noProof/>
          <w:spacing w:val="-6"/>
          <w:u w:val="single"/>
          <w:lang w:eastAsia="fr-FR"/>
        </w:rPr>
        <w:t>2</w:t>
      </w:r>
      <w:r w:rsidRPr="007F12DE">
        <w:rPr>
          <w:rFonts w:ascii="Calibri" w:eastAsia="Times New Roman" w:hAnsi="Calibri" w:cs="Calibri"/>
          <w:bCs/>
          <w:noProof/>
          <w:spacing w:val="-6"/>
          <w:u w:val="single"/>
          <w:vertAlign w:val="superscript"/>
          <w:lang w:eastAsia="fr-FR"/>
        </w:rPr>
        <w:t>ème</w:t>
      </w:r>
      <w:r w:rsidRPr="007F12DE">
        <w:rPr>
          <w:rFonts w:ascii="Calibri" w:eastAsia="Times New Roman" w:hAnsi="Calibri" w:cs="Calibri"/>
          <w:bCs/>
          <w:noProof/>
          <w:spacing w:val="-6"/>
          <w:u w:val="single"/>
          <w:lang w:eastAsia="fr-FR"/>
        </w:rPr>
        <w:t xml:space="preserve"> cocontractant</w:t>
      </w:r>
      <w:r w:rsidRPr="007F12DE">
        <w:rPr>
          <w:rFonts w:ascii="Calibri" w:eastAsia="Times New Roman" w:hAnsi="Calibri" w:cs="Calibri"/>
          <w:bCs/>
          <w:noProof/>
          <w:spacing w:val="-6"/>
          <w:lang w:eastAsia="fr-FR"/>
        </w:rPr>
        <w:tab/>
      </w:r>
      <w:r w:rsidRPr="007F12DE">
        <w:rPr>
          <w:rFonts w:ascii="Calibri" w:eastAsia="Times New Roman" w:hAnsi="Calibri" w:cs="Calibri"/>
          <w:bCs/>
          <w:noProof/>
          <w:spacing w:val="-6"/>
          <w:u w:val="single"/>
          <w:lang w:eastAsia="fr-FR"/>
        </w:rPr>
        <w:t>3</w:t>
      </w:r>
      <w:r w:rsidRPr="007F12DE">
        <w:rPr>
          <w:rFonts w:ascii="Calibri" w:eastAsia="Times New Roman" w:hAnsi="Calibri" w:cs="Calibri"/>
          <w:bCs/>
          <w:noProof/>
          <w:spacing w:val="-6"/>
          <w:u w:val="single"/>
          <w:vertAlign w:val="superscript"/>
          <w:lang w:eastAsia="fr-FR"/>
        </w:rPr>
        <w:t>ème</w:t>
      </w:r>
      <w:r w:rsidRPr="007F12DE">
        <w:rPr>
          <w:rFonts w:ascii="Calibri" w:eastAsia="Times New Roman" w:hAnsi="Calibri" w:cs="Calibri"/>
          <w:bCs/>
          <w:noProof/>
          <w:spacing w:val="-6"/>
          <w:u w:val="single"/>
          <w:lang w:eastAsia="fr-FR"/>
        </w:rPr>
        <w:t xml:space="preserve"> cocontractant</w:t>
      </w:r>
    </w:p>
    <w:p w14:paraId="087F1BEA" w14:textId="77777777" w:rsidR="00161CC9" w:rsidRPr="007F12DE" w:rsidRDefault="00161CC9" w:rsidP="00455142">
      <w:pPr>
        <w:tabs>
          <w:tab w:val="center" w:pos="3420"/>
          <w:tab w:val="center" w:pos="6120"/>
          <w:tab w:val="center" w:pos="8460"/>
          <w:tab w:val="left" w:leader="dot" w:pos="9526"/>
        </w:tabs>
        <w:spacing w:after="240"/>
        <w:jc w:val="both"/>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Compagnie :</w:t>
      </w:r>
      <w:r w:rsidRPr="007F12DE">
        <w:rPr>
          <w:rFonts w:ascii="Calibri" w:eastAsia="Times New Roman" w:hAnsi="Calibri" w:cs="Calibri"/>
          <w:noProof/>
          <w:spacing w:val="-6"/>
          <w:lang w:eastAsia="fr-FR"/>
        </w:rPr>
        <w:tab/>
        <w:t>………………………....</w:t>
      </w:r>
      <w:r w:rsidRPr="007F12DE">
        <w:rPr>
          <w:rFonts w:ascii="Calibri" w:eastAsia="Times New Roman" w:hAnsi="Calibri" w:cs="Calibri"/>
          <w:noProof/>
          <w:spacing w:val="-6"/>
          <w:lang w:eastAsia="fr-FR"/>
        </w:rPr>
        <w:tab/>
        <w:t>……………………………</w:t>
      </w:r>
      <w:r w:rsidRPr="007F12DE">
        <w:rPr>
          <w:rFonts w:ascii="Calibri" w:eastAsia="Times New Roman" w:hAnsi="Calibri" w:cs="Calibri"/>
          <w:noProof/>
          <w:spacing w:val="-6"/>
          <w:lang w:eastAsia="fr-FR"/>
        </w:rPr>
        <w:tab/>
        <w:t>…………………………….</w:t>
      </w:r>
    </w:p>
    <w:p w14:paraId="0F5E895F" w14:textId="77777777" w:rsidR="00161CC9" w:rsidRPr="007F12DE" w:rsidRDefault="00161CC9" w:rsidP="00455142">
      <w:pPr>
        <w:tabs>
          <w:tab w:val="center" w:pos="3420"/>
          <w:tab w:val="center" w:pos="6120"/>
          <w:tab w:val="center" w:pos="8460"/>
          <w:tab w:val="left" w:leader="dot" w:pos="9526"/>
        </w:tabs>
        <w:spacing w:after="240"/>
        <w:jc w:val="both"/>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N° police :</w:t>
      </w:r>
      <w:r w:rsidRPr="007F12DE">
        <w:rPr>
          <w:rFonts w:ascii="Calibri" w:eastAsia="Times New Roman" w:hAnsi="Calibri" w:cs="Calibri"/>
          <w:noProof/>
          <w:spacing w:val="-6"/>
          <w:lang w:eastAsia="fr-FR"/>
        </w:rPr>
        <w:tab/>
        <w:t>………………………....</w:t>
      </w:r>
      <w:r w:rsidRPr="007F12DE">
        <w:rPr>
          <w:rFonts w:ascii="Calibri" w:eastAsia="Times New Roman" w:hAnsi="Calibri" w:cs="Calibri"/>
          <w:noProof/>
          <w:spacing w:val="-6"/>
          <w:lang w:eastAsia="fr-FR"/>
        </w:rPr>
        <w:tab/>
        <w:t>……………………………</w:t>
      </w:r>
      <w:r w:rsidRPr="007F12DE">
        <w:rPr>
          <w:rFonts w:ascii="Calibri" w:eastAsia="Times New Roman" w:hAnsi="Calibri" w:cs="Calibri"/>
          <w:noProof/>
          <w:spacing w:val="-6"/>
          <w:lang w:eastAsia="fr-FR"/>
        </w:rPr>
        <w:tab/>
        <w:t>……………………………</w:t>
      </w:r>
    </w:p>
    <w:p w14:paraId="38C8BF2E"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CONFIRMONS,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085B0DFF" w14:textId="77777777" w:rsidR="00161CC9" w:rsidRPr="007F12DE" w:rsidRDefault="00161CC9" w:rsidP="00455142">
      <w:pPr>
        <w:tabs>
          <w:tab w:val="left" w:pos="2700"/>
          <w:tab w:val="left" w:pos="5220"/>
          <w:tab w:val="left" w:pos="7740"/>
          <w:tab w:val="left" w:leader="dot" w:pos="9526"/>
        </w:tabs>
        <w:spacing w:after="240"/>
        <w:jc w:val="both"/>
        <w:rPr>
          <w:rFonts w:ascii="Calibri" w:eastAsia="Times New Roman" w:hAnsi="Calibri" w:cs="Calibri"/>
          <w:bCs/>
          <w:noProof/>
          <w:spacing w:val="-6"/>
          <w:u w:val="single"/>
          <w:shd w:val="clear" w:color="auto" w:fill="FFFFFF"/>
          <w:lang w:eastAsia="fr-FR"/>
        </w:rPr>
      </w:pPr>
      <w:r w:rsidRPr="007F12DE">
        <w:rPr>
          <w:rFonts w:ascii="Calibri" w:eastAsia="Times New Roman" w:hAnsi="Calibri" w:cs="Calibri"/>
          <w:noProof/>
          <w:spacing w:val="-6"/>
          <w:shd w:val="clear" w:color="auto" w:fill="FFFFFF"/>
          <w:lang w:eastAsia="fr-FR"/>
        </w:rPr>
        <w:tab/>
      </w:r>
      <w:r w:rsidRPr="007F12DE">
        <w:rPr>
          <w:rFonts w:ascii="Calibri" w:eastAsia="Times New Roman" w:hAnsi="Calibri" w:cs="Calibri"/>
          <w:bCs/>
          <w:noProof/>
          <w:spacing w:val="-6"/>
          <w:u w:val="single"/>
          <w:shd w:val="clear" w:color="auto" w:fill="FFFFFF"/>
          <w:lang w:eastAsia="fr-FR"/>
        </w:rPr>
        <w:t>1</w:t>
      </w:r>
      <w:r w:rsidRPr="007F12DE">
        <w:rPr>
          <w:rFonts w:ascii="Calibri" w:eastAsia="Times New Roman" w:hAnsi="Calibri" w:cs="Calibri"/>
          <w:bCs/>
          <w:noProof/>
          <w:spacing w:val="-6"/>
          <w:u w:val="single"/>
          <w:shd w:val="clear" w:color="auto" w:fill="FFFFFF"/>
          <w:vertAlign w:val="superscript"/>
          <w:lang w:eastAsia="fr-FR"/>
        </w:rPr>
        <w:t>er</w:t>
      </w:r>
      <w:r w:rsidRPr="007F12DE">
        <w:rPr>
          <w:rFonts w:ascii="Calibri" w:eastAsia="Times New Roman" w:hAnsi="Calibri" w:cs="Calibri"/>
          <w:bCs/>
          <w:noProof/>
          <w:spacing w:val="-6"/>
          <w:u w:val="single"/>
          <w:shd w:val="clear" w:color="auto" w:fill="FFFFFF"/>
          <w:lang w:eastAsia="fr-FR"/>
        </w:rPr>
        <w:t xml:space="preserve"> sous-traitant</w:t>
      </w:r>
      <w:r w:rsidRPr="007F12DE">
        <w:rPr>
          <w:rFonts w:ascii="Calibri" w:eastAsia="Times New Roman" w:hAnsi="Calibri" w:cs="Calibri"/>
          <w:bCs/>
          <w:noProof/>
          <w:spacing w:val="-6"/>
          <w:shd w:val="clear" w:color="auto" w:fill="FFFFFF"/>
          <w:lang w:eastAsia="fr-FR"/>
        </w:rPr>
        <w:tab/>
      </w:r>
      <w:r w:rsidRPr="007F12DE">
        <w:rPr>
          <w:rFonts w:ascii="Calibri" w:eastAsia="Times New Roman" w:hAnsi="Calibri" w:cs="Calibri"/>
          <w:bCs/>
          <w:noProof/>
          <w:spacing w:val="-6"/>
          <w:u w:val="single"/>
          <w:shd w:val="clear" w:color="auto" w:fill="FFFFFF"/>
          <w:lang w:eastAsia="fr-FR"/>
        </w:rPr>
        <w:t>2</w:t>
      </w:r>
      <w:r w:rsidRPr="007F12DE">
        <w:rPr>
          <w:rFonts w:ascii="Calibri" w:eastAsia="Times New Roman" w:hAnsi="Calibri" w:cs="Calibri"/>
          <w:bCs/>
          <w:noProof/>
          <w:spacing w:val="-6"/>
          <w:u w:val="single"/>
          <w:shd w:val="clear" w:color="auto" w:fill="FFFFFF"/>
          <w:vertAlign w:val="superscript"/>
          <w:lang w:eastAsia="fr-FR"/>
        </w:rPr>
        <w:t>ème</w:t>
      </w:r>
      <w:r w:rsidRPr="007F12DE">
        <w:rPr>
          <w:rFonts w:ascii="Calibri" w:eastAsia="Times New Roman" w:hAnsi="Calibri" w:cs="Calibri"/>
          <w:bCs/>
          <w:noProof/>
          <w:spacing w:val="-6"/>
          <w:u w:val="single"/>
          <w:shd w:val="clear" w:color="auto" w:fill="FFFFFF"/>
          <w:lang w:eastAsia="fr-FR"/>
        </w:rPr>
        <w:t xml:space="preserve"> sous-traitant</w:t>
      </w:r>
    </w:p>
    <w:p w14:paraId="2834B1A6" w14:textId="77777777" w:rsidR="00161CC9" w:rsidRPr="007F12DE" w:rsidRDefault="00161CC9" w:rsidP="00455142">
      <w:pPr>
        <w:tabs>
          <w:tab w:val="center" w:pos="3420"/>
          <w:tab w:val="center" w:pos="6120"/>
          <w:tab w:val="center" w:pos="8460"/>
          <w:tab w:val="left" w:leader="dot" w:pos="9526"/>
        </w:tabs>
        <w:spacing w:after="240"/>
        <w:jc w:val="both"/>
        <w:rPr>
          <w:rFonts w:ascii="Calibri" w:eastAsia="Times New Roman" w:hAnsi="Calibri" w:cs="Calibri"/>
          <w:noProof/>
          <w:spacing w:val="-6"/>
          <w:shd w:val="clear" w:color="auto" w:fill="FFFFFF"/>
          <w:lang w:eastAsia="fr-FR"/>
        </w:rPr>
      </w:pPr>
      <w:r w:rsidRPr="007F12DE">
        <w:rPr>
          <w:rFonts w:ascii="Calibri" w:eastAsia="Times New Roman" w:hAnsi="Calibri" w:cs="Calibri"/>
          <w:noProof/>
          <w:spacing w:val="-6"/>
          <w:shd w:val="clear" w:color="auto" w:fill="FFFFFF"/>
          <w:lang w:eastAsia="fr-FR"/>
        </w:rPr>
        <w:t>Compagnie :</w:t>
      </w:r>
      <w:r w:rsidRPr="007F12DE">
        <w:rPr>
          <w:rFonts w:ascii="Calibri" w:eastAsia="Times New Roman" w:hAnsi="Calibri" w:cs="Calibri"/>
          <w:noProof/>
          <w:spacing w:val="-6"/>
          <w:shd w:val="clear" w:color="auto" w:fill="FFFFFF"/>
          <w:lang w:eastAsia="fr-FR"/>
        </w:rPr>
        <w:tab/>
        <w:t>………………………....</w:t>
      </w:r>
      <w:r w:rsidRPr="007F12DE">
        <w:rPr>
          <w:rFonts w:ascii="Calibri" w:eastAsia="Times New Roman" w:hAnsi="Calibri" w:cs="Calibri"/>
          <w:noProof/>
          <w:spacing w:val="-6"/>
          <w:shd w:val="clear" w:color="auto" w:fill="FFFFFF"/>
          <w:lang w:eastAsia="fr-FR"/>
        </w:rPr>
        <w:tab/>
        <w:t>……………………………</w:t>
      </w:r>
    </w:p>
    <w:p w14:paraId="0890081F" w14:textId="77777777" w:rsidR="00161CC9" w:rsidRPr="007F12DE" w:rsidRDefault="00161CC9" w:rsidP="00455142">
      <w:pPr>
        <w:tabs>
          <w:tab w:val="center" w:pos="3420"/>
          <w:tab w:val="center" w:pos="6120"/>
          <w:tab w:val="center" w:pos="8460"/>
          <w:tab w:val="left" w:leader="dot" w:pos="9526"/>
        </w:tabs>
        <w:spacing w:after="240"/>
        <w:jc w:val="both"/>
        <w:rPr>
          <w:rFonts w:ascii="Calibri" w:eastAsia="Times New Roman" w:hAnsi="Calibri" w:cs="Calibri"/>
          <w:noProof/>
          <w:spacing w:val="-6"/>
          <w:shd w:val="clear" w:color="auto" w:fill="FFFFFF"/>
          <w:lang w:eastAsia="fr-FR"/>
        </w:rPr>
      </w:pPr>
      <w:r w:rsidRPr="007F12DE">
        <w:rPr>
          <w:rFonts w:ascii="Calibri" w:eastAsia="Times New Roman" w:hAnsi="Calibri" w:cs="Calibri"/>
          <w:noProof/>
          <w:spacing w:val="-6"/>
          <w:shd w:val="clear" w:color="auto" w:fill="FFFFFF"/>
          <w:lang w:eastAsia="fr-FR"/>
        </w:rPr>
        <w:t>N° police :</w:t>
      </w:r>
      <w:r w:rsidRPr="007F12DE">
        <w:rPr>
          <w:rFonts w:ascii="Calibri" w:eastAsia="Times New Roman" w:hAnsi="Calibri" w:cs="Calibri"/>
          <w:noProof/>
          <w:spacing w:val="-6"/>
          <w:shd w:val="clear" w:color="auto" w:fill="FFFFFF"/>
          <w:lang w:eastAsia="fr-FR"/>
        </w:rPr>
        <w:tab/>
        <w:t>………………………....</w:t>
      </w:r>
      <w:r w:rsidRPr="007F12DE">
        <w:rPr>
          <w:rFonts w:ascii="Calibri" w:eastAsia="Times New Roman" w:hAnsi="Calibri" w:cs="Calibri"/>
          <w:noProof/>
          <w:spacing w:val="-6"/>
          <w:shd w:val="clear" w:color="auto" w:fill="FFFFFF"/>
          <w:lang w:eastAsia="fr-FR"/>
        </w:rPr>
        <w:tab/>
        <w:t>……………………………</w:t>
      </w:r>
    </w:p>
    <w:p w14:paraId="1894466F" w14:textId="77777777" w:rsidR="00161CC9" w:rsidRPr="0026586C"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nous ENGAGEONS sans réserve, en tant qu'entrepreneurs groupés, conformément aux stipulations des documents visés ci-dessus, à exécuter les prestations dans les conditions ci-</w:t>
      </w:r>
      <w:r w:rsidRPr="0026586C">
        <w:rPr>
          <w:rFonts w:ascii="Calibri" w:hAnsi="Calibri" w:cs="Calibri"/>
          <w:noProof/>
          <w:lang w:eastAsia="fr-FR"/>
        </w:rPr>
        <w:t xml:space="preserve">après définies, </w:t>
      </w:r>
    </w:p>
    <w:p w14:paraId="73443FC2" w14:textId="77777777" w:rsidR="0026586C" w:rsidRPr="0026586C" w:rsidRDefault="0026586C" w:rsidP="00455142">
      <w:pPr>
        <w:pStyle w:val="05-PUCE1"/>
        <w:numPr>
          <w:ilvl w:val="0"/>
          <w:numId w:val="0"/>
        </w:numPr>
        <w:tabs>
          <w:tab w:val="clear" w:pos="567"/>
        </w:tabs>
        <w:jc w:val="both"/>
        <w:rPr>
          <w:rFonts w:ascii="Calibri" w:hAnsi="Calibri" w:cs="Calibri"/>
          <w:noProof/>
          <w:lang w:eastAsia="fr-FR"/>
        </w:rPr>
      </w:pPr>
      <w:bookmarkStart w:id="17" w:name="_Toc70597047"/>
      <w:bookmarkStart w:id="18" w:name="_Toc156307631"/>
      <w:r w:rsidRPr="0026586C">
        <w:rPr>
          <w:rFonts w:ascii="Calibri" w:hAnsi="Calibri" w:cs="Calibri"/>
          <w:noProof/>
          <w:lang w:eastAsia="fr-FR"/>
        </w:rPr>
        <w:t>L'offre ainsi présentée ne me lie toutefois que si l'attribution du marché a lieu dans un délai de 120 jours à compter de la date limite de réception des offres ou, en cas de mise en œuvre de la négociation, à compter de la date limite de réception des offres finales.</w:t>
      </w:r>
    </w:p>
    <w:p w14:paraId="5614F6B3" w14:textId="1F7FA5BA" w:rsidR="00161CC9" w:rsidRPr="007F12DE" w:rsidRDefault="0026586C" w:rsidP="00455142">
      <w:pPr>
        <w:pStyle w:val="01-TITRE10"/>
        <w:jc w:val="both"/>
      </w:pPr>
      <w:bookmarkStart w:id="19" w:name="_Toc208326712"/>
      <w:r>
        <w:lastRenderedPageBreak/>
        <w:t xml:space="preserve">ARTICLE 2 - </w:t>
      </w:r>
      <w:r w:rsidR="00161CC9" w:rsidRPr="007F12DE">
        <w:t>OBJET DU MARCHE – DISPOSITIONS GENERALES</w:t>
      </w:r>
      <w:bookmarkEnd w:id="17"/>
      <w:bookmarkEnd w:id="18"/>
      <w:bookmarkEnd w:id="19"/>
    </w:p>
    <w:p w14:paraId="61FE5A78" w14:textId="77777777" w:rsidR="00CC4B24" w:rsidRPr="007F12DE" w:rsidRDefault="00CC4B24" w:rsidP="00455142">
      <w:pPr>
        <w:pStyle w:val="Paragraphedeliste"/>
        <w:numPr>
          <w:ilvl w:val="0"/>
          <w:numId w:val="1"/>
        </w:numPr>
        <w:spacing w:before="240" w:after="360"/>
        <w:contextualSpacing w:val="0"/>
        <w:jc w:val="both"/>
        <w:rPr>
          <w:rFonts w:ascii="Calibri" w:hAnsi="Calibri" w:cs="Calibri"/>
          <w:b/>
          <w:bCs/>
          <w:caps/>
          <w:noProof/>
          <w:vanish/>
          <w:color w:val="7A868D" w:themeColor="accent1"/>
          <w:szCs w:val="32"/>
          <w:lang w:eastAsia="fr-FR"/>
        </w:rPr>
      </w:pPr>
      <w:bookmarkStart w:id="20" w:name="_Toc70597048"/>
    </w:p>
    <w:p w14:paraId="6AAD811F" w14:textId="77777777" w:rsidR="00CC4B24" w:rsidRPr="007F12DE" w:rsidRDefault="00CC4B24" w:rsidP="00455142">
      <w:pPr>
        <w:pStyle w:val="Paragraphedeliste"/>
        <w:numPr>
          <w:ilvl w:val="0"/>
          <w:numId w:val="1"/>
        </w:numPr>
        <w:spacing w:before="240" w:after="360"/>
        <w:contextualSpacing w:val="0"/>
        <w:jc w:val="both"/>
        <w:rPr>
          <w:rFonts w:ascii="Calibri" w:hAnsi="Calibri" w:cs="Calibri"/>
          <w:b/>
          <w:bCs/>
          <w:caps/>
          <w:noProof/>
          <w:vanish/>
          <w:color w:val="7A868D" w:themeColor="accent1"/>
          <w:szCs w:val="32"/>
          <w:lang w:eastAsia="fr-FR"/>
        </w:rPr>
      </w:pPr>
    </w:p>
    <w:p w14:paraId="7D49240A" w14:textId="75E198BD" w:rsidR="00161CC9" w:rsidRPr="0026586C" w:rsidRDefault="00161CC9" w:rsidP="00455142">
      <w:pPr>
        <w:pStyle w:val="02-TITRE2"/>
        <w:jc w:val="both"/>
      </w:pPr>
      <w:bookmarkStart w:id="21" w:name="_Toc156307632"/>
      <w:bookmarkStart w:id="22" w:name="_Toc208326713"/>
      <w:r w:rsidRPr="0026586C">
        <w:t>Objet du marché</w:t>
      </w:r>
      <w:bookmarkEnd w:id="20"/>
      <w:bookmarkEnd w:id="21"/>
      <w:bookmarkEnd w:id="22"/>
    </w:p>
    <w:p w14:paraId="7283DC95" w14:textId="77777777" w:rsidR="00CA1D77" w:rsidRPr="00CA1D77" w:rsidRDefault="00CA1D77" w:rsidP="00455142">
      <w:pPr>
        <w:tabs>
          <w:tab w:val="left" w:leader="dot" w:pos="9356"/>
        </w:tabs>
        <w:jc w:val="both"/>
        <w:rPr>
          <w:rFonts w:ascii="Calibri" w:eastAsia="Times New Roman" w:hAnsi="Calibri" w:cs="Calibri"/>
          <w:bCs/>
          <w:noProof/>
          <w:lang w:eastAsia="fr-FR"/>
        </w:rPr>
      </w:pPr>
      <w:bookmarkStart w:id="23" w:name="_Hlk195779839"/>
      <w:bookmarkStart w:id="24" w:name="_Toc70597049"/>
      <w:bookmarkStart w:id="25" w:name="_Toc156307633"/>
      <w:bookmarkStart w:id="26" w:name="_Toc236631555"/>
      <w:bookmarkStart w:id="27" w:name="_Toc248474494"/>
      <w:r w:rsidRPr="00CA1D77">
        <w:rPr>
          <w:rFonts w:ascii="Calibri" w:eastAsia="Times New Roman" w:hAnsi="Calibri" w:cs="Calibri"/>
          <w:bCs/>
          <w:noProof/>
          <w:lang w:eastAsia="fr-FR"/>
        </w:rPr>
        <w:t>Pour augmenter sa capacité d’accueil, l’Ecole Nationale Supérieure Maritime (ENSM) a engagé depuis 2021 un important programme de réhabilitation et d’extension de son site de Marseille situé 39 avenue du Corail.</w:t>
      </w:r>
    </w:p>
    <w:p w14:paraId="47B23C23" w14:textId="3333F717" w:rsidR="00CA1D77" w:rsidRPr="00CA1D77" w:rsidRDefault="00CA1D77" w:rsidP="00455142">
      <w:pPr>
        <w:tabs>
          <w:tab w:val="left" w:leader="dot" w:pos="9356"/>
        </w:tabs>
        <w:jc w:val="both"/>
        <w:rPr>
          <w:rFonts w:ascii="Calibri" w:eastAsia="Times New Roman" w:hAnsi="Calibri" w:cs="Calibri"/>
          <w:bCs/>
          <w:noProof/>
          <w:lang w:eastAsia="fr-FR"/>
        </w:rPr>
      </w:pPr>
      <w:r>
        <w:rPr>
          <w:rFonts w:ascii="Calibri" w:eastAsia="Times New Roman" w:hAnsi="Calibri" w:cs="Calibri"/>
          <w:bCs/>
          <w:noProof/>
          <w:lang w:eastAsia="fr-FR"/>
        </w:rPr>
        <w:t>E</w:t>
      </w:r>
      <w:r w:rsidRPr="00CA1D77">
        <w:rPr>
          <w:rFonts w:ascii="Calibri" w:eastAsia="Times New Roman" w:hAnsi="Calibri" w:cs="Calibri"/>
          <w:bCs/>
          <w:noProof/>
          <w:lang w:eastAsia="fr-FR"/>
        </w:rPr>
        <w:t>lle souhaite aujourd’hui poursuivre son investissement en réalisant une rénovation de la centrale vapeur a été mise en service en 1967. Cette installation comprend une chaudière au fioul couplée à deux turbo-alternateurs et un groupe électrogène.</w:t>
      </w:r>
    </w:p>
    <w:bookmarkEnd w:id="23"/>
    <w:p w14:paraId="1BB9D5DF" w14:textId="77777777" w:rsidR="00CA1D77" w:rsidRPr="00CA1D77" w:rsidRDefault="00CA1D77" w:rsidP="00455142">
      <w:pPr>
        <w:tabs>
          <w:tab w:val="left" w:leader="dot" w:pos="9356"/>
        </w:tabs>
        <w:jc w:val="both"/>
        <w:rPr>
          <w:rFonts w:ascii="Calibri" w:eastAsia="Times New Roman" w:hAnsi="Calibri" w:cs="Calibri"/>
          <w:noProof/>
          <w:lang w:eastAsia="fr-FR"/>
        </w:rPr>
      </w:pPr>
      <w:r w:rsidRPr="00CA1D77">
        <w:rPr>
          <w:rFonts w:ascii="Calibri" w:eastAsia="Times New Roman" w:hAnsi="Calibri" w:cs="Calibri"/>
          <w:bCs/>
          <w:noProof/>
          <w:lang w:eastAsia="fr-FR"/>
        </w:rPr>
        <w:t xml:space="preserve">Cette opération de travaux est un lot unique de travaux : </w:t>
      </w:r>
      <w:r w:rsidRPr="00CA1D77">
        <w:rPr>
          <w:rFonts w:ascii="Calibri" w:eastAsia="Times New Roman" w:hAnsi="Calibri" w:cs="Calibri"/>
          <w:noProof/>
          <w:lang w:eastAsia="fr-FR"/>
        </w:rPr>
        <w:t>LOT N° 1 : Electricité CFO/CFA</w:t>
      </w:r>
    </w:p>
    <w:p w14:paraId="0A3BAA0A" w14:textId="77777777" w:rsidR="0026586C" w:rsidRPr="000A1513" w:rsidRDefault="0026586C" w:rsidP="00455142">
      <w:pPr>
        <w:tabs>
          <w:tab w:val="left" w:leader="dot" w:pos="9356"/>
        </w:tabs>
        <w:jc w:val="both"/>
        <w:rPr>
          <w:rFonts w:ascii="Calibri" w:eastAsia="Times New Roman" w:hAnsi="Calibri" w:cs="Calibri"/>
          <w:noProof/>
          <w:lang w:eastAsia="fr-FR"/>
        </w:rPr>
      </w:pPr>
      <w:r w:rsidRPr="000A1513">
        <w:rPr>
          <w:rFonts w:ascii="Calibri" w:eastAsia="Times New Roman" w:hAnsi="Calibri" w:cs="Calibri"/>
          <w:noProof/>
          <w:lang w:eastAsia="fr-FR"/>
        </w:rPr>
        <w:t>Lieu d’exécution : ENSM – 39 avenue du Corail – 13008 Marseille</w:t>
      </w:r>
    </w:p>
    <w:p w14:paraId="7CF7E029" w14:textId="77777777" w:rsidR="00161CC9" w:rsidRPr="007F12DE" w:rsidRDefault="00161CC9" w:rsidP="00455142">
      <w:pPr>
        <w:pStyle w:val="02-TITRE2"/>
        <w:jc w:val="both"/>
      </w:pPr>
      <w:bookmarkStart w:id="28" w:name="_Toc208326714"/>
      <w:r w:rsidRPr="007F12DE">
        <w:t>Décomposition en tranches</w:t>
      </w:r>
      <w:bookmarkEnd w:id="24"/>
      <w:bookmarkEnd w:id="25"/>
      <w:bookmarkEnd w:id="28"/>
    </w:p>
    <w:p w14:paraId="7E00F563" w14:textId="4FD10C42" w:rsidR="0026586C" w:rsidRPr="007F12DE" w:rsidRDefault="00161CC9" w:rsidP="001747E4">
      <w:pPr>
        <w:pStyle w:val="05-PUCE1"/>
        <w:numPr>
          <w:ilvl w:val="0"/>
          <w:numId w:val="0"/>
        </w:numPr>
        <w:tabs>
          <w:tab w:val="clear" w:pos="567"/>
        </w:tabs>
        <w:ind w:left="426" w:hanging="360"/>
        <w:jc w:val="both"/>
        <w:rPr>
          <w:rFonts w:ascii="Calibri" w:hAnsi="Calibri" w:cs="Calibri"/>
          <w:noProof/>
          <w:lang w:eastAsia="fr-FR"/>
        </w:rPr>
      </w:pPr>
      <w:r w:rsidRPr="007F12DE">
        <w:rPr>
          <w:rFonts w:ascii="Calibri" w:hAnsi="Calibri" w:cs="Calibri"/>
          <w:noProof/>
          <w:lang w:eastAsia="fr-FR"/>
        </w:rPr>
        <w:t>Il n'est pas prévu de décomposition en tranches.</w:t>
      </w:r>
    </w:p>
    <w:p w14:paraId="33E7E97A" w14:textId="77777777" w:rsidR="00161CC9" w:rsidRPr="007F12DE" w:rsidRDefault="00161CC9" w:rsidP="00455142">
      <w:pPr>
        <w:pStyle w:val="02-TITRE2"/>
        <w:jc w:val="both"/>
      </w:pPr>
      <w:bookmarkStart w:id="29" w:name="_Toc70597050"/>
      <w:bookmarkStart w:id="30" w:name="_Toc156307634"/>
      <w:bookmarkStart w:id="31" w:name="_Toc208326715"/>
      <w:bookmarkStart w:id="32" w:name="_Toc125272994"/>
      <w:bookmarkStart w:id="33" w:name="_Toc221004742"/>
      <w:bookmarkEnd w:id="26"/>
      <w:bookmarkEnd w:id="27"/>
      <w:r w:rsidRPr="007F12DE">
        <w:t>Représentation des parties</w:t>
      </w:r>
      <w:bookmarkEnd w:id="29"/>
      <w:bookmarkEnd w:id="30"/>
      <w:bookmarkEnd w:id="31"/>
    </w:p>
    <w:p w14:paraId="62F4C210"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Conformément aux articles 3.3 et 3.4.1 du CCAG Travaux, dès la notification du marché, le titulaire et le maître d’ouvrage désignent une ou plusieurs personne(s) physique(s), habilitée(s) à les représenter pour les besoins de l’exécution du marché et notifie cette désignation au maître d’ouvrage ou au titulaire du marché. </w:t>
      </w:r>
    </w:p>
    <w:p w14:paraId="62C5CA5C"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l'attente de cette désignation éventuelle et à défaut, les personnes physiques signataires de l'acte d'engagement sont seules habilitées à les engager.</w:t>
      </w:r>
    </w:p>
    <w:p w14:paraId="58F11080"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D’autres personnes physiques peuvent être habilitées par le titulaire et le maître d’ouvrage en cours d’exécution du marché.</w:t>
      </w:r>
      <w:bookmarkEnd w:id="32"/>
      <w:bookmarkEnd w:id="33"/>
    </w:p>
    <w:p w14:paraId="3312D99D" w14:textId="1FA406F2" w:rsidR="00161CC9" w:rsidRPr="007F12DE" w:rsidRDefault="00161CC9" w:rsidP="00455142">
      <w:pPr>
        <w:tabs>
          <w:tab w:val="left" w:leader="dot" w:pos="9356"/>
        </w:tabs>
        <w:jc w:val="both"/>
        <w:rPr>
          <w:rFonts w:ascii="Calibri" w:eastAsia="Times New Roman" w:hAnsi="Calibri" w:cs="Calibri"/>
          <w:noProof/>
          <w:szCs w:val="18"/>
          <w:lang w:eastAsia="fr-FR"/>
        </w:rPr>
      </w:pPr>
      <w:r w:rsidRPr="007F12DE">
        <w:rPr>
          <w:rFonts w:ascii="Calibri" w:eastAsia="Times New Roman" w:hAnsi="Calibri" w:cs="Calibri"/>
          <w:noProof/>
          <w:lang w:eastAsia="fr-FR"/>
        </w:rPr>
        <w:t xml:space="preserve">Pour l'application des dispositions </w:t>
      </w:r>
      <w:r w:rsidRPr="007F12DE">
        <w:rPr>
          <w:rFonts w:ascii="Calibri" w:eastAsia="Times New Roman" w:hAnsi="Calibri" w:cs="Calibri"/>
          <w:noProof/>
          <w:szCs w:val="18"/>
          <w:lang w:eastAsia="fr-FR"/>
        </w:rPr>
        <w:t xml:space="preserve">des articles L 554-1 et s. et R 554-1 et s. du Code de l'Environnement </w:t>
      </w:r>
      <w:r w:rsidRPr="007F12DE">
        <w:rPr>
          <w:rFonts w:ascii="Calibri" w:eastAsia="Times New Roman" w:hAnsi="Calibri" w:cs="Calibri"/>
          <w:noProof/>
          <w:lang w:eastAsia="fr-FR"/>
        </w:rPr>
        <w:t xml:space="preserve">relatives aux travaux </w:t>
      </w:r>
      <w:r w:rsidRPr="007F12DE">
        <w:rPr>
          <w:rFonts w:ascii="Calibri" w:eastAsia="Times New Roman" w:hAnsi="Calibri" w:cs="Calibri"/>
          <w:noProof/>
          <w:szCs w:val="18"/>
          <w:lang w:eastAsia="fr-FR"/>
        </w:rPr>
        <w:t xml:space="preserve">exécutés au droit ou au voisinage d'ouvrages souterrains, enterrés, subaquatiques ou aériens, le responsable du projet est </w:t>
      </w:r>
      <w:r w:rsidR="0026586C" w:rsidRPr="0026586C">
        <w:rPr>
          <w:rFonts w:ascii="Calibri" w:eastAsia="Times New Roman" w:hAnsi="Calibri" w:cs="Calibri"/>
          <w:noProof/>
          <w:szCs w:val="18"/>
          <w:lang w:eastAsia="fr-FR"/>
        </w:rPr>
        <w:t>est le maître d’ouvrage</w:t>
      </w:r>
      <w:r w:rsidR="0026586C">
        <w:rPr>
          <w:rFonts w:ascii="Calibri" w:eastAsia="Times New Roman" w:hAnsi="Calibri" w:cs="Calibri"/>
          <w:noProof/>
          <w:szCs w:val="18"/>
          <w:lang w:eastAsia="fr-FR"/>
        </w:rPr>
        <w:t>.</w:t>
      </w:r>
    </w:p>
    <w:p w14:paraId="4A2766BD" w14:textId="77777777" w:rsidR="00161CC9" w:rsidRPr="007F12DE" w:rsidRDefault="00161CC9" w:rsidP="00455142">
      <w:pPr>
        <w:pStyle w:val="02-TITRE2"/>
        <w:jc w:val="both"/>
      </w:pPr>
      <w:bookmarkStart w:id="34" w:name="_Toc70597051"/>
      <w:bookmarkStart w:id="35" w:name="_Toc156307635"/>
      <w:bookmarkStart w:id="36" w:name="_Toc208326716"/>
      <w:r w:rsidRPr="007F12DE">
        <w:t>Intervenants</w:t>
      </w:r>
      <w:bookmarkEnd w:id="34"/>
      <w:bookmarkEnd w:id="35"/>
      <w:bookmarkEnd w:id="36"/>
    </w:p>
    <w:p w14:paraId="67AAD531" w14:textId="77777777" w:rsidR="0026586C" w:rsidRPr="0026586C" w:rsidRDefault="0026586C" w:rsidP="00455142">
      <w:pPr>
        <w:tabs>
          <w:tab w:val="left" w:leader="dot" w:pos="9356"/>
        </w:tabs>
        <w:jc w:val="both"/>
        <w:rPr>
          <w:rFonts w:ascii="Calibri" w:eastAsia="Times New Roman" w:hAnsi="Calibri" w:cs="Calibri"/>
          <w:noProof/>
          <w:u w:val="single"/>
          <w:lang w:eastAsia="fr-FR"/>
        </w:rPr>
      </w:pPr>
      <w:bookmarkStart w:id="37" w:name="_Toc236631696"/>
      <w:bookmarkStart w:id="38" w:name="_Toc70597052"/>
      <w:bookmarkStart w:id="39" w:name="_Toc156307636"/>
      <w:r w:rsidRPr="0026586C">
        <w:rPr>
          <w:rFonts w:ascii="Calibri" w:eastAsia="Times New Roman" w:hAnsi="Calibri" w:cs="Calibri"/>
          <w:noProof/>
          <w:lang w:eastAsia="fr-FR"/>
        </w:rPr>
        <w:t xml:space="preserve">a) </w:t>
      </w:r>
      <w:r w:rsidRPr="0026586C">
        <w:rPr>
          <w:rFonts w:ascii="Calibri" w:eastAsia="Times New Roman" w:hAnsi="Calibri" w:cs="Calibri"/>
          <w:noProof/>
          <w:u w:val="single"/>
          <w:lang w:eastAsia="fr-FR"/>
        </w:rPr>
        <w:t>Assistant à maîtrise d’ouvrage</w:t>
      </w:r>
    </w:p>
    <w:p w14:paraId="1FC1A719" w14:textId="77777777" w:rsidR="0026586C" w:rsidRPr="0026586C" w:rsidRDefault="0026586C" w:rsidP="00455142">
      <w:pPr>
        <w:tabs>
          <w:tab w:val="left" w:leader="dot" w:pos="9356"/>
        </w:tabs>
        <w:jc w:val="both"/>
        <w:rPr>
          <w:rFonts w:ascii="Calibri" w:eastAsia="Times New Roman" w:hAnsi="Calibri" w:cs="Calibri"/>
          <w:noProof/>
          <w:lang w:eastAsia="fr-FR"/>
        </w:rPr>
      </w:pPr>
      <w:r w:rsidRPr="0026586C">
        <w:rPr>
          <w:rFonts w:ascii="Calibri" w:eastAsia="Times New Roman" w:hAnsi="Calibri" w:cs="Calibri"/>
          <w:noProof/>
          <w:lang w:eastAsia="fr-FR"/>
        </w:rPr>
        <w:t xml:space="preserve">Le Maître d’ouvrage a désigné </w:t>
      </w:r>
      <w:bookmarkStart w:id="40" w:name="_Hlk68074343"/>
      <w:r w:rsidRPr="0026586C">
        <w:rPr>
          <w:rFonts w:ascii="Calibri" w:eastAsia="Times New Roman" w:hAnsi="Calibri" w:cs="Calibri"/>
          <w:b/>
          <w:bCs/>
          <w:noProof/>
          <w:lang w:eastAsia="fr-FR"/>
        </w:rPr>
        <w:t>ID AMP</w:t>
      </w:r>
      <w:r w:rsidRPr="0026586C">
        <w:rPr>
          <w:rFonts w:ascii="Calibri" w:eastAsia="Times New Roman" w:hAnsi="Calibri" w:cs="Calibri"/>
          <w:noProof/>
          <w:lang w:eastAsia="fr-FR"/>
        </w:rPr>
        <w:t xml:space="preserve"> en qualité d’assistant à maitrise d’ouvrage (AMO)</w:t>
      </w:r>
      <w:bookmarkEnd w:id="40"/>
      <w:r w:rsidRPr="0026586C">
        <w:rPr>
          <w:rFonts w:ascii="Calibri" w:eastAsia="Times New Roman" w:hAnsi="Calibri" w:cs="Calibri"/>
          <w:noProof/>
          <w:lang w:eastAsia="fr-FR"/>
        </w:rPr>
        <w:t xml:space="preserve"> et lui a confié une mission de conseil et de contrôle à caractère administratif, juridique, financier et technique jusqu’à la fin de la période de parfait achèvement.</w:t>
      </w:r>
    </w:p>
    <w:p w14:paraId="63342BF1" w14:textId="77777777" w:rsidR="0026586C" w:rsidRPr="0026586C" w:rsidRDefault="0026586C" w:rsidP="00455142">
      <w:pPr>
        <w:tabs>
          <w:tab w:val="left" w:leader="dot" w:pos="9356"/>
        </w:tabs>
        <w:jc w:val="both"/>
        <w:rPr>
          <w:rFonts w:ascii="Calibri" w:eastAsia="Times New Roman" w:hAnsi="Calibri" w:cs="Calibri"/>
          <w:noProof/>
          <w:lang w:eastAsia="fr-FR"/>
        </w:rPr>
      </w:pPr>
      <w:r w:rsidRPr="0026586C">
        <w:rPr>
          <w:rFonts w:ascii="Calibri" w:eastAsia="Times New Roman" w:hAnsi="Calibri" w:cs="Calibri"/>
          <w:noProof/>
          <w:lang w:eastAsia="fr-FR"/>
        </w:rPr>
        <w:t>L’assistant à maître d’ouvrage a donc pour mission de veiller, dans l’accomplissement de chacune des phases du projet, à préserver les objectifs qualitatifs, quantitatifs et financiers du maître d’ouvrage.</w:t>
      </w:r>
    </w:p>
    <w:p w14:paraId="6386AFCA" w14:textId="77777777" w:rsidR="0026586C" w:rsidRPr="0026586C" w:rsidRDefault="0026586C" w:rsidP="00455142">
      <w:pPr>
        <w:tabs>
          <w:tab w:val="left" w:leader="dot" w:pos="9356"/>
        </w:tabs>
        <w:jc w:val="both"/>
        <w:rPr>
          <w:rFonts w:ascii="Calibri" w:eastAsia="Times New Roman" w:hAnsi="Calibri" w:cs="Calibri"/>
          <w:noProof/>
          <w:lang w:eastAsia="fr-FR"/>
        </w:rPr>
      </w:pPr>
      <w:bookmarkStart w:id="41" w:name="_Hlk68074372"/>
      <w:r w:rsidRPr="0026586C">
        <w:rPr>
          <w:rFonts w:ascii="Calibri" w:eastAsia="Times New Roman" w:hAnsi="Calibri" w:cs="Calibri"/>
          <w:noProof/>
          <w:lang w:eastAsia="fr-FR"/>
        </w:rPr>
        <w:lastRenderedPageBreak/>
        <w:t>Dans ce cadre, l’ensemble des informations et documents destinés au maître d’ouvrage seront transmis à l’AMO</w:t>
      </w:r>
      <w:bookmarkEnd w:id="41"/>
      <w:r w:rsidRPr="0026586C">
        <w:rPr>
          <w:rFonts w:ascii="Calibri" w:eastAsia="Times New Roman" w:hAnsi="Calibri" w:cs="Calibri"/>
          <w:noProof/>
          <w:lang w:eastAsia="fr-FR"/>
        </w:rPr>
        <w:t xml:space="preserve"> pour visa.</w:t>
      </w:r>
    </w:p>
    <w:p w14:paraId="4112C029" w14:textId="77777777" w:rsidR="0026586C" w:rsidRPr="0026586C" w:rsidRDefault="0026586C" w:rsidP="00455142">
      <w:pPr>
        <w:tabs>
          <w:tab w:val="left" w:leader="dot" w:pos="9356"/>
        </w:tabs>
        <w:jc w:val="both"/>
        <w:rPr>
          <w:rFonts w:ascii="Calibri" w:eastAsia="Times New Roman" w:hAnsi="Calibri" w:cs="Calibri"/>
          <w:noProof/>
          <w:u w:val="single"/>
          <w:lang w:eastAsia="fr-FR"/>
        </w:rPr>
      </w:pPr>
      <w:r w:rsidRPr="001747E4">
        <w:rPr>
          <w:rFonts w:ascii="Calibri" w:eastAsia="Times New Roman" w:hAnsi="Calibri" w:cs="Calibri"/>
          <w:noProof/>
          <w:lang w:eastAsia="fr-FR"/>
        </w:rPr>
        <w:t xml:space="preserve">b) </w:t>
      </w:r>
      <w:r w:rsidRPr="0026586C">
        <w:rPr>
          <w:rFonts w:ascii="Calibri" w:eastAsia="Times New Roman" w:hAnsi="Calibri" w:cs="Calibri"/>
          <w:noProof/>
          <w:u w:val="single"/>
          <w:lang w:eastAsia="fr-FR"/>
        </w:rPr>
        <w:t xml:space="preserve">Le maitre d’oeuvre </w:t>
      </w:r>
    </w:p>
    <w:p w14:paraId="0762AE54" w14:textId="77777777" w:rsidR="0026586C" w:rsidRPr="0026586C" w:rsidRDefault="0026586C" w:rsidP="00455142">
      <w:pPr>
        <w:tabs>
          <w:tab w:val="left" w:leader="dot" w:pos="9356"/>
        </w:tabs>
        <w:jc w:val="both"/>
        <w:rPr>
          <w:rFonts w:ascii="Calibri" w:eastAsia="Times New Roman" w:hAnsi="Calibri" w:cs="Calibri"/>
          <w:noProof/>
          <w:lang w:eastAsia="fr-FR"/>
        </w:rPr>
      </w:pPr>
      <w:r w:rsidRPr="0026586C">
        <w:rPr>
          <w:rFonts w:ascii="Calibri" w:eastAsia="Times New Roman" w:hAnsi="Calibri" w:cs="Calibri"/>
          <w:noProof/>
          <w:lang w:eastAsia="fr-FR"/>
        </w:rPr>
        <w:t>La maîtrise d'œuvre est assurée par Energis Engineering</w:t>
      </w:r>
    </w:p>
    <w:p w14:paraId="6FC6804A" w14:textId="5229E246" w:rsidR="0026586C" w:rsidRPr="0026586C" w:rsidRDefault="0026586C" w:rsidP="00455142">
      <w:pPr>
        <w:tabs>
          <w:tab w:val="left" w:leader="dot" w:pos="9356"/>
        </w:tabs>
        <w:jc w:val="both"/>
        <w:rPr>
          <w:rFonts w:ascii="Calibri" w:eastAsia="Times New Roman" w:hAnsi="Calibri" w:cs="Calibri"/>
          <w:noProof/>
          <w:lang w:eastAsia="fr-FR"/>
        </w:rPr>
      </w:pPr>
      <w:r w:rsidRPr="0026586C">
        <w:rPr>
          <w:rFonts w:ascii="Calibri" w:eastAsia="Times New Roman" w:hAnsi="Calibri" w:cs="Calibri"/>
          <w:noProof/>
          <w:lang w:eastAsia="fr-FR"/>
        </w:rPr>
        <w:t xml:space="preserve">Titulaire des missions : AVP – PRO ACT – VISA/SYNT – DET – AOR – OPC </w:t>
      </w:r>
    </w:p>
    <w:p w14:paraId="2D34846E" w14:textId="77777777" w:rsidR="0026586C" w:rsidRPr="0026586C" w:rsidRDefault="0026586C" w:rsidP="00455142">
      <w:pPr>
        <w:tabs>
          <w:tab w:val="left" w:leader="dot" w:pos="9356"/>
        </w:tabs>
        <w:jc w:val="both"/>
        <w:rPr>
          <w:rFonts w:ascii="Calibri" w:eastAsia="Times New Roman" w:hAnsi="Calibri" w:cs="Calibri"/>
          <w:noProof/>
          <w:lang w:eastAsia="fr-FR"/>
        </w:rPr>
      </w:pPr>
      <w:r w:rsidRPr="0026586C">
        <w:rPr>
          <w:rFonts w:ascii="Calibri" w:eastAsia="Times New Roman" w:hAnsi="Calibri" w:cs="Calibri"/>
          <w:noProof/>
          <w:lang w:eastAsia="fr-FR"/>
        </w:rPr>
        <w:t>L’entrepreneur sera donc chargé des études d’exécution pour l’ensemble des autres lots. Elles seront transmises au maître d’œuvre pour validation avant tout début d'exécution</w:t>
      </w:r>
    </w:p>
    <w:p w14:paraId="52C93904" w14:textId="4A46BEA3" w:rsidR="0026586C" w:rsidRPr="0026586C" w:rsidRDefault="001747E4" w:rsidP="00455142">
      <w:pPr>
        <w:tabs>
          <w:tab w:val="left" w:leader="dot" w:pos="9356"/>
        </w:tabs>
        <w:jc w:val="both"/>
        <w:rPr>
          <w:rFonts w:ascii="Calibri" w:eastAsia="Times New Roman" w:hAnsi="Calibri" w:cs="Calibri"/>
          <w:noProof/>
          <w:lang w:eastAsia="fr-FR"/>
        </w:rPr>
      </w:pPr>
      <w:r w:rsidRPr="001747E4">
        <w:rPr>
          <w:rFonts w:ascii="Calibri" w:eastAsia="Times New Roman" w:hAnsi="Calibri" w:cs="Calibri"/>
          <w:noProof/>
          <w:lang w:eastAsia="fr-FR"/>
        </w:rPr>
        <w:t>c</w:t>
      </w:r>
      <w:r w:rsidR="0026586C" w:rsidRPr="001747E4">
        <w:rPr>
          <w:rFonts w:ascii="Calibri" w:eastAsia="Times New Roman" w:hAnsi="Calibri" w:cs="Calibri"/>
          <w:noProof/>
          <w:lang w:eastAsia="fr-FR"/>
        </w:rPr>
        <w:t xml:space="preserve">) </w:t>
      </w:r>
      <w:r w:rsidR="0026586C" w:rsidRPr="0026586C">
        <w:rPr>
          <w:rFonts w:ascii="Calibri" w:eastAsia="Times New Roman" w:hAnsi="Calibri" w:cs="Calibri"/>
          <w:noProof/>
          <w:u w:val="single"/>
          <w:lang w:eastAsia="fr-FR"/>
        </w:rPr>
        <w:t xml:space="preserve">Le contrôle technique </w:t>
      </w:r>
    </w:p>
    <w:p w14:paraId="0C9D2C1E" w14:textId="77777777" w:rsidR="0026586C" w:rsidRPr="0026586C" w:rsidRDefault="0026586C" w:rsidP="00455142">
      <w:pPr>
        <w:tabs>
          <w:tab w:val="left" w:leader="dot" w:pos="9356"/>
        </w:tabs>
        <w:jc w:val="both"/>
        <w:rPr>
          <w:rFonts w:ascii="Calibri" w:eastAsia="Times New Roman" w:hAnsi="Calibri" w:cs="Calibri"/>
          <w:noProof/>
          <w:lang w:eastAsia="fr-FR"/>
        </w:rPr>
      </w:pPr>
      <w:r w:rsidRPr="0026586C">
        <w:rPr>
          <w:rFonts w:ascii="Calibri" w:eastAsia="Times New Roman" w:hAnsi="Calibri" w:cs="Calibri"/>
          <w:noProof/>
          <w:lang w:eastAsia="fr-FR"/>
        </w:rPr>
        <w:t>La mission est confié à BTP CONSULTANTS</w:t>
      </w:r>
    </w:p>
    <w:p w14:paraId="2F248331" w14:textId="77777777" w:rsidR="00F02BEA" w:rsidRDefault="0026586C" w:rsidP="00455142">
      <w:pPr>
        <w:tabs>
          <w:tab w:val="left" w:leader="dot" w:pos="9356"/>
        </w:tabs>
        <w:jc w:val="both"/>
        <w:rPr>
          <w:rFonts w:ascii="Calibri" w:hAnsi="Calibri" w:cs="Calibri"/>
        </w:rPr>
      </w:pPr>
      <w:r w:rsidRPr="0026586C">
        <w:rPr>
          <w:rFonts w:ascii="Calibri" w:eastAsia="Times New Roman" w:hAnsi="Calibri" w:cs="Calibri"/>
          <w:noProof/>
          <w:lang w:eastAsia="fr-FR"/>
        </w:rPr>
        <w:t xml:space="preserve">Missions : </w:t>
      </w:r>
      <w:r w:rsidR="00F02BEA">
        <w:rPr>
          <w:rFonts w:ascii="Calibri" w:hAnsi="Calibri" w:cs="Calibri"/>
        </w:rPr>
        <w:t>L + LE + S + F + VIEL</w:t>
      </w:r>
    </w:p>
    <w:p w14:paraId="648304D8" w14:textId="06F4E956" w:rsidR="0026586C" w:rsidRPr="001747E4" w:rsidRDefault="001747E4" w:rsidP="001747E4">
      <w:pPr>
        <w:tabs>
          <w:tab w:val="left" w:leader="dot" w:pos="9356"/>
        </w:tabs>
        <w:jc w:val="both"/>
        <w:rPr>
          <w:rFonts w:ascii="Calibri" w:eastAsia="Times New Roman" w:hAnsi="Calibri" w:cs="Calibri"/>
          <w:noProof/>
          <w:lang w:eastAsia="fr-FR"/>
        </w:rPr>
      </w:pPr>
      <w:r w:rsidRPr="001747E4">
        <w:rPr>
          <w:rFonts w:ascii="Calibri" w:eastAsia="Times New Roman" w:hAnsi="Calibri" w:cs="Calibri"/>
          <w:noProof/>
          <w:lang w:eastAsia="fr-FR"/>
        </w:rPr>
        <w:t>d</w:t>
      </w:r>
      <w:r w:rsidR="0026586C" w:rsidRPr="001747E4">
        <w:rPr>
          <w:rFonts w:ascii="Calibri" w:eastAsia="Times New Roman" w:hAnsi="Calibri" w:cs="Calibri"/>
          <w:noProof/>
          <w:lang w:eastAsia="fr-FR"/>
        </w:rPr>
        <w:t xml:space="preserve">) </w:t>
      </w:r>
      <w:r w:rsidR="0026586C" w:rsidRPr="0026586C">
        <w:rPr>
          <w:rFonts w:ascii="Calibri" w:eastAsia="Times New Roman" w:hAnsi="Calibri" w:cs="Calibri"/>
          <w:noProof/>
          <w:u w:val="single"/>
          <w:lang w:eastAsia="fr-FR"/>
        </w:rPr>
        <w:t>La mission de coordonnateur, en matière de sécurité et de santé des travailleurs</w:t>
      </w:r>
      <w:r w:rsidR="0026586C" w:rsidRPr="0026586C">
        <w:rPr>
          <w:rFonts w:ascii="Calibri" w:eastAsia="Times New Roman" w:hAnsi="Calibri" w:cs="Calibri"/>
          <w:noProof/>
          <w:lang w:eastAsia="fr-FR"/>
        </w:rPr>
        <w:t xml:space="preserve"> est confiée à AASCO</w:t>
      </w:r>
      <w:r w:rsidR="00052FB9">
        <w:rPr>
          <w:rFonts w:ascii="Calibri" w:eastAsia="Times New Roman" w:hAnsi="Calibri" w:cs="Calibri"/>
          <w:noProof/>
          <w:lang w:eastAsia="fr-FR"/>
        </w:rPr>
        <w:t xml:space="preserve"> </w:t>
      </w:r>
      <w:r w:rsidR="00052FB9" w:rsidRPr="00052FB9">
        <w:rPr>
          <w:rFonts w:ascii="Calibri" w:eastAsia="Times New Roman" w:hAnsi="Calibri" w:cs="Calibri"/>
          <w:noProof/>
          <w:lang w:eastAsia="fr-FR"/>
        </w:rPr>
        <w:t>pour les phases étude et travaux, opération de catégorie 2.</w:t>
      </w:r>
    </w:p>
    <w:p w14:paraId="19D3DB43" w14:textId="0E9D5BF7" w:rsidR="00161CC9" w:rsidRPr="007F12DE" w:rsidRDefault="00161CC9" w:rsidP="00455142">
      <w:pPr>
        <w:pStyle w:val="02-TITRE2"/>
        <w:jc w:val="both"/>
      </w:pPr>
      <w:bookmarkStart w:id="42" w:name="_Toc208326717"/>
      <w:r w:rsidRPr="007F12DE">
        <w:t>Forme des notifications et informations au titulaire</w:t>
      </w:r>
      <w:bookmarkEnd w:id="37"/>
      <w:bookmarkEnd w:id="38"/>
      <w:bookmarkEnd w:id="39"/>
      <w:bookmarkEnd w:id="42"/>
    </w:p>
    <w:p w14:paraId="36DE053D" w14:textId="77777777" w:rsidR="0026586C" w:rsidRPr="0026586C" w:rsidRDefault="0026586C" w:rsidP="00455142">
      <w:pPr>
        <w:tabs>
          <w:tab w:val="left" w:leader="dot" w:pos="9356"/>
        </w:tabs>
        <w:jc w:val="both"/>
        <w:rPr>
          <w:rFonts w:ascii="Calibri" w:eastAsia="Times New Roman" w:hAnsi="Calibri" w:cs="Calibri"/>
          <w:noProof/>
          <w:szCs w:val="18"/>
          <w:lang w:eastAsia="fr-FR"/>
        </w:rPr>
      </w:pPr>
      <w:bookmarkStart w:id="43" w:name="_Toc70597053"/>
      <w:bookmarkStart w:id="44" w:name="_Toc156307637"/>
      <w:r w:rsidRPr="0026586C">
        <w:rPr>
          <w:rFonts w:ascii="Calibri" w:eastAsia="Times New Roman" w:hAnsi="Calibri" w:cs="Calibri"/>
          <w:noProof/>
          <w:szCs w:val="18"/>
          <w:lang w:eastAsia="fr-FR"/>
        </w:rPr>
        <w:t>Pour les notifications au titulaire de ses décisions ou informations qui font courir un délai, le maître d’ouvrage prévoit d'utiliser tout support donnant date certaine.</w:t>
      </w:r>
    </w:p>
    <w:p w14:paraId="7E7BBE36" w14:textId="77777777" w:rsidR="0026586C" w:rsidRPr="0026586C" w:rsidRDefault="0026586C" w:rsidP="00455142">
      <w:pPr>
        <w:tabs>
          <w:tab w:val="left" w:leader="dot" w:pos="9356"/>
        </w:tabs>
        <w:jc w:val="both"/>
        <w:rPr>
          <w:rFonts w:ascii="Calibri" w:eastAsia="Times New Roman" w:hAnsi="Calibri" w:cs="Calibri"/>
          <w:noProof/>
          <w:szCs w:val="18"/>
          <w:lang w:eastAsia="fr-FR"/>
        </w:rPr>
      </w:pPr>
      <w:r w:rsidRPr="0026586C">
        <w:rPr>
          <w:rFonts w:ascii="Calibri" w:eastAsia="Times New Roman" w:hAnsi="Calibri" w:cs="Calibri"/>
          <w:noProof/>
          <w:szCs w:val="18"/>
          <w:lang w:eastAsia="fr-FR"/>
        </w:rPr>
        <w:t>Les notifications sont faites à l’adresse du titulaire mentionnée dans l'acte d'engagement ou, à défaut, à son siège social.</w:t>
      </w:r>
    </w:p>
    <w:p w14:paraId="55FC3B4A" w14:textId="77777777" w:rsidR="00161CC9" w:rsidRPr="007F12DE" w:rsidRDefault="00161CC9" w:rsidP="00455142">
      <w:pPr>
        <w:pStyle w:val="02-TITRE2"/>
        <w:jc w:val="both"/>
      </w:pPr>
      <w:bookmarkStart w:id="45" w:name="_Toc208326718"/>
      <w:r w:rsidRPr="007F12DE">
        <w:t>Ordre de service</w:t>
      </w:r>
      <w:bookmarkEnd w:id="43"/>
      <w:bookmarkEnd w:id="44"/>
      <w:bookmarkEnd w:id="45"/>
    </w:p>
    <w:p w14:paraId="01F1D348" w14:textId="77777777" w:rsidR="0026586C" w:rsidRPr="0026586C" w:rsidRDefault="0026586C" w:rsidP="00455142">
      <w:pPr>
        <w:tabs>
          <w:tab w:val="left" w:leader="dot" w:pos="9356"/>
        </w:tabs>
        <w:jc w:val="both"/>
        <w:rPr>
          <w:rFonts w:ascii="Calibri" w:hAnsi="Calibri" w:cs="Calibri"/>
          <w:bCs/>
        </w:rPr>
      </w:pPr>
      <w:r w:rsidRPr="0026586C">
        <w:rPr>
          <w:rFonts w:ascii="Calibri" w:hAnsi="Calibri" w:cs="Calibri"/>
          <w:bCs/>
        </w:rPr>
        <w:t>Les ordres de service seront préparés par le maître d’œuvre puis transmis au maître d’ouvrage qui les notifiera au titulaire. Seuls les ordres de service notifiés par le maître d’ouvrage lui seront opposables</w:t>
      </w:r>
    </w:p>
    <w:p w14:paraId="61953EB7" w14:textId="77777777" w:rsidR="00161CC9" w:rsidRPr="007F12DE" w:rsidRDefault="00161CC9" w:rsidP="00455142">
      <w:pPr>
        <w:tabs>
          <w:tab w:val="left" w:leader="dot" w:pos="9356"/>
        </w:tabs>
        <w:jc w:val="both"/>
        <w:rPr>
          <w:rFonts w:ascii="Calibri" w:eastAsia="Times New Roman" w:hAnsi="Calibri" w:cs="Calibri"/>
          <w:noProof/>
          <w:lang w:eastAsia="fr-FR"/>
        </w:rPr>
      </w:pPr>
      <w:bookmarkStart w:id="46" w:name="_Hlk69313052"/>
    </w:p>
    <w:p w14:paraId="204664F6" w14:textId="4BD0B1FB" w:rsidR="00161CC9" w:rsidRPr="007F12DE" w:rsidRDefault="00052FB9" w:rsidP="00455142">
      <w:pPr>
        <w:pStyle w:val="01-TITRE10"/>
        <w:jc w:val="both"/>
      </w:pPr>
      <w:bookmarkStart w:id="47" w:name="_Toc70597058"/>
      <w:bookmarkStart w:id="48" w:name="_Toc156307642"/>
      <w:bookmarkStart w:id="49" w:name="_Toc208326719"/>
      <w:bookmarkEnd w:id="46"/>
      <w:r>
        <w:t xml:space="preserve">ARTICLE 3 - </w:t>
      </w:r>
      <w:r w:rsidR="00161CC9" w:rsidRPr="007F12DE">
        <w:t>PIECES CONSTITUTIVES DU MARCHE</w:t>
      </w:r>
      <w:bookmarkEnd w:id="47"/>
      <w:bookmarkEnd w:id="48"/>
      <w:bookmarkEnd w:id="49"/>
    </w:p>
    <w:p w14:paraId="479BEFC8" w14:textId="77777777" w:rsidR="00161CC9" w:rsidRPr="00052FB9" w:rsidRDefault="00161CC9" w:rsidP="00455142">
      <w:pPr>
        <w:tabs>
          <w:tab w:val="left" w:leader="dot" w:pos="9356"/>
        </w:tabs>
        <w:jc w:val="both"/>
        <w:rPr>
          <w:rFonts w:ascii="Calibri" w:eastAsia="Times New Roman" w:hAnsi="Calibri" w:cs="Calibri"/>
          <w:b/>
          <w:noProof/>
          <w:lang w:eastAsia="fr-FR"/>
        </w:rPr>
      </w:pPr>
      <w:r w:rsidRPr="00052FB9">
        <w:rPr>
          <w:rFonts w:ascii="Calibri" w:eastAsia="Times New Roman" w:hAnsi="Calibri" w:cs="Calibri"/>
          <w:b/>
          <w:noProof/>
          <w:lang w:eastAsia="fr-FR"/>
        </w:rPr>
        <w:t xml:space="preserve">Par dérogation à l'article 4.1 du CCAG Travaux, les pièces contractuelles prévalent dans l'ordre ci-après : </w:t>
      </w:r>
    </w:p>
    <w:p w14:paraId="1C5D73B6" w14:textId="77777777" w:rsidR="00052FB9" w:rsidRPr="00052FB9" w:rsidRDefault="00052FB9" w:rsidP="00455142">
      <w:pPr>
        <w:tabs>
          <w:tab w:val="left" w:leader="dot" w:pos="9356"/>
        </w:tabs>
        <w:spacing w:after="120" w:line="240" w:lineRule="auto"/>
        <w:jc w:val="both"/>
        <w:rPr>
          <w:rFonts w:ascii="Calibri" w:eastAsia="Times New Roman" w:hAnsi="Calibri" w:cs="Calibri"/>
          <w:bCs/>
          <w:lang w:eastAsia="fr-FR"/>
        </w:rPr>
      </w:pPr>
      <w:r w:rsidRPr="00052FB9">
        <w:rPr>
          <w:rFonts w:ascii="Calibri" w:eastAsia="Times New Roman" w:hAnsi="Calibri" w:cs="Calibri"/>
          <w:bCs/>
          <w:lang w:eastAsia="fr-FR"/>
        </w:rPr>
        <w:t>1 – le présent marché valant acte d’engagement et CCAP et ses éventuelles annexes, à l'exception de celles qui seraient expressément identifiées comme n'ayant pas valeur contractuelle, dans leur version résultant des dernières modifications éventuelles, opérées par avenant ;</w:t>
      </w:r>
    </w:p>
    <w:p w14:paraId="482CD067" w14:textId="2FA9BA58" w:rsidR="00052FB9" w:rsidRPr="00052FB9" w:rsidRDefault="00052FB9" w:rsidP="00455142">
      <w:pPr>
        <w:tabs>
          <w:tab w:val="left" w:leader="dot" w:pos="9356"/>
        </w:tabs>
        <w:spacing w:after="120" w:line="240" w:lineRule="auto"/>
        <w:jc w:val="both"/>
        <w:rPr>
          <w:rFonts w:ascii="Calibri" w:eastAsia="Times New Roman" w:hAnsi="Calibri" w:cs="Calibri"/>
          <w:bCs/>
          <w:lang w:eastAsia="fr-FR"/>
        </w:rPr>
      </w:pPr>
      <w:r w:rsidRPr="00052FB9">
        <w:rPr>
          <w:rFonts w:ascii="Calibri" w:eastAsia="Times New Roman" w:hAnsi="Calibri" w:cs="Calibri"/>
          <w:bCs/>
          <w:lang w:eastAsia="fr-FR"/>
        </w:rPr>
        <w:t xml:space="preserve">2 – le cahier des clauses techniques particulières (C.C.T.P.) ou le descriptif technique et ses éventuelles annexes, étude thermique, cahier des charges fonctionnel du SSI, charte de chantier à faible nuisance… </w:t>
      </w:r>
    </w:p>
    <w:p w14:paraId="73D96ED4" w14:textId="77777777" w:rsidR="00161CC9" w:rsidRPr="008C1F1E" w:rsidRDefault="00161CC9" w:rsidP="00455142">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Cs/>
          <w:noProof/>
          <w:lang w:eastAsia="fr-FR"/>
        </w:rPr>
        <w:t xml:space="preserve">A l'exception de l'annexe de mise au point éventuelle prévalant sur le marché, le marché, le CCTP ou descriptif technique prévalent sur leurs annexes en cas de contradiction avec celles-ci et chaque annexe </w:t>
      </w:r>
      <w:r w:rsidRPr="008C1F1E">
        <w:rPr>
          <w:rFonts w:ascii="Calibri" w:eastAsia="Times New Roman" w:hAnsi="Calibri" w:cs="Calibri"/>
          <w:bCs/>
          <w:noProof/>
          <w:lang w:eastAsia="fr-FR"/>
        </w:rPr>
        <w:t>prévaut sur les autres en fonction de leur rang dans la liste des annexes propre à chaque document.</w:t>
      </w:r>
    </w:p>
    <w:p w14:paraId="7C257CB3" w14:textId="77777777" w:rsidR="00052FB9" w:rsidRPr="008C1F1E" w:rsidRDefault="00052FB9" w:rsidP="00455142">
      <w:pPr>
        <w:tabs>
          <w:tab w:val="left" w:leader="dot" w:pos="9356"/>
        </w:tabs>
        <w:spacing w:after="120" w:line="240" w:lineRule="auto"/>
        <w:jc w:val="both"/>
        <w:rPr>
          <w:rFonts w:ascii="Calibri" w:eastAsia="Times New Roman" w:hAnsi="Calibri" w:cs="Calibri"/>
          <w:bCs/>
          <w:lang w:eastAsia="fr-FR"/>
        </w:rPr>
      </w:pPr>
      <w:r w:rsidRPr="008C1F1E">
        <w:rPr>
          <w:rFonts w:ascii="Calibri" w:eastAsia="Times New Roman" w:hAnsi="Calibri" w:cs="Calibri"/>
          <w:bCs/>
          <w:lang w:eastAsia="fr-FR"/>
        </w:rPr>
        <w:t>3 – le Plan Général de Coordination en matière de sécurité et de protection de la santé ;</w:t>
      </w:r>
    </w:p>
    <w:p w14:paraId="452DE154" w14:textId="77777777" w:rsidR="00052FB9" w:rsidRPr="008C1F1E" w:rsidRDefault="00052FB9" w:rsidP="00455142">
      <w:pPr>
        <w:tabs>
          <w:tab w:val="left" w:leader="dot" w:pos="9356"/>
        </w:tabs>
        <w:spacing w:after="120" w:line="240" w:lineRule="auto"/>
        <w:jc w:val="both"/>
        <w:rPr>
          <w:rFonts w:ascii="Calibri" w:eastAsia="Times New Roman" w:hAnsi="Calibri" w:cs="Calibri"/>
          <w:bCs/>
          <w:lang w:eastAsia="fr-FR"/>
        </w:rPr>
      </w:pPr>
      <w:r w:rsidRPr="008C1F1E">
        <w:rPr>
          <w:rFonts w:ascii="Calibri" w:eastAsia="Times New Roman" w:hAnsi="Calibri" w:cs="Calibri"/>
          <w:bCs/>
          <w:lang w:eastAsia="fr-FR"/>
        </w:rPr>
        <w:t>4 – le Rapport Initial de Contrôle Technique (RICT)</w:t>
      </w:r>
    </w:p>
    <w:p w14:paraId="365AB531" w14:textId="604A94B2" w:rsidR="008C1F1E" w:rsidRPr="008C1F1E" w:rsidRDefault="00D16DCD" w:rsidP="00455142">
      <w:pPr>
        <w:tabs>
          <w:tab w:val="left" w:leader="dot" w:pos="9356"/>
        </w:tabs>
        <w:spacing w:after="120" w:line="240" w:lineRule="auto"/>
        <w:jc w:val="both"/>
        <w:rPr>
          <w:rFonts w:ascii="Calibri" w:eastAsia="Times New Roman" w:hAnsi="Calibri" w:cs="Calibri"/>
          <w:bCs/>
          <w:lang w:eastAsia="fr-FR"/>
        </w:rPr>
      </w:pPr>
      <w:r>
        <w:rPr>
          <w:rFonts w:ascii="Calibri" w:eastAsia="Times New Roman" w:hAnsi="Calibri" w:cs="Calibri"/>
          <w:bCs/>
          <w:lang w:eastAsia="fr-FR"/>
        </w:rPr>
        <w:t>5</w:t>
      </w:r>
      <w:r w:rsidR="008C1F1E" w:rsidRPr="008C1F1E">
        <w:rPr>
          <w:rFonts w:ascii="Calibri" w:eastAsia="Times New Roman" w:hAnsi="Calibri" w:cs="Calibri"/>
          <w:bCs/>
          <w:lang w:eastAsia="fr-FR"/>
        </w:rPr>
        <w:t xml:space="preserve"> – les récépissés de DT des concessionnaires</w:t>
      </w:r>
    </w:p>
    <w:p w14:paraId="29C42A2B" w14:textId="70B2B4AC" w:rsidR="00161CC9" w:rsidRPr="008C1F1E" w:rsidRDefault="00D16DCD" w:rsidP="00455142">
      <w:pPr>
        <w:tabs>
          <w:tab w:val="left" w:leader="dot" w:pos="9356"/>
        </w:tabs>
        <w:jc w:val="both"/>
        <w:rPr>
          <w:rFonts w:ascii="Calibri" w:eastAsia="Times New Roman" w:hAnsi="Calibri" w:cs="Calibri"/>
          <w:bCs/>
          <w:noProof/>
          <w:lang w:eastAsia="fr-FR"/>
        </w:rPr>
      </w:pPr>
      <w:r>
        <w:rPr>
          <w:rFonts w:ascii="Calibri" w:eastAsia="Times New Roman" w:hAnsi="Calibri" w:cs="Calibri"/>
          <w:bCs/>
          <w:noProof/>
          <w:lang w:eastAsia="fr-FR"/>
        </w:rPr>
        <w:lastRenderedPageBreak/>
        <w:t>6</w:t>
      </w:r>
      <w:r w:rsidR="00161CC9" w:rsidRPr="008C1F1E">
        <w:rPr>
          <w:rFonts w:ascii="Calibri" w:eastAsia="Times New Roman" w:hAnsi="Calibri" w:cs="Calibri"/>
          <w:bCs/>
          <w:noProof/>
          <w:lang w:eastAsia="fr-FR"/>
        </w:rPr>
        <w:t xml:space="preserve"> – le cahier des clauses administratives générales (CCAG) applicable aux marchés de travaux publics </w:t>
      </w:r>
    </w:p>
    <w:p w14:paraId="65927F4C" w14:textId="77777777" w:rsidR="00161CC9" w:rsidRPr="008C1F1E" w:rsidRDefault="00161CC9" w:rsidP="00455142">
      <w:pPr>
        <w:tabs>
          <w:tab w:val="left" w:leader="dot" w:pos="9356"/>
        </w:tabs>
        <w:jc w:val="both"/>
        <w:rPr>
          <w:rFonts w:ascii="Calibri" w:eastAsia="Times New Roman" w:hAnsi="Calibri" w:cs="Calibri"/>
          <w:bCs/>
          <w:noProof/>
          <w:lang w:eastAsia="fr-FR"/>
        </w:rPr>
      </w:pPr>
      <w:r w:rsidRPr="008C1F1E">
        <w:rPr>
          <w:rFonts w:ascii="Calibri" w:eastAsia="Times New Roman" w:hAnsi="Calibri" w:cs="Calibri"/>
          <w:bCs/>
          <w:noProof/>
          <w:lang w:eastAsia="fr-FR"/>
        </w:rPr>
        <w:t>Le CCAG applicable au marché est le cahier des clauses administratives générales applicables aux marchés publics de travaux approuvé par l'arrêté du 30 mars 2021 (publié au JO du 1</w:t>
      </w:r>
      <w:r w:rsidRPr="008C1F1E">
        <w:rPr>
          <w:rFonts w:ascii="Calibri" w:eastAsia="Times New Roman" w:hAnsi="Calibri" w:cs="Calibri"/>
          <w:bCs/>
          <w:noProof/>
          <w:vertAlign w:val="superscript"/>
          <w:lang w:eastAsia="fr-FR"/>
        </w:rPr>
        <w:t>er</w:t>
      </w:r>
      <w:r w:rsidRPr="008C1F1E">
        <w:rPr>
          <w:rFonts w:ascii="Calibri" w:eastAsia="Times New Roman" w:hAnsi="Calibri" w:cs="Calibri"/>
          <w:bCs/>
          <w:noProof/>
          <w:lang w:eastAsia="fr-FR"/>
        </w:rPr>
        <w:t xml:space="preserve"> avril 2021), dans sa version en vigueur à la signature du présent marché ;</w:t>
      </w:r>
    </w:p>
    <w:p w14:paraId="402A71FB" w14:textId="70531994" w:rsidR="00161CC9" w:rsidRPr="008C1F1E" w:rsidRDefault="00D16DCD" w:rsidP="00455142">
      <w:pPr>
        <w:tabs>
          <w:tab w:val="left" w:leader="dot" w:pos="9356"/>
        </w:tabs>
        <w:jc w:val="both"/>
        <w:rPr>
          <w:rFonts w:ascii="Calibri" w:eastAsia="Times New Roman" w:hAnsi="Calibri" w:cs="Calibri"/>
          <w:bCs/>
          <w:noProof/>
          <w:lang w:eastAsia="fr-FR"/>
        </w:rPr>
      </w:pPr>
      <w:r>
        <w:rPr>
          <w:rFonts w:ascii="Calibri" w:eastAsia="Times New Roman" w:hAnsi="Calibri" w:cs="Calibri"/>
          <w:bCs/>
          <w:noProof/>
          <w:lang w:eastAsia="fr-FR"/>
        </w:rPr>
        <w:t>7</w:t>
      </w:r>
      <w:r w:rsidR="00161CC9" w:rsidRPr="008C1F1E">
        <w:rPr>
          <w:rFonts w:ascii="Calibri" w:eastAsia="Times New Roman" w:hAnsi="Calibri" w:cs="Calibri"/>
          <w:bCs/>
          <w:noProof/>
          <w:lang w:eastAsia="fr-FR"/>
        </w:rPr>
        <w:t> – le cahier des clauses techniques générales (CCTG) applicable aux travaux objet du marché, lorsqu'il existe et si celui-ci vise ce cahier (cf. CCTP)</w:t>
      </w:r>
    </w:p>
    <w:p w14:paraId="37638F30" w14:textId="77777777" w:rsidR="00161CC9" w:rsidRPr="008C1F1E" w:rsidRDefault="00161CC9" w:rsidP="00455142">
      <w:pPr>
        <w:tabs>
          <w:tab w:val="left" w:leader="dot" w:pos="9356"/>
        </w:tabs>
        <w:jc w:val="both"/>
        <w:rPr>
          <w:rFonts w:ascii="Calibri" w:eastAsia="Times New Roman" w:hAnsi="Calibri" w:cs="Calibri"/>
          <w:bCs/>
          <w:noProof/>
          <w:lang w:eastAsia="fr-FR"/>
        </w:rPr>
      </w:pPr>
      <w:r w:rsidRPr="008C1F1E">
        <w:rPr>
          <w:rFonts w:ascii="Calibri" w:eastAsia="Times New Roman" w:hAnsi="Calibri" w:cs="Calibri"/>
          <w:bCs/>
          <w:noProof/>
          <w:lang w:eastAsia="fr-FR"/>
        </w:rPr>
        <w:t>et/ou les normes et autres documents équivalents définis par le CCTP.</w:t>
      </w:r>
    </w:p>
    <w:p w14:paraId="4215DD25" w14:textId="5CAC4BD8" w:rsidR="008C1F1E" w:rsidRPr="008C1F1E" w:rsidRDefault="00D16DCD" w:rsidP="00455142">
      <w:pPr>
        <w:tabs>
          <w:tab w:val="left" w:leader="dot" w:pos="9356"/>
        </w:tabs>
        <w:spacing w:after="120" w:line="240" w:lineRule="auto"/>
        <w:jc w:val="both"/>
        <w:rPr>
          <w:rFonts w:ascii="Calibri" w:eastAsia="Times New Roman" w:hAnsi="Calibri" w:cs="Calibri"/>
          <w:bCs/>
          <w:lang w:eastAsia="fr-FR"/>
        </w:rPr>
      </w:pPr>
      <w:r>
        <w:rPr>
          <w:rFonts w:ascii="Calibri" w:eastAsia="Times New Roman" w:hAnsi="Calibri" w:cs="Calibri"/>
          <w:bCs/>
          <w:lang w:eastAsia="fr-FR"/>
        </w:rPr>
        <w:t>8</w:t>
      </w:r>
      <w:r w:rsidR="008C1F1E" w:rsidRPr="008C1F1E">
        <w:rPr>
          <w:rFonts w:ascii="Calibri" w:eastAsia="Times New Roman" w:hAnsi="Calibri" w:cs="Calibri"/>
          <w:bCs/>
          <w:lang w:eastAsia="fr-FR"/>
        </w:rPr>
        <w:t xml:space="preserve"> – les actes spéciaux de sous-traitance et leurs avenants, postérieurs à la notification du marché ; </w:t>
      </w:r>
    </w:p>
    <w:p w14:paraId="5BD19E78" w14:textId="1D5379AD" w:rsidR="008C1F1E" w:rsidRPr="008C1F1E" w:rsidRDefault="00D16DCD" w:rsidP="00455142">
      <w:pPr>
        <w:tabs>
          <w:tab w:val="left" w:leader="dot" w:pos="9356"/>
        </w:tabs>
        <w:spacing w:after="120" w:line="240" w:lineRule="auto"/>
        <w:jc w:val="both"/>
        <w:rPr>
          <w:rFonts w:ascii="Calibri" w:eastAsia="Times New Roman" w:hAnsi="Calibri" w:cs="Calibri"/>
          <w:bCs/>
          <w:lang w:eastAsia="fr-FR"/>
        </w:rPr>
      </w:pPr>
      <w:r>
        <w:rPr>
          <w:rFonts w:ascii="Calibri" w:eastAsia="Times New Roman" w:hAnsi="Calibri" w:cs="Calibri"/>
          <w:bCs/>
          <w:lang w:eastAsia="fr-FR"/>
        </w:rPr>
        <w:t>9</w:t>
      </w:r>
      <w:r w:rsidR="008C1F1E" w:rsidRPr="008C1F1E">
        <w:rPr>
          <w:rFonts w:ascii="Calibri" w:eastAsia="Times New Roman" w:hAnsi="Calibri" w:cs="Calibri"/>
          <w:bCs/>
          <w:lang w:eastAsia="fr-FR"/>
        </w:rPr>
        <w:t xml:space="preserve"> – les éléments de décomposition de l’offre financière du titulaire ;</w:t>
      </w:r>
    </w:p>
    <w:p w14:paraId="13B94D1E" w14:textId="58FB97DE" w:rsidR="008C1F1E" w:rsidRPr="008C1F1E" w:rsidRDefault="00D16DCD" w:rsidP="00455142">
      <w:pPr>
        <w:tabs>
          <w:tab w:val="left" w:leader="dot" w:pos="9356"/>
        </w:tabs>
        <w:spacing w:after="120" w:line="240" w:lineRule="auto"/>
        <w:jc w:val="both"/>
        <w:rPr>
          <w:rFonts w:ascii="Calibri" w:eastAsia="Times New Roman" w:hAnsi="Calibri" w:cs="Calibri"/>
          <w:bCs/>
          <w:lang w:eastAsia="fr-FR"/>
        </w:rPr>
      </w:pPr>
      <w:r>
        <w:rPr>
          <w:rFonts w:ascii="Calibri" w:eastAsia="Times New Roman" w:hAnsi="Calibri" w:cs="Calibri"/>
          <w:bCs/>
          <w:lang w:eastAsia="fr-FR"/>
        </w:rPr>
        <w:t>10</w:t>
      </w:r>
      <w:r w:rsidR="008C1F1E" w:rsidRPr="008C1F1E">
        <w:rPr>
          <w:rFonts w:ascii="Calibri" w:eastAsia="Times New Roman" w:hAnsi="Calibri" w:cs="Calibri"/>
          <w:bCs/>
          <w:lang w:eastAsia="fr-FR"/>
        </w:rPr>
        <w:t xml:space="preserve"> – les éléments de décomposition de l’offre technique du titulaire ;</w:t>
      </w:r>
    </w:p>
    <w:p w14:paraId="46D0447A" w14:textId="1A642A8C" w:rsidR="008C1F1E" w:rsidRPr="008C1F1E" w:rsidRDefault="008C1F1E" w:rsidP="00455142">
      <w:pPr>
        <w:tabs>
          <w:tab w:val="left" w:leader="dot" w:pos="9356"/>
        </w:tabs>
        <w:spacing w:after="120" w:line="240" w:lineRule="auto"/>
        <w:jc w:val="both"/>
        <w:rPr>
          <w:rFonts w:ascii="Calibri" w:eastAsia="Times New Roman" w:hAnsi="Calibri" w:cs="Calibri"/>
          <w:bCs/>
          <w:lang w:eastAsia="fr-FR"/>
        </w:rPr>
      </w:pPr>
      <w:r w:rsidRPr="008C1F1E">
        <w:rPr>
          <w:rFonts w:ascii="Calibri" w:eastAsia="Times New Roman" w:hAnsi="Calibri" w:cs="Calibri"/>
          <w:bCs/>
          <w:lang w:eastAsia="fr-FR"/>
        </w:rPr>
        <w:t>1</w:t>
      </w:r>
      <w:r w:rsidR="00D16DCD">
        <w:rPr>
          <w:rFonts w:ascii="Calibri" w:eastAsia="Times New Roman" w:hAnsi="Calibri" w:cs="Calibri"/>
          <w:bCs/>
          <w:lang w:eastAsia="fr-FR"/>
        </w:rPr>
        <w:t>1</w:t>
      </w:r>
      <w:r w:rsidRPr="008C1F1E">
        <w:rPr>
          <w:rFonts w:ascii="Calibri" w:eastAsia="Times New Roman" w:hAnsi="Calibri" w:cs="Calibri"/>
          <w:bCs/>
          <w:lang w:eastAsia="fr-FR"/>
        </w:rPr>
        <w:t xml:space="preserve"> – les plans d’exécution ou de détail remis en cours de chantier ;</w:t>
      </w:r>
    </w:p>
    <w:p w14:paraId="3EDFC839" w14:textId="7A54C7F1" w:rsidR="008C1F1E" w:rsidRDefault="008C1F1E" w:rsidP="00455142">
      <w:pPr>
        <w:tabs>
          <w:tab w:val="left" w:leader="dot" w:pos="9356"/>
        </w:tabs>
        <w:spacing w:after="120" w:line="240" w:lineRule="auto"/>
        <w:jc w:val="both"/>
        <w:rPr>
          <w:rFonts w:ascii="Calibri" w:eastAsia="Times New Roman" w:hAnsi="Calibri" w:cs="Calibri"/>
          <w:bCs/>
          <w:lang w:eastAsia="fr-FR"/>
        </w:rPr>
      </w:pPr>
      <w:r w:rsidRPr="008C1F1E">
        <w:rPr>
          <w:rFonts w:ascii="Calibri" w:eastAsia="Times New Roman" w:hAnsi="Calibri" w:cs="Calibri"/>
          <w:bCs/>
          <w:lang w:eastAsia="fr-FR"/>
        </w:rPr>
        <w:t>1</w:t>
      </w:r>
      <w:r w:rsidR="00D16DCD">
        <w:rPr>
          <w:rFonts w:ascii="Calibri" w:eastAsia="Times New Roman" w:hAnsi="Calibri" w:cs="Calibri"/>
          <w:bCs/>
          <w:lang w:eastAsia="fr-FR"/>
        </w:rPr>
        <w:t>2</w:t>
      </w:r>
      <w:r w:rsidRPr="008C1F1E">
        <w:rPr>
          <w:rFonts w:ascii="Calibri" w:eastAsia="Times New Roman" w:hAnsi="Calibri" w:cs="Calibri"/>
          <w:bCs/>
          <w:lang w:eastAsia="fr-FR"/>
        </w:rPr>
        <w:t xml:space="preserve"> – le planning de travaux</w:t>
      </w:r>
    </w:p>
    <w:p w14:paraId="7CA44033" w14:textId="77777777" w:rsidR="00F341C5" w:rsidRPr="007F12DE" w:rsidRDefault="00F341C5" w:rsidP="00455142">
      <w:pPr>
        <w:tabs>
          <w:tab w:val="left" w:leader="dot" w:pos="9356"/>
        </w:tabs>
        <w:jc w:val="both"/>
        <w:rPr>
          <w:rFonts w:ascii="Calibri" w:eastAsia="Times New Roman" w:hAnsi="Calibri" w:cs="Calibri"/>
          <w:bCs/>
          <w:noProof/>
          <w:lang w:eastAsia="fr-FR"/>
        </w:rPr>
      </w:pPr>
    </w:p>
    <w:p w14:paraId="335F19FD" w14:textId="05F20461" w:rsidR="00161CC9" w:rsidRPr="007F12DE" w:rsidRDefault="008C1F1E" w:rsidP="00455142">
      <w:pPr>
        <w:pStyle w:val="01-TITRE10"/>
        <w:jc w:val="both"/>
      </w:pPr>
      <w:bookmarkStart w:id="50" w:name="_Toc70597059"/>
      <w:bookmarkStart w:id="51" w:name="_Toc156307643"/>
      <w:bookmarkStart w:id="52" w:name="_Toc208326720"/>
      <w:r>
        <w:t xml:space="preserve">ARTICLE 4 - </w:t>
      </w:r>
      <w:r w:rsidR="00161CC9" w:rsidRPr="007F12DE">
        <w:t>PRIX</w:t>
      </w:r>
      <w:bookmarkEnd w:id="50"/>
      <w:bookmarkEnd w:id="51"/>
      <w:bookmarkEnd w:id="52"/>
    </w:p>
    <w:p w14:paraId="62967BD1" w14:textId="77777777" w:rsidR="004E4732" w:rsidRPr="007F12DE" w:rsidRDefault="004E4732" w:rsidP="00C003EF">
      <w:pPr>
        <w:pStyle w:val="Paragraphedeliste"/>
        <w:numPr>
          <w:ilvl w:val="0"/>
          <w:numId w:val="25"/>
        </w:numPr>
        <w:spacing w:before="240" w:after="360"/>
        <w:contextualSpacing w:val="0"/>
        <w:jc w:val="both"/>
        <w:rPr>
          <w:rFonts w:ascii="Calibri" w:hAnsi="Calibri" w:cs="Calibri"/>
          <w:b/>
          <w:bCs/>
          <w:caps/>
          <w:noProof/>
          <w:vanish/>
          <w:color w:val="7A868D" w:themeColor="accent1"/>
          <w:szCs w:val="32"/>
          <w:lang w:eastAsia="fr-FR"/>
        </w:rPr>
      </w:pPr>
      <w:bookmarkStart w:id="53" w:name="_Toc248474501"/>
      <w:bookmarkStart w:id="54" w:name="_Toc70597060"/>
    </w:p>
    <w:p w14:paraId="51FFDB2C" w14:textId="77777777" w:rsidR="004E4732" w:rsidRPr="007F12DE" w:rsidRDefault="004E4732" w:rsidP="00C003EF">
      <w:pPr>
        <w:pStyle w:val="Paragraphedeliste"/>
        <w:numPr>
          <w:ilvl w:val="0"/>
          <w:numId w:val="25"/>
        </w:numPr>
        <w:spacing w:before="240" w:after="360"/>
        <w:contextualSpacing w:val="0"/>
        <w:jc w:val="both"/>
        <w:rPr>
          <w:rFonts w:ascii="Calibri" w:hAnsi="Calibri" w:cs="Calibri"/>
          <w:b/>
          <w:bCs/>
          <w:caps/>
          <w:noProof/>
          <w:vanish/>
          <w:color w:val="7A868D" w:themeColor="accent1"/>
          <w:szCs w:val="32"/>
          <w:lang w:eastAsia="fr-FR"/>
        </w:rPr>
      </w:pPr>
    </w:p>
    <w:p w14:paraId="6274DB4C" w14:textId="4218F1C5" w:rsidR="00161CC9" w:rsidRPr="007F12DE" w:rsidRDefault="00161CC9" w:rsidP="00455142">
      <w:pPr>
        <w:pStyle w:val="02-TITRE2"/>
        <w:jc w:val="both"/>
      </w:pPr>
      <w:bookmarkStart w:id="55" w:name="_Toc156307644"/>
      <w:bookmarkStart w:id="56" w:name="_Toc208326721"/>
      <w:r w:rsidRPr="007F12DE">
        <w:t>Montant de l'offre</w:t>
      </w:r>
      <w:bookmarkEnd w:id="53"/>
      <w:bookmarkEnd w:id="54"/>
      <w:bookmarkEnd w:id="55"/>
      <w:bookmarkEnd w:id="56"/>
    </w:p>
    <w:p w14:paraId="380DCB07" w14:textId="7174B1B9" w:rsidR="00161CC9" w:rsidRPr="007F12DE" w:rsidRDefault="00161CC9" w:rsidP="00C003EF">
      <w:pPr>
        <w:pStyle w:val="03-TITRE3"/>
        <w:numPr>
          <w:ilvl w:val="2"/>
          <w:numId w:val="29"/>
        </w:numPr>
        <w:jc w:val="both"/>
      </w:pPr>
      <w:r w:rsidRPr="007F12DE">
        <w:t>Montant de l’offre</w:t>
      </w:r>
    </w:p>
    <w:p w14:paraId="1859E224" w14:textId="5DEE4BAB" w:rsidR="00161CC9" w:rsidRPr="007F12DE" w:rsidRDefault="00161CC9" w:rsidP="00455142">
      <w:pPr>
        <w:pStyle w:val="05-PUCE1"/>
        <w:numPr>
          <w:ilvl w:val="0"/>
          <w:numId w:val="0"/>
        </w:numPr>
        <w:jc w:val="both"/>
        <w:rPr>
          <w:rFonts w:ascii="Calibri" w:hAnsi="Calibri" w:cs="Calibri"/>
          <w:b/>
          <w:bCs/>
          <w:noProof/>
          <w:shd w:val="clear" w:color="auto" w:fill="FFFFFF"/>
          <w:lang w:eastAsia="fr-FR"/>
        </w:rPr>
      </w:pPr>
      <w:r w:rsidRPr="007F12DE">
        <w:rPr>
          <w:rFonts w:ascii="Calibri" w:hAnsi="Calibri" w:cs="Calibri"/>
          <w:b/>
          <w:bCs/>
          <w:noProof/>
          <w:shd w:val="clear" w:color="auto" w:fill="FFFFFF"/>
          <w:lang w:eastAsia="fr-FR"/>
        </w:rPr>
        <w:t>Marché à prix forfaitaire</w:t>
      </w:r>
    </w:p>
    <w:p w14:paraId="4B45363A"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shd w:val="clear" w:color="auto" w:fill="FFFFFF"/>
          <w:lang w:eastAsia="fr-FR"/>
        </w:rPr>
        <w:t>Les travaux seront rémunérés par application d’un prix global et forfaitaire égal à :</w:t>
      </w:r>
    </w:p>
    <w:p w14:paraId="73B8B688" w14:textId="77777777" w:rsidR="008C1F1E" w:rsidRPr="007F12DE" w:rsidRDefault="008C1F1E"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Montant € HT : </w:t>
      </w:r>
      <w:r>
        <w:rPr>
          <w:rFonts w:ascii="Calibri" w:eastAsia="Times New Roman" w:hAnsi="Calibri" w:cs="Calibri"/>
          <w:noProof/>
          <w:lang w:eastAsia="fr-FR"/>
        </w:rPr>
        <w:t>……………………………………………………………………………………………………………………………………</w:t>
      </w:r>
    </w:p>
    <w:p w14:paraId="103F7D10" w14:textId="77777777" w:rsidR="008C1F1E" w:rsidRPr="007F12DE" w:rsidRDefault="008C1F1E"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Montant HT (en lettres) :</w:t>
      </w:r>
      <w:r>
        <w:rPr>
          <w:rFonts w:ascii="Calibri" w:eastAsia="Times New Roman" w:hAnsi="Calibri" w:cs="Calibri"/>
          <w:noProof/>
          <w:lang w:eastAsia="fr-FR"/>
        </w:rPr>
        <w:t xml:space="preserve"> …………………………………………………………………………………………………………………….</w:t>
      </w:r>
    </w:p>
    <w:p w14:paraId="6EAD99D0" w14:textId="77777777" w:rsidR="008C1F1E" w:rsidRPr="007F12DE" w:rsidRDefault="008C1F1E"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TVA au taux de……..….. % </w:t>
      </w:r>
      <w:r w:rsidRPr="007F12DE">
        <w:rPr>
          <w:rFonts w:ascii="Calibri" w:eastAsia="Times New Roman" w:hAnsi="Calibri" w:cs="Calibri"/>
          <w:noProof/>
          <w:szCs w:val="18"/>
          <w:lang w:eastAsia="fr-FR"/>
        </w:rPr>
        <w:t>Montant en €.</w:t>
      </w:r>
      <w:r>
        <w:rPr>
          <w:rFonts w:ascii="Calibri" w:eastAsia="Times New Roman" w:hAnsi="Calibri" w:cs="Calibri"/>
          <w:noProof/>
          <w:lang w:eastAsia="fr-FR"/>
        </w:rPr>
        <w:t>………………………………………………………………………………………………</w:t>
      </w:r>
    </w:p>
    <w:p w14:paraId="14F2B9F3" w14:textId="77777777" w:rsidR="008C1F1E" w:rsidRPr="007F12DE" w:rsidRDefault="008C1F1E"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Montant € TTC </w:t>
      </w:r>
      <w:r>
        <w:rPr>
          <w:rFonts w:ascii="Calibri" w:eastAsia="Times New Roman" w:hAnsi="Calibri" w:cs="Calibri"/>
          <w:noProof/>
          <w:lang w:eastAsia="fr-FR"/>
        </w:rPr>
        <w:t>……………………………………………………………………………………………………………………………………</w:t>
      </w:r>
    </w:p>
    <w:p w14:paraId="3ED45CA5" w14:textId="77777777" w:rsidR="008C1F1E" w:rsidRPr="007F12DE" w:rsidRDefault="008C1F1E"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Montant €TTC (en lettres) </w:t>
      </w:r>
      <w:r>
        <w:rPr>
          <w:rFonts w:ascii="Calibri" w:eastAsia="Times New Roman" w:hAnsi="Calibri" w:cs="Calibri"/>
          <w:noProof/>
          <w:lang w:eastAsia="fr-FR"/>
        </w:rPr>
        <w:t>…………………………………………………………………………………………………………………..</w:t>
      </w:r>
    </w:p>
    <w:p w14:paraId="39671FAF"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Cependant, les travaux de piquetage à réaliser par le titulaire du marché seront réglés par application des prix fixés au bordereau des prix unitaires joint en annexe.</w:t>
      </w:r>
    </w:p>
    <w:p w14:paraId="6D8A978D" w14:textId="46319308" w:rsidR="003F0CE8" w:rsidRPr="001747E4"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cas de groupement conjoint d'entreprises, la décomposition des prestations et paiements par cotraitant est précisée ci-dessous.</w:t>
      </w:r>
    </w:p>
    <w:p w14:paraId="189C4175" w14:textId="106AD56E" w:rsidR="003F0CE8" w:rsidRPr="003F0CE8" w:rsidRDefault="003F0CE8" w:rsidP="00455142">
      <w:pPr>
        <w:tabs>
          <w:tab w:val="left" w:leader="dot" w:pos="9356"/>
        </w:tabs>
        <w:jc w:val="both"/>
        <w:rPr>
          <w:rFonts w:ascii="Calibri" w:eastAsia="Times New Roman" w:hAnsi="Calibri" w:cs="Calibri"/>
          <w:b/>
          <w:noProof/>
          <w:u w:val="single"/>
          <w:lang w:eastAsia="fr-FR"/>
        </w:rPr>
      </w:pPr>
      <w:r w:rsidRPr="003F0CE8">
        <w:rPr>
          <w:rFonts w:ascii="Calibri" w:eastAsia="Times New Roman" w:hAnsi="Calibri" w:cs="Calibri"/>
          <w:b/>
          <w:noProof/>
          <w:u w:val="single"/>
          <w:lang w:eastAsia="fr-FR"/>
        </w:rPr>
        <w:t xml:space="preserve">Valorisation des prestations supplémentaires éventuelles : </w:t>
      </w:r>
    </w:p>
    <w:p w14:paraId="3D87EE69" w14:textId="2B47D8B7" w:rsidR="003F0CE8" w:rsidRPr="003F0CE8" w:rsidRDefault="003F0CE8" w:rsidP="00455142">
      <w:pPr>
        <w:tabs>
          <w:tab w:val="left" w:leader="dot" w:pos="9356"/>
        </w:tabs>
        <w:jc w:val="both"/>
        <w:rPr>
          <w:rFonts w:ascii="Calibri" w:eastAsia="Times New Roman" w:hAnsi="Calibri" w:cs="Calibri"/>
          <w:bCs/>
          <w:noProof/>
          <w:lang w:eastAsia="fr-FR"/>
        </w:rPr>
      </w:pPr>
      <w:r w:rsidRPr="003F0CE8">
        <w:rPr>
          <w:rFonts w:ascii="Calibri" w:eastAsia="Times New Roman" w:hAnsi="Calibri" w:cs="Calibri"/>
          <w:bCs/>
          <w:noProof/>
          <w:lang w:eastAsia="fr-FR"/>
        </w:rPr>
        <w:t xml:space="preserve">(Le tableau ci-dessous doit être obligatoirement complété par les candidats) </w:t>
      </w:r>
    </w:p>
    <w:p w14:paraId="22D201DF" w14:textId="77777777" w:rsidR="003F0CE8" w:rsidRPr="003F0CE8" w:rsidRDefault="003F0CE8" w:rsidP="00455142">
      <w:pPr>
        <w:tabs>
          <w:tab w:val="left" w:leader="dot" w:pos="9356"/>
        </w:tabs>
        <w:jc w:val="both"/>
        <w:rPr>
          <w:rFonts w:ascii="Calibri" w:eastAsia="Times New Roman" w:hAnsi="Calibri" w:cs="Calibri"/>
          <w:bCs/>
          <w:noProof/>
          <w:lang w:eastAsia="fr-FR"/>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2438"/>
        <w:gridCol w:w="2010"/>
        <w:gridCol w:w="2224"/>
      </w:tblGrid>
      <w:tr w:rsidR="003F0CE8" w:rsidRPr="003F0CE8" w14:paraId="5846BDC2" w14:textId="77777777" w:rsidTr="003F0CE8">
        <w:tc>
          <w:tcPr>
            <w:tcW w:w="1920" w:type="dxa"/>
            <w:tcBorders>
              <w:top w:val="single" w:sz="4" w:space="0" w:color="auto"/>
              <w:left w:val="single" w:sz="4" w:space="0" w:color="auto"/>
              <w:bottom w:val="single" w:sz="4" w:space="0" w:color="auto"/>
              <w:right w:val="single" w:sz="4" w:space="0" w:color="auto"/>
            </w:tcBorders>
            <w:hideMark/>
          </w:tcPr>
          <w:p w14:paraId="6D9E85AD" w14:textId="77777777" w:rsidR="003F0CE8" w:rsidRPr="003F0CE8" w:rsidRDefault="003F0CE8" w:rsidP="00455142">
            <w:pPr>
              <w:tabs>
                <w:tab w:val="left" w:leader="dot" w:pos="9356"/>
              </w:tabs>
              <w:jc w:val="both"/>
              <w:rPr>
                <w:rFonts w:ascii="Calibri" w:eastAsia="Times New Roman" w:hAnsi="Calibri" w:cs="Calibri"/>
                <w:b/>
                <w:noProof/>
                <w:lang w:eastAsia="fr-FR"/>
              </w:rPr>
            </w:pPr>
            <w:r w:rsidRPr="003F0CE8">
              <w:rPr>
                <w:rFonts w:ascii="Calibri" w:eastAsia="Times New Roman" w:hAnsi="Calibri" w:cs="Calibri"/>
                <w:b/>
                <w:noProof/>
                <w:lang w:eastAsia="fr-FR"/>
              </w:rPr>
              <w:lastRenderedPageBreak/>
              <w:t>Nature de la prestation supplémentaire éventuelle</w:t>
            </w:r>
          </w:p>
        </w:tc>
        <w:tc>
          <w:tcPr>
            <w:tcW w:w="2438" w:type="dxa"/>
            <w:tcBorders>
              <w:top w:val="single" w:sz="4" w:space="0" w:color="auto"/>
              <w:left w:val="single" w:sz="4" w:space="0" w:color="auto"/>
              <w:bottom w:val="single" w:sz="4" w:space="0" w:color="auto"/>
              <w:right w:val="single" w:sz="4" w:space="0" w:color="auto"/>
            </w:tcBorders>
            <w:hideMark/>
          </w:tcPr>
          <w:p w14:paraId="757B2A7E" w14:textId="77777777" w:rsidR="003F0CE8" w:rsidRPr="003F0CE8" w:rsidRDefault="003F0CE8" w:rsidP="00455142">
            <w:pPr>
              <w:tabs>
                <w:tab w:val="left" w:leader="dot" w:pos="9356"/>
              </w:tabs>
              <w:jc w:val="both"/>
              <w:rPr>
                <w:rFonts w:ascii="Calibri" w:eastAsia="Times New Roman" w:hAnsi="Calibri" w:cs="Calibri"/>
                <w:b/>
                <w:noProof/>
                <w:lang w:eastAsia="fr-FR"/>
              </w:rPr>
            </w:pPr>
            <w:r w:rsidRPr="003F0CE8">
              <w:rPr>
                <w:rFonts w:ascii="Calibri" w:eastAsia="Times New Roman" w:hAnsi="Calibri" w:cs="Calibri"/>
                <w:b/>
                <w:noProof/>
                <w:lang w:eastAsia="fr-FR"/>
              </w:rPr>
              <w:t>MONTANT HT €</w:t>
            </w:r>
          </w:p>
          <w:p w14:paraId="111A0C4D" w14:textId="77777777" w:rsidR="003F0CE8" w:rsidRPr="003F0CE8" w:rsidRDefault="003F0CE8" w:rsidP="00455142">
            <w:pPr>
              <w:tabs>
                <w:tab w:val="left" w:leader="dot" w:pos="9356"/>
              </w:tabs>
              <w:jc w:val="both"/>
              <w:rPr>
                <w:rFonts w:ascii="Calibri" w:eastAsia="Times New Roman" w:hAnsi="Calibri" w:cs="Calibri"/>
                <w:b/>
                <w:noProof/>
                <w:lang w:eastAsia="fr-FR"/>
              </w:rPr>
            </w:pPr>
            <w:r w:rsidRPr="003F0CE8">
              <w:rPr>
                <w:rFonts w:ascii="Calibri" w:eastAsia="Times New Roman" w:hAnsi="Calibri" w:cs="Calibri"/>
                <w:b/>
                <w:noProof/>
                <w:lang w:eastAsia="fr-FR"/>
              </w:rPr>
              <w:t>(Préciser en + ou - value par rapport à la solution de base)</w:t>
            </w:r>
          </w:p>
        </w:tc>
        <w:tc>
          <w:tcPr>
            <w:tcW w:w="2010" w:type="dxa"/>
            <w:tcBorders>
              <w:top w:val="single" w:sz="4" w:space="0" w:color="auto"/>
              <w:left w:val="single" w:sz="4" w:space="0" w:color="auto"/>
              <w:bottom w:val="single" w:sz="4" w:space="0" w:color="auto"/>
              <w:right w:val="single" w:sz="4" w:space="0" w:color="auto"/>
            </w:tcBorders>
            <w:hideMark/>
          </w:tcPr>
          <w:p w14:paraId="2F56A86F" w14:textId="77777777" w:rsidR="003F0CE8" w:rsidRPr="003F0CE8" w:rsidRDefault="003F0CE8" w:rsidP="00455142">
            <w:pPr>
              <w:tabs>
                <w:tab w:val="left" w:leader="dot" w:pos="9356"/>
              </w:tabs>
              <w:jc w:val="both"/>
              <w:rPr>
                <w:rFonts w:ascii="Calibri" w:eastAsia="Times New Roman" w:hAnsi="Calibri" w:cs="Calibri"/>
                <w:b/>
                <w:noProof/>
                <w:lang w:eastAsia="fr-FR"/>
              </w:rPr>
            </w:pPr>
            <w:r w:rsidRPr="003F0CE8">
              <w:rPr>
                <w:rFonts w:ascii="Calibri" w:eastAsia="Times New Roman" w:hAnsi="Calibri" w:cs="Calibri"/>
                <w:b/>
                <w:noProof/>
                <w:lang w:eastAsia="fr-FR"/>
              </w:rPr>
              <w:t>MONTANT TVA €</w:t>
            </w:r>
          </w:p>
          <w:p w14:paraId="2A888896" w14:textId="77777777" w:rsidR="003F0CE8" w:rsidRPr="003F0CE8" w:rsidRDefault="003F0CE8" w:rsidP="00455142">
            <w:pPr>
              <w:tabs>
                <w:tab w:val="left" w:leader="dot" w:pos="9356"/>
              </w:tabs>
              <w:jc w:val="both"/>
              <w:rPr>
                <w:rFonts w:ascii="Calibri" w:eastAsia="Times New Roman" w:hAnsi="Calibri" w:cs="Calibri"/>
                <w:b/>
                <w:noProof/>
                <w:lang w:eastAsia="fr-FR"/>
              </w:rPr>
            </w:pPr>
            <w:r w:rsidRPr="003F0CE8">
              <w:rPr>
                <w:rFonts w:ascii="Calibri" w:eastAsia="Times New Roman" w:hAnsi="Calibri" w:cs="Calibri"/>
                <w:b/>
                <w:noProof/>
                <w:lang w:eastAsia="fr-FR"/>
              </w:rPr>
              <w:t xml:space="preserve"> (Précisez le taux)</w:t>
            </w:r>
          </w:p>
        </w:tc>
        <w:tc>
          <w:tcPr>
            <w:tcW w:w="2224" w:type="dxa"/>
            <w:tcBorders>
              <w:top w:val="single" w:sz="4" w:space="0" w:color="auto"/>
              <w:left w:val="single" w:sz="4" w:space="0" w:color="auto"/>
              <w:bottom w:val="single" w:sz="4" w:space="0" w:color="auto"/>
              <w:right w:val="single" w:sz="4" w:space="0" w:color="auto"/>
            </w:tcBorders>
          </w:tcPr>
          <w:p w14:paraId="52ECA94C" w14:textId="77777777" w:rsidR="003F0CE8" w:rsidRPr="003F0CE8" w:rsidRDefault="003F0CE8" w:rsidP="00455142">
            <w:pPr>
              <w:tabs>
                <w:tab w:val="left" w:leader="dot" w:pos="9356"/>
              </w:tabs>
              <w:jc w:val="both"/>
              <w:rPr>
                <w:rFonts w:ascii="Calibri" w:eastAsia="Times New Roman" w:hAnsi="Calibri" w:cs="Calibri"/>
                <w:b/>
                <w:noProof/>
                <w:lang w:eastAsia="fr-FR"/>
              </w:rPr>
            </w:pPr>
          </w:p>
          <w:p w14:paraId="5C27BB66" w14:textId="77777777" w:rsidR="003F0CE8" w:rsidRPr="003F0CE8" w:rsidRDefault="003F0CE8" w:rsidP="00455142">
            <w:pPr>
              <w:tabs>
                <w:tab w:val="left" w:leader="dot" w:pos="9356"/>
              </w:tabs>
              <w:jc w:val="both"/>
              <w:rPr>
                <w:rFonts w:ascii="Calibri" w:eastAsia="Times New Roman" w:hAnsi="Calibri" w:cs="Calibri"/>
                <w:b/>
                <w:noProof/>
                <w:lang w:eastAsia="fr-FR"/>
              </w:rPr>
            </w:pPr>
            <w:r w:rsidRPr="003F0CE8">
              <w:rPr>
                <w:rFonts w:ascii="Calibri" w:eastAsia="Times New Roman" w:hAnsi="Calibri" w:cs="Calibri"/>
                <w:b/>
                <w:noProof/>
                <w:lang w:eastAsia="fr-FR"/>
              </w:rPr>
              <w:t>MONTANT TTC €</w:t>
            </w:r>
          </w:p>
          <w:p w14:paraId="7B4D1C61" w14:textId="77777777" w:rsidR="003F0CE8" w:rsidRPr="003F0CE8" w:rsidRDefault="003F0CE8" w:rsidP="00455142">
            <w:pPr>
              <w:tabs>
                <w:tab w:val="left" w:leader="dot" w:pos="9356"/>
              </w:tabs>
              <w:jc w:val="both"/>
              <w:rPr>
                <w:rFonts w:ascii="Calibri" w:eastAsia="Times New Roman" w:hAnsi="Calibri" w:cs="Calibri"/>
                <w:b/>
                <w:noProof/>
                <w:lang w:eastAsia="fr-FR"/>
              </w:rPr>
            </w:pPr>
          </w:p>
        </w:tc>
      </w:tr>
      <w:tr w:rsidR="003F0CE8" w:rsidRPr="003F0CE8" w14:paraId="7CA7673C" w14:textId="77777777" w:rsidTr="003F0CE8">
        <w:tc>
          <w:tcPr>
            <w:tcW w:w="1920" w:type="dxa"/>
            <w:tcBorders>
              <w:top w:val="single" w:sz="4" w:space="0" w:color="auto"/>
              <w:left w:val="single" w:sz="4" w:space="0" w:color="auto"/>
              <w:bottom w:val="single" w:sz="4" w:space="0" w:color="auto"/>
              <w:right w:val="single" w:sz="4" w:space="0" w:color="auto"/>
            </w:tcBorders>
          </w:tcPr>
          <w:p w14:paraId="3E2A1934" w14:textId="757DCCB8" w:rsidR="003F0CE8" w:rsidRPr="003F0CE8" w:rsidRDefault="00937F96" w:rsidP="00455142">
            <w:pPr>
              <w:tabs>
                <w:tab w:val="left" w:leader="dot" w:pos="9356"/>
              </w:tabs>
              <w:jc w:val="both"/>
              <w:rPr>
                <w:rFonts w:ascii="Calibri" w:eastAsia="Times New Roman" w:hAnsi="Calibri" w:cs="Calibri"/>
                <w:b/>
                <w:bCs/>
                <w:noProof/>
                <w:lang w:eastAsia="fr-FR"/>
              </w:rPr>
            </w:pPr>
            <w:r>
              <w:rPr>
                <w:rFonts w:ascii="Calibri" w:eastAsia="Times New Roman" w:hAnsi="Calibri" w:cs="Calibri"/>
                <w:noProof/>
                <w:lang w:eastAsia="fr-FR"/>
              </w:rPr>
              <w:t xml:space="preserve">PSE 1 - </w:t>
            </w:r>
            <w:r w:rsidRPr="00937F96">
              <w:rPr>
                <w:rFonts w:ascii="Calibri" w:eastAsia="Times New Roman" w:hAnsi="Calibri" w:cs="Calibri"/>
                <w:noProof/>
                <w:lang w:eastAsia="fr-FR"/>
              </w:rPr>
              <w:t>Tiroirs pour départ des 3 turbines</w:t>
            </w:r>
          </w:p>
        </w:tc>
        <w:tc>
          <w:tcPr>
            <w:tcW w:w="2438" w:type="dxa"/>
            <w:tcBorders>
              <w:top w:val="single" w:sz="4" w:space="0" w:color="auto"/>
              <w:left w:val="single" w:sz="4" w:space="0" w:color="auto"/>
              <w:bottom w:val="single" w:sz="4" w:space="0" w:color="auto"/>
              <w:right w:val="single" w:sz="4" w:space="0" w:color="auto"/>
            </w:tcBorders>
          </w:tcPr>
          <w:p w14:paraId="7015A918" w14:textId="77777777" w:rsidR="003F0CE8" w:rsidRPr="003F0CE8" w:rsidRDefault="003F0CE8" w:rsidP="00455142">
            <w:pPr>
              <w:tabs>
                <w:tab w:val="left" w:leader="dot" w:pos="9356"/>
              </w:tabs>
              <w:jc w:val="both"/>
              <w:rPr>
                <w:rFonts w:ascii="Calibri" w:eastAsia="Times New Roman" w:hAnsi="Calibri" w:cs="Calibri"/>
                <w:noProof/>
                <w:lang w:eastAsia="fr-FR"/>
              </w:rPr>
            </w:pPr>
          </w:p>
        </w:tc>
        <w:tc>
          <w:tcPr>
            <w:tcW w:w="2010" w:type="dxa"/>
            <w:tcBorders>
              <w:top w:val="single" w:sz="4" w:space="0" w:color="auto"/>
              <w:left w:val="single" w:sz="4" w:space="0" w:color="auto"/>
              <w:bottom w:val="single" w:sz="4" w:space="0" w:color="auto"/>
              <w:right w:val="single" w:sz="4" w:space="0" w:color="auto"/>
            </w:tcBorders>
          </w:tcPr>
          <w:p w14:paraId="0A04E952" w14:textId="77777777" w:rsidR="003F0CE8" w:rsidRPr="003F0CE8" w:rsidRDefault="003F0CE8" w:rsidP="00455142">
            <w:pPr>
              <w:tabs>
                <w:tab w:val="left" w:leader="dot" w:pos="9356"/>
              </w:tabs>
              <w:jc w:val="both"/>
              <w:rPr>
                <w:rFonts w:ascii="Calibri" w:eastAsia="Times New Roman" w:hAnsi="Calibri" w:cs="Calibri"/>
                <w:noProof/>
                <w:lang w:eastAsia="fr-FR"/>
              </w:rPr>
            </w:pPr>
          </w:p>
        </w:tc>
        <w:tc>
          <w:tcPr>
            <w:tcW w:w="2224" w:type="dxa"/>
            <w:tcBorders>
              <w:top w:val="single" w:sz="4" w:space="0" w:color="auto"/>
              <w:left w:val="single" w:sz="4" w:space="0" w:color="auto"/>
              <w:bottom w:val="single" w:sz="4" w:space="0" w:color="auto"/>
              <w:right w:val="single" w:sz="4" w:space="0" w:color="auto"/>
            </w:tcBorders>
          </w:tcPr>
          <w:p w14:paraId="79779BF8" w14:textId="77777777" w:rsidR="003F0CE8" w:rsidRPr="003F0CE8" w:rsidRDefault="003F0CE8" w:rsidP="00455142">
            <w:pPr>
              <w:tabs>
                <w:tab w:val="left" w:leader="dot" w:pos="9356"/>
              </w:tabs>
              <w:jc w:val="both"/>
              <w:rPr>
                <w:rFonts w:ascii="Calibri" w:eastAsia="Times New Roman" w:hAnsi="Calibri" w:cs="Calibri"/>
                <w:noProof/>
                <w:lang w:eastAsia="fr-FR"/>
              </w:rPr>
            </w:pPr>
          </w:p>
        </w:tc>
      </w:tr>
    </w:tbl>
    <w:p w14:paraId="1D99FB86" w14:textId="77777777" w:rsidR="003F0CE8" w:rsidRPr="007F12DE" w:rsidRDefault="003F0CE8" w:rsidP="00455142">
      <w:pPr>
        <w:tabs>
          <w:tab w:val="left" w:leader="dot" w:pos="9356"/>
        </w:tabs>
        <w:jc w:val="both"/>
        <w:rPr>
          <w:rFonts w:ascii="Calibri" w:eastAsia="Times New Roman" w:hAnsi="Calibri" w:cs="Calibri"/>
          <w:noProof/>
          <w:lang w:eastAsia="fr-FR"/>
        </w:rPr>
      </w:pPr>
    </w:p>
    <w:p w14:paraId="6C893832" w14:textId="4B667F0C" w:rsidR="00161CC9" w:rsidRPr="007F12DE" w:rsidRDefault="00161CC9" w:rsidP="00C003EF">
      <w:pPr>
        <w:pStyle w:val="03-TITRE3"/>
        <w:numPr>
          <w:ilvl w:val="2"/>
          <w:numId w:val="29"/>
        </w:numPr>
        <w:jc w:val="both"/>
      </w:pPr>
      <w:bookmarkStart w:id="57" w:name="_Toc236631565"/>
      <w:r w:rsidRPr="007F12DE">
        <w:t xml:space="preserve">Décomposition du prix par cotraitant en cas de groupement conjoint </w:t>
      </w:r>
      <w:bookmarkEnd w:id="57"/>
    </w:p>
    <w:p w14:paraId="673DC97A"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cas de groupement conjoint, le prix est réparti entre les cotraitants de la façon suivante :</w:t>
      </w:r>
    </w:p>
    <w:tbl>
      <w:tblPr>
        <w:tblW w:w="9180" w:type="dxa"/>
        <w:tblInd w:w="439" w:type="dxa"/>
        <w:tblLayout w:type="fixed"/>
        <w:tblCellMar>
          <w:left w:w="79" w:type="dxa"/>
          <w:right w:w="79" w:type="dxa"/>
        </w:tblCellMar>
        <w:tblLook w:val="0000" w:firstRow="0" w:lastRow="0" w:firstColumn="0" w:lastColumn="0" w:noHBand="0" w:noVBand="0"/>
      </w:tblPr>
      <w:tblGrid>
        <w:gridCol w:w="3420"/>
        <w:gridCol w:w="3600"/>
        <w:gridCol w:w="2160"/>
      </w:tblGrid>
      <w:tr w:rsidR="00161CC9" w:rsidRPr="007F12DE" w14:paraId="250BC02D" w14:textId="77777777" w:rsidTr="008C1F1E">
        <w:trPr>
          <w:cantSplit/>
          <w:trHeight w:val="499"/>
        </w:trPr>
        <w:tc>
          <w:tcPr>
            <w:tcW w:w="3420" w:type="dxa"/>
            <w:tcBorders>
              <w:top w:val="single" w:sz="6" w:space="0" w:color="auto"/>
              <w:left w:val="single" w:sz="6" w:space="0" w:color="auto"/>
              <w:bottom w:val="single" w:sz="6" w:space="0" w:color="auto"/>
              <w:right w:val="single" w:sz="6" w:space="0" w:color="auto"/>
            </w:tcBorders>
            <w:vAlign w:val="center"/>
          </w:tcPr>
          <w:p w14:paraId="48673C24" w14:textId="77777777" w:rsidR="00161CC9" w:rsidRPr="007F12DE" w:rsidRDefault="00161CC9" w:rsidP="00455142">
            <w:pPr>
              <w:overflowPunct w:val="0"/>
              <w:autoSpaceDE w:val="0"/>
              <w:autoSpaceDN w:val="0"/>
              <w:adjustRightInd w:val="0"/>
              <w:spacing w:after="240" w:line="240" w:lineRule="atLeast"/>
              <w:jc w:val="both"/>
              <w:textAlignment w:val="baseline"/>
              <w:rPr>
                <w:rFonts w:ascii="Calibri" w:eastAsia="Times New Roman" w:hAnsi="Calibri" w:cs="Calibri"/>
                <w:b/>
                <w:noProof/>
                <w:lang w:eastAsia="fr-FR"/>
              </w:rPr>
            </w:pPr>
            <w:r w:rsidRPr="007F12DE">
              <w:rPr>
                <w:rFonts w:ascii="Calibri" w:eastAsia="Times New Roman" w:hAnsi="Calibri" w:cs="Calibri"/>
                <w:b/>
                <w:noProof/>
                <w:lang w:eastAsia="fr-FR"/>
              </w:rPr>
              <w:t>Prestations</w:t>
            </w:r>
          </w:p>
        </w:tc>
        <w:tc>
          <w:tcPr>
            <w:tcW w:w="3600" w:type="dxa"/>
            <w:tcBorders>
              <w:top w:val="single" w:sz="6" w:space="0" w:color="auto"/>
              <w:left w:val="single" w:sz="6" w:space="0" w:color="auto"/>
              <w:bottom w:val="single" w:sz="6" w:space="0" w:color="auto"/>
              <w:right w:val="single" w:sz="6" w:space="0" w:color="auto"/>
            </w:tcBorders>
            <w:vAlign w:val="center"/>
          </w:tcPr>
          <w:p w14:paraId="3B7AFD5B" w14:textId="77777777" w:rsidR="00161CC9" w:rsidRPr="007F12DE" w:rsidRDefault="00161CC9" w:rsidP="00455142">
            <w:pPr>
              <w:overflowPunct w:val="0"/>
              <w:autoSpaceDE w:val="0"/>
              <w:autoSpaceDN w:val="0"/>
              <w:adjustRightInd w:val="0"/>
              <w:spacing w:after="240" w:line="240" w:lineRule="atLeast"/>
              <w:ind w:right="91"/>
              <w:jc w:val="both"/>
              <w:textAlignment w:val="baseline"/>
              <w:rPr>
                <w:rFonts w:ascii="Calibri" w:eastAsia="Times New Roman" w:hAnsi="Calibri" w:cs="Calibri"/>
                <w:b/>
                <w:noProof/>
                <w:lang w:eastAsia="fr-FR"/>
              </w:rPr>
            </w:pPr>
            <w:r w:rsidRPr="007F12DE">
              <w:rPr>
                <w:rFonts w:ascii="Calibri" w:eastAsia="Times New Roman" w:hAnsi="Calibri" w:cs="Calibri"/>
                <w:b/>
                <w:noProof/>
                <w:lang w:eastAsia="fr-FR"/>
              </w:rPr>
              <w:t>Désignations des cotraitants</w:t>
            </w:r>
          </w:p>
        </w:tc>
        <w:tc>
          <w:tcPr>
            <w:tcW w:w="2160" w:type="dxa"/>
            <w:tcBorders>
              <w:top w:val="single" w:sz="6" w:space="0" w:color="auto"/>
              <w:left w:val="single" w:sz="6" w:space="0" w:color="auto"/>
              <w:bottom w:val="single" w:sz="6" w:space="0" w:color="auto"/>
              <w:right w:val="single" w:sz="6" w:space="0" w:color="auto"/>
            </w:tcBorders>
            <w:vAlign w:val="center"/>
          </w:tcPr>
          <w:p w14:paraId="78566273" w14:textId="77777777" w:rsidR="00161CC9" w:rsidRPr="007F12DE" w:rsidRDefault="00161CC9" w:rsidP="00455142">
            <w:pPr>
              <w:overflowPunct w:val="0"/>
              <w:autoSpaceDE w:val="0"/>
              <w:autoSpaceDN w:val="0"/>
              <w:adjustRightInd w:val="0"/>
              <w:spacing w:after="240" w:line="240" w:lineRule="atLeast"/>
              <w:jc w:val="both"/>
              <w:textAlignment w:val="baseline"/>
              <w:rPr>
                <w:rFonts w:ascii="Calibri" w:eastAsia="Times New Roman" w:hAnsi="Calibri" w:cs="Calibri"/>
                <w:b/>
                <w:noProof/>
                <w:lang w:eastAsia="fr-FR"/>
              </w:rPr>
            </w:pPr>
            <w:r w:rsidRPr="007F12DE">
              <w:rPr>
                <w:rFonts w:ascii="Calibri" w:eastAsia="Times New Roman" w:hAnsi="Calibri" w:cs="Calibri"/>
                <w:b/>
                <w:noProof/>
                <w:lang w:eastAsia="fr-FR"/>
              </w:rPr>
              <w:t>Montant HT</w:t>
            </w:r>
          </w:p>
        </w:tc>
      </w:tr>
      <w:tr w:rsidR="00161CC9" w:rsidRPr="007F12DE" w14:paraId="5E212D3D" w14:textId="77777777" w:rsidTr="008C1F1E">
        <w:trPr>
          <w:cantSplit/>
          <w:trHeight w:val="296"/>
        </w:trPr>
        <w:tc>
          <w:tcPr>
            <w:tcW w:w="3420" w:type="dxa"/>
            <w:tcBorders>
              <w:top w:val="single" w:sz="6" w:space="0" w:color="auto"/>
              <w:left w:val="single" w:sz="6" w:space="0" w:color="auto"/>
              <w:bottom w:val="single" w:sz="6" w:space="0" w:color="auto"/>
              <w:right w:val="single" w:sz="6" w:space="0" w:color="auto"/>
            </w:tcBorders>
            <w:vAlign w:val="center"/>
          </w:tcPr>
          <w:p w14:paraId="4ED8557D" w14:textId="77777777" w:rsidR="00161CC9" w:rsidRPr="007F12DE" w:rsidRDefault="00161CC9" w:rsidP="00455142">
            <w:pPr>
              <w:overflowPunct w:val="0"/>
              <w:autoSpaceDE w:val="0"/>
              <w:autoSpaceDN w:val="0"/>
              <w:adjustRightInd w:val="0"/>
              <w:spacing w:after="240" w:line="240" w:lineRule="atLeast"/>
              <w:jc w:val="both"/>
              <w:textAlignment w:val="baseline"/>
              <w:rPr>
                <w:rFonts w:ascii="Calibri" w:eastAsia="Times New Roman" w:hAnsi="Calibri" w:cs="Calibri"/>
                <w:noProof/>
                <w:lang w:eastAsia="fr-FR"/>
              </w:rPr>
            </w:pPr>
          </w:p>
        </w:tc>
        <w:tc>
          <w:tcPr>
            <w:tcW w:w="3600" w:type="dxa"/>
            <w:tcBorders>
              <w:top w:val="single" w:sz="6" w:space="0" w:color="auto"/>
              <w:left w:val="single" w:sz="6" w:space="0" w:color="auto"/>
              <w:bottom w:val="single" w:sz="6" w:space="0" w:color="auto"/>
              <w:right w:val="single" w:sz="6" w:space="0" w:color="auto"/>
            </w:tcBorders>
            <w:vAlign w:val="center"/>
          </w:tcPr>
          <w:p w14:paraId="5C547FC3" w14:textId="77777777" w:rsidR="00161CC9" w:rsidRPr="007F12DE" w:rsidRDefault="00161CC9" w:rsidP="00455142">
            <w:pPr>
              <w:overflowPunct w:val="0"/>
              <w:autoSpaceDE w:val="0"/>
              <w:autoSpaceDN w:val="0"/>
              <w:adjustRightInd w:val="0"/>
              <w:spacing w:after="240" w:line="240" w:lineRule="atLeast"/>
              <w:jc w:val="both"/>
              <w:textAlignment w:val="baseline"/>
              <w:rPr>
                <w:rFonts w:ascii="Calibri" w:eastAsia="Times New Roman" w:hAnsi="Calibri" w:cs="Calibri"/>
                <w:noProof/>
                <w:lang w:eastAsia="fr-FR"/>
              </w:rPr>
            </w:pPr>
          </w:p>
        </w:tc>
        <w:tc>
          <w:tcPr>
            <w:tcW w:w="2160" w:type="dxa"/>
            <w:tcBorders>
              <w:top w:val="single" w:sz="6" w:space="0" w:color="auto"/>
              <w:left w:val="single" w:sz="6" w:space="0" w:color="auto"/>
              <w:bottom w:val="single" w:sz="6" w:space="0" w:color="auto"/>
              <w:right w:val="single" w:sz="6" w:space="0" w:color="auto"/>
            </w:tcBorders>
            <w:vAlign w:val="center"/>
          </w:tcPr>
          <w:p w14:paraId="30B65680" w14:textId="77777777" w:rsidR="00161CC9" w:rsidRPr="007F12DE" w:rsidRDefault="00161CC9" w:rsidP="00455142">
            <w:pPr>
              <w:overflowPunct w:val="0"/>
              <w:autoSpaceDE w:val="0"/>
              <w:autoSpaceDN w:val="0"/>
              <w:adjustRightInd w:val="0"/>
              <w:spacing w:after="240" w:line="240" w:lineRule="atLeast"/>
              <w:jc w:val="both"/>
              <w:textAlignment w:val="baseline"/>
              <w:rPr>
                <w:rFonts w:ascii="Calibri" w:eastAsia="Times New Roman" w:hAnsi="Calibri" w:cs="Calibri"/>
                <w:noProof/>
                <w:lang w:eastAsia="fr-FR"/>
              </w:rPr>
            </w:pPr>
          </w:p>
        </w:tc>
      </w:tr>
      <w:tr w:rsidR="003F0CE8" w:rsidRPr="007F12DE" w14:paraId="298D4446" w14:textId="77777777" w:rsidTr="008C1F1E">
        <w:trPr>
          <w:cantSplit/>
          <w:trHeight w:val="296"/>
        </w:trPr>
        <w:tc>
          <w:tcPr>
            <w:tcW w:w="3420" w:type="dxa"/>
            <w:tcBorders>
              <w:top w:val="single" w:sz="6" w:space="0" w:color="auto"/>
              <w:left w:val="single" w:sz="6" w:space="0" w:color="auto"/>
              <w:bottom w:val="single" w:sz="6" w:space="0" w:color="auto"/>
              <w:right w:val="single" w:sz="6" w:space="0" w:color="auto"/>
            </w:tcBorders>
            <w:vAlign w:val="center"/>
          </w:tcPr>
          <w:p w14:paraId="0782F6A3" w14:textId="77777777" w:rsidR="003F0CE8" w:rsidRPr="007F12DE" w:rsidRDefault="003F0CE8" w:rsidP="00455142">
            <w:pPr>
              <w:overflowPunct w:val="0"/>
              <w:autoSpaceDE w:val="0"/>
              <w:autoSpaceDN w:val="0"/>
              <w:adjustRightInd w:val="0"/>
              <w:spacing w:after="240" w:line="240" w:lineRule="atLeast"/>
              <w:jc w:val="both"/>
              <w:textAlignment w:val="baseline"/>
              <w:rPr>
                <w:rFonts w:ascii="Calibri" w:eastAsia="Times New Roman" w:hAnsi="Calibri" w:cs="Calibri"/>
                <w:noProof/>
                <w:lang w:eastAsia="fr-FR"/>
              </w:rPr>
            </w:pPr>
          </w:p>
        </w:tc>
        <w:tc>
          <w:tcPr>
            <w:tcW w:w="3600" w:type="dxa"/>
            <w:tcBorders>
              <w:top w:val="single" w:sz="6" w:space="0" w:color="auto"/>
              <w:left w:val="single" w:sz="6" w:space="0" w:color="auto"/>
              <w:bottom w:val="single" w:sz="6" w:space="0" w:color="auto"/>
              <w:right w:val="single" w:sz="6" w:space="0" w:color="auto"/>
            </w:tcBorders>
            <w:vAlign w:val="center"/>
          </w:tcPr>
          <w:p w14:paraId="463C874F" w14:textId="77777777" w:rsidR="003F0CE8" w:rsidRPr="007F12DE" w:rsidRDefault="003F0CE8" w:rsidP="00455142">
            <w:pPr>
              <w:overflowPunct w:val="0"/>
              <w:autoSpaceDE w:val="0"/>
              <w:autoSpaceDN w:val="0"/>
              <w:adjustRightInd w:val="0"/>
              <w:spacing w:after="240" w:line="240" w:lineRule="atLeast"/>
              <w:jc w:val="both"/>
              <w:textAlignment w:val="baseline"/>
              <w:rPr>
                <w:rFonts w:ascii="Calibri" w:eastAsia="Times New Roman" w:hAnsi="Calibri" w:cs="Calibri"/>
                <w:noProof/>
                <w:lang w:eastAsia="fr-FR"/>
              </w:rPr>
            </w:pPr>
          </w:p>
        </w:tc>
        <w:tc>
          <w:tcPr>
            <w:tcW w:w="2160" w:type="dxa"/>
            <w:tcBorders>
              <w:top w:val="single" w:sz="6" w:space="0" w:color="auto"/>
              <w:left w:val="single" w:sz="6" w:space="0" w:color="auto"/>
              <w:bottom w:val="single" w:sz="6" w:space="0" w:color="auto"/>
              <w:right w:val="single" w:sz="6" w:space="0" w:color="auto"/>
            </w:tcBorders>
            <w:vAlign w:val="center"/>
          </w:tcPr>
          <w:p w14:paraId="1B1FAF1A" w14:textId="77777777" w:rsidR="003F0CE8" w:rsidRPr="007F12DE" w:rsidRDefault="003F0CE8" w:rsidP="00455142">
            <w:pPr>
              <w:overflowPunct w:val="0"/>
              <w:autoSpaceDE w:val="0"/>
              <w:autoSpaceDN w:val="0"/>
              <w:adjustRightInd w:val="0"/>
              <w:spacing w:after="240" w:line="240" w:lineRule="atLeast"/>
              <w:jc w:val="both"/>
              <w:textAlignment w:val="baseline"/>
              <w:rPr>
                <w:rFonts w:ascii="Calibri" w:eastAsia="Times New Roman" w:hAnsi="Calibri" w:cs="Calibri"/>
                <w:noProof/>
                <w:lang w:eastAsia="fr-FR"/>
              </w:rPr>
            </w:pPr>
          </w:p>
        </w:tc>
      </w:tr>
      <w:tr w:rsidR="00161CC9" w:rsidRPr="007F12DE" w14:paraId="4EB1E81C" w14:textId="77777777" w:rsidTr="008C1F1E">
        <w:trPr>
          <w:cantSplit/>
          <w:trHeight w:val="374"/>
        </w:trPr>
        <w:tc>
          <w:tcPr>
            <w:tcW w:w="3420" w:type="dxa"/>
            <w:tcBorders>
              <w:top w:val="single" w:sz="6" w:space="0" w:color="auto"/>
              <w:left w:val="single" w:sz="6" w:space="0" w:color="auto"/>
              <w:bottom w:val="single" w:sz="6" w:space="0" w:color="auto"/>
              <w:right w:val="single" w:sz="6" w:space="0" w:color="auto"/>
            </w:tcBorders>
          </w:tcPr>
          <w:p w14:paraId="39D1549A" w14:textId="77777777" w:rsidR="00161CC9" w:rsidRPr="007F12DE" w:rsidRDefault="00161CC9" w:rsidP="00455142">
            <w:pPr>
              <w:overflowPunct w:val="0"/>
              <w:autoSpaceDE w:val="0"/>
              <w:autoSpaceDN w:val="0"/>
              <w:adjustRightInd w:val="0"/>
              <w:spacing w:after="240" w:line="240" w:lineRule="atLeast"/>
              <w:jc w:val="both"/>
              <w:textAlignment w:val="baseline"/>
              <w:rPr>
                <w:rFonts w:ascii="Calibri" w:eastAsia="Times New Roman" w:hAnsi="Calibri" w:cs="Calibri"/>
                <w:noProof/>
                <w:lang w:eastAsia="fr-FR"/>
              </w:rPr>
            </w:pPr>
          </w:p>
        </w:tc>
        <w:tc>
          <w:tcPr>
            <w:tcW w:w="3600" w:type="dxa"/>
            <w:tcBorders>
              <w:top w:val="single" w:sz="6" w:space="0" w:color="auto"/>
              <w:left w:val="single" w:sz="6" w:space="0" w:color="auto"/>
              <w:bottom w:val="single" w:sz="6" w:space="0" w:color="auto"/>
              <w:right w:val="single" w:sz="6" w:space="0" w:color="auto"/>
            </w:tcBorders>
          </w:tcPr>
          <w:p w14:paraId="2EA770D0" w14:textId="3189DF15" w:rsidR="00161CC9" w:rsidRPr="007F12DE" w:rsidRDefault="003F0CE8" w:rsidP="00455142">
            <w:pPr>
              <w:overflowPunct w:val="0"/>
              <w:autoSpaceDE w:val="0"/>
              <w:autoSpaceDN w:val="0"/>
              <w:adjustRightInd w:val="0"/>
              <w:spacing w:after="240" w:line="240" w:lineRule="atLeast"/>
              <w:jc w:val="both"/>
              <w:textAlignment w:val="baseline"/>
              <w:rPr>
                <w:rFonts w:ascii="Calibri" w:eastAsia="Times New Roman" w:hAnsi="Calibri" w:cs="Calibri"/>
                <w:noProof/>
                <w:lang w:eastAsia="fr-FR"/>
              </w:rPr>
            </w:pPr>
            <w:r>
              <w:rPr>
                <w:rFonts w:ascii="Calibri" w:eastAsia="Times New Roman" w:hAnsi="Calibri" w:cs="Calibri"/>
                <w:noProof/>
                <w:lang w:eastAsia="fr-FR"/>
              </w:rPr>
              <w:t>TOTAL</w:t>
            </w:r>
          </w:p>
        </w:tc>
        <w:tc>
          <w:tcPr>
            <w:tcW w:w="2160" w:type="dxa"/>
            <w:tcBorders>
              <w:top w:val="single" w:sz="6" w:space="0" w:color="auto"/>
              <w:left w:val="single" w:sz="6" w:space="0" w:color="auto"/>
              <w:bottom w:val="single" w:sz="6" w:space="0" w:color="auto"/>
              <w:right w:val="single" w:sz="6" w:space="0" w:color="auto"/>
            </w:tcBorders>
          </w:tcPr>
          <w:p w14:paraId="689F9F5F" w14:textId="77777777" w:rsidR="00161CC9" w:rsidRPr="007F12DE" w:rsidRDefault="00161CC9" w:rsidP="00455142">
            <w:pPr>
              <w:overflowPunct w:val="0"/>
              <w:autoSpaceDE w:val="0"/>
              <w:autoSpaceDN w:val="0"/>
              <w:adjustRightInd w:val="0"/>
              <w:spacing w:after="240" w:line="240" w:lineRule="atLeast"/>
              <w:jc w:val="both"/>
              <w:textAlignment w:val="baseline"/>
              <w:rPr>
                <w:rFonts w:ascii="Calibri" w:eastAsia="Times New Roman" w:hAnsi="Calibri" w:cs="Calibri"/>
                <w:noProof/>
                <w:lang w:eastAsia="fr-FR"/>
              </w:rPr>
            </w:pPr>
          </w:p>
        </w:tc>
      </w:tr>
      <w:tr w:rsidR="003F0CE8" w:rsidRPr="007F12DE" w14:paraId="5342F9A9" w14:textId="77777777" w:rsidTr="008C1F1E">
        <w:trPr>
          <w:cantSplit/>
          <w:trHeight w:val="374"/>
        </w:trPr>
        <w:tc>
          <w:tcPr>
            <w:tcW w:w="3420" w:type="dxa"/>
            <w:tcBorders>
              <w:top w:val="single" w:sz="6" w:space="0" w:color="auto"/>
              <w:left w:val="single" w:sz="6" w:space="0" w:color="auto"/>
              <w:bottom w:val="single" w:sz="6" w:space="0" w:color="auto"/>
              <w:right w:val="single" w:sz="6" w:space="0" w:color="auto"/>
            </w:tcBorders>
          </w:tcPr>
          <w:p w14:paraId="1A6EF3DC" w14:textId="7D0E097C" w:rsidR="003F0CE8" w:rsidRPr="007F12DE" w:rsidRDefault="003F0CE8" w:rsidP="00455142">
            <w:pPr>
              <w:overflowPunct w:val="0"/>
              <w:autoSpaceDE w:val="0"/>
              <w:autoSpaceDN w:val="0"/>
              <w:adjustRightInd w:val="0"/>
              <w:spacing w:after="240" w:line="240" w:lineRule="atLeast"/>
              <w:jc w:val="both"/>
              <w:textAlignment w:val="baseline"/>
              <w:rPr>
                <w:rFonts w:ascii="Calibri" w:eastAsia="Times New Roman" w:hAnsi="Calibri" w:cs="Calibri"/>
                <w:noProof/>
                <w:lang w:eastAsia="fr-FR"/>
              </w:rPr>
            </w:pPr>
            <w:r>
              <w:rPr>
                <w:rFonts w:ascii="Calibri" w:eastAsia="Times New Roman" w:hAnsi="Calibri" w:cs="Calibri"/>
                <w:noProof/>
                <w:lang w:eastAsia="fr-FR"/>
              </w:rPr>
              <w:t>PSE</w:t>
            </w:r>
            <w:r w:rsidR="00937F96">
              <w:rPr>
                <w:rFonts w:ascii="Calibri" w:eastAsia="Times New Roman" w:hAnsi="Calibri" w:cs="Calibri"/>
                <w:noProof/>
                <w:lang w:eastAsia="fr-FR"/>
              </w:rPr>
              <w:t xml:space="preserve"> 1</w:t>
            </w:r>
          </w:p>
        </w:tc>
        <w:tc>
          <w:tcPr>
            <w:tcW w:w="3600" w:type="dxa"/>
            <w:tcBorders>
              <w:top w:val="single" w:sz="6" w:space="0" w:color="auto"/>
              <w:left w:val="single" w:sz="6" w:space="0" w:color="auto"/>
              <w:bottom w:val="single" w:sz="6" w:space="0" w:color="auto"/>
              <w:right w:val="single" w:sz="6" w:space="0" w:color="auto"/>
            </w:tcBorders>
          </w:tcPr>
          <w:p w14:paraId="2D8E1012" w14:textId="77777777" w:rsidR="003F0CE8" w:rsidRPr="007F12DE" w:rsidRDefault="003F0CE8" w:rsidP="00455142">
            <w:pPr>
              <w:overflowPunct w:val="0"/>
              <w:autoSpaceDE w:val="0"/>
              <w:autoSpaceDN w:val="0"/>
              <w:adjustRightInd w:val="0"/>
              <w:spacing w:after="240" w:line="240" w:lineRule="atLeast"/>
              <w:jc w:val="both"/>
              <w:textAlignment w:val="baseline"/>
              <w:rPr>
                <w:rFonts w:ascii="Calibri" w:eastAsia="Times New Roman" w:hAnsi="Calibri" w:cs="Calibri"/>
                <w:noProof/>
                <w:lang w:eastAsia="fr-FR"/>
              </w:rPr>
            </w:pPr>
          </w:p>
        </w:tc>
        <w:tc>
          <w:tcPr>
            <w:tcW w:w="2160" w:type="dxa"/>
            <w:tcBorders>
              <w:top w:val="single" w:sz="6" w:space="0" w:color="auto"/>
              <w:left w:val="single" w:sz="6" w:space="0" w:color="auto"/>
              <w:bottom w:val="single" w:sz="6" w:space="0" w:color="auto"/>
              <w:right w:val="single" w:sz="6" w:space="0" w:color="auto"/>
            </w:tcBorders>
          </w:tcPr>
          <w:p w14:paraId="3E0B5184" w14:textId="77777777" w:rsidR="003F0CE8" w:rsidRPr="007F12DE" w:rsidRDefault="003F0CE8" w:rsidP="00455142">
            <w:pPr>
              <w:overflowPunct w:val="0"/>
              <w:autoSpaceDE w:val="0"/>
              <w:autoSpaceDN w:val="0"/>
              <w:adjustRightInd w:val="0"/>
              <w:spacing w:after="240" w:line="240" w:lineRule="atLeast"/>
              <w:jc w:val="both"/>
              <w:textAlignment w:val="baseline"/>
              <w:rPr>
                <w:rFonts w:ascii="Calibri" w:eastAsia="Times New Roman" w:hAnsi="Calibri" w:cs="Calibri"/>
                <w:noProof/>
                <w:lang w:eastAsia="fr-FR"/>
              </w:rPr>
            </w:pPr>
          </w:p>
        </w:tc>
      </w:tr>
      <w:tr w:rsidR="00161CC9" w:rsidRPr="007F12DE" w14:paraId="4FFFB2DE" w14:textId="77777777" w:rsidTr="008C1F1E">
        <w:trPr>
          <w:cantSplit/>
          <w:trHeight w:val="514"/>
        </w:trPr>
        <w:tc>
          <w:tcPr>
            <w:tcW w:w="3420" w:type="dxa"/>
            <w:tcBorders>
              <w:top w:val="single" w:sz="6" w:space="0" w:color="auto"/>
              <w:left w:val="single" w:sz="6" w:space="0" w:color="auto"/>
              <w:bottom w:val="single" w:sz="6" w:space="0" w:color="auto"/>
              <w:right w:val="single" w:sz="6" w:space="0" w:color="auto"/>
            </w:tcBorders>
          </w:tcPr>
          <w:p w14:paraId="1A2269E5" w14:textId="77777777" w:rsidR="00161CC9" w:rsidRPr="007F12DE" w:rsidRDefault="00161CC9" w:rsidP="00455142">
            <w:pPr>
              <w:overflowPunct w:val="0"/>
              <w:autoSpaceDE w:val="0"/>
              <w:autoSpaceDN w:val="0"/>
              <w:adjustRightInd w:val="0"/>
              <w:spacing w:after="240" w:line="240" w:lineRule="atLeast"/>
              <w:jc w:val="both"/>
              <w:textAlignment w:val="baseline"/>
              <w:rPr>
                <w:rFonts w:ascii="Calibri" w:eastAsia="Times New Roman" w:hAnsi="Calibri" w:cs="Calibri"/>
                <w:noProof/>
                <w:lang w:eastAsia="fr-FR"/>
              </w:rPr>
            </w:pPr>
          </w:p>
        </w:tc>
        <w:tc>
          <w:tcPr>
            <w:tcW w:w="3600" w:type="dxa"/>
            <w:tcBorders>
              <w:top w:val="single" w:sz="6" w:space="0" w:color="auto"/>
              <w:left w:val="single" w:sz="6" w:space="0" w:color="auto"/>
              <w:bottom w:val="single" w:sz="6" w:space="0" w:color="auto"/>
              <w:right w:val="single" w:sz="6" w:space="0" w:color="auto"/>
            </w:tcBorders>
          </w:tcPr>
          <w:p w14:paraId="35452300" w14:textId="77777777" w:rsidR="00161CC9" w:rsidRPr="007F12DE" w:rsidRDefault="00161CC9" w:rsidP="00455142">
            <w:pPr>
              <w:overflowPunct w:val="0"/>
              <w:autoSpaceDE w:val="0"/>
              <w:autoSpaceDN w:val="0"/>
              <w:adjustRightInd w:val="0"/>
              <w:spacing w:after="240" w:line="240" w:lineRule="atLeast"/>
              <w:jc w:val="both"/>
              <w:textAlignment w:val="baseline"/>
              <w:rPr>
                <w:rFonts w:ascii="Calibri" w:eastAsia="Times New Roman" w:hAnsi="Calibri" w:cs="Calibri"/>
                <w:bCs/>
                <w:noProof/>
                <w:lang w:eastAsia="fr-FR"/>
              </w:rPr>
            </w:pPr>
            <w:r w:rsidRPr="007F12DE">
              <w:rPr>
                <w:rFonts w:ascii="Calibri" w:eastAsia="Times New Roman" w:hAnsi="Calibri" w:cs="Calibri"/>
                <w:bCs/>
                <w:noProof/>
                <w:lang w:eastAsia="fr-FR"/>
              </w:rPr>
              <w:t>Total</w:t>
            </w:r>
          </w:p>
        </w:tc>
        <w:tc>
          <w:tcPr>
            <w:tcW w:w="2160" w:type="dxa"/>
            <w:tcBorders>
              <w:top w:val="single" w:sz="6" w:space="0" w:color="auto"/>
              <w:left w:val="single" w:sz="6" w:space="0" w:color="auto"/>
              <w:bottom w:val="single" w:sz="6" w:space="0" w:color="auto"/>
              <w:right w:val="single" w:sz="6" w:space="0" w:color="auto"/>
            </w:tcBorders>
            <w:vAlign w:val="center"/>
          </w:tcPr>
          <w:p w14:paraId="385C824E" w14:textId="77777777" w:rsidR="00161CC9" w:rsidRPr="007F12DE" w:rsidRDefault="00161CC9" w:rsidP="00455142">
            <w:pPr>
              <w:overflowPunct w:val="0"/>
              <w:autoSpaceDE w:val="0"/>
              <w:autoSpaceDN w:val="0"/>
              <w:adjustRightInd w:val="0"/>
              <w:spacing w:after="240" w:line="240" w:lineRule="atLeast"/>
              <w:jc w:val="both"/>
              <w:textAlignment w:val="baseline"/>
              <w:rPr>
                <w:rFonts w:ascii="Calibri" w:eastAsia="Times New Roman" w:hAnsi="Calibri" w:cs="Calibri"/>
                <w:noProof/>
                <w:lang w:eastAsia="fr-FR"/>
              </w:rPr>
            </w:pPr>
          </w:p>
        </w:tc>
      </w:tr>
    </w:tbl>
    <w:p w14:paraId="53D56BD5" w14:textId="77777777" w:rsidR="00161CC9" w:rsidRPr="007F12DE" w:rsidRDefault="00161CC9" w:rsidP="00455142">
      <w:pPr>
        <w:jc w:val="both"/>
        <w:rPr>
          <w:rFonts w:ascii="Calibri" w:eastAsia="Times New Roman" w:hAnsi="Calibri" w:cs="Calibri"/>
          <w:b/>
          <w:spacing w:val="-6"/>
          <w:lang w:eastAsia="fr-FR"/>
        </w:rPr>
      </w:pPr>
    </w:p>
    <w:p w14:paraId="3D96A02C" w14:textId="77777777" w:rsidR="00161CC9" w:rsidRPr="007F12DE" w:rsidRDefault="00161CC9" w:rsidP="00455142">
      <w:pPr>
        <w:jc w:val="both"/>
        <w:rPr>
          <w:rFonts w:ascii="Calibri" w:eastAsia="Times New Roman" w:hAnsi="Calibri" w:cs="Calibri"/>
          <w:b/>
          <w:spacing w:val="-6"/>
          <w:lang w:eastAsia="fr-FR"/>
        </w:rPr>
      </w:pPr>
      <w:r w:rsidRPr="007F12DE">
        <w:rPr>
          <w:rFonts w:ascii="Calibri" w:eastAsia="Times New Roman" w:hAnsi="Calibri" w:cs="Calibri"/>
          <w:b/>
          <w:spacing w:val="-6"/>
          <w:lang w:eastAsia="fr-FR"/>
        </w:rPr>
        <w:t>Versement de la rémunération du mandataire du groupement conjoint :</w:t>
      </w:r>
    </w:p>
    <w:p w14:paraId="592E655C" w14:textId="735892B8" w:rsidR="004E4732" w:rsidRPr="007F12DE" w:rsidRDefault="00161CC9" w:rsidP="00455142">
      <w:pPr>
        <w:pStyle w:val="05-PUCE1"/>
        <w:numPr>
          <w:ilvl w:val="0"/>
          <w:numId w:val="0"/>
        </w:numPr>
        <w:tabs>
          <w:tab w:val="clear" w:pos="567"/>
        </w:tabs>
        <w:jc w:val="both"/>
        <w:rPr>
          <w:rFonts w:ascii="Calibri" w:hAnsi="Calibri" w:cs="Calibri"/>
          <w:noProof/>
          <w:lang w:eastAsia="fr-FR"/>
        </w:rPr>
      </w:pPr>
      <w:r w:rsidRPr="007F12DE">
        <w:rPr>
          <w:rFonts w:ascii="Calibri" w:hAnsi="Calibri" w:cs="Calibri"/>
          <w:noProof/>
          <w:lang w:eastAsia="fr-FR"/>
        </w:rPr>
        <w:t>La rémunération du mandataire du groupement pour sa mission de coordination est incluse dans le prix de ses travaux. Elle lui sera versée au fur et à mesure du versement de ses règlements.</w:t>
      </w:r>
    </w:p>
    <w:p w14:paraId="2853AB66" w14:textId="77777777" w:rsidR="00161CC9" w:rsidRPr="007F12DE" w:rsidRDefault="00161CC9" w:rsidP="00455142">
      <w:pPr>
        <w:tabs>
          <w:tab w:val="left" w:leader="dot" w:pos="9526"/>
        </w:tabs>
        <w:jc w:val="both"/>
        <w:rPr>
          <w:rFonts w:ascii="Calibri" w:eastAsia="Times New Roman" w:hAnsi="Calibri" w:cs="Calibri"/>
          <w:spacing w:val="-6"/>
          <w:sz w:val="2"/>
          <w:szCs w:val="2"/>
          <w:lang w:eastAsia="fr-FR"/>
        </w:rPr>
      </w:pPr>
    </w:p>
    <w:p w14:paraId="2CE31F5A" w14:textId="77777777" w:rsidR="00161CC9" w:rsidRPr="007F12DE" w:rsidRDefault="00161CC9" w:rsidP="00455142">
      <w:pPr>
        <w:pStyle w:val="02-TITRE2"/>
        <w:jc w:val="both"/>
      </w:pPr>
      <w:bookmarkStart w:id="58" w:name="_Toc125273000"/>
      <w:bookmarkStart w:id="59" w:name="_Toc221004748"/>
      <w:bookmarkStart w:id="60" w:name="_Toc70597061"/>
      <w:bookmarkStart w:id="61" w:name="_Toc156307645"/>
      <w:bookmarkStart w:id="62" w:name="_Toc208326722"/>
      <w:r w:rsidRPr="007F12DE">
        <w:t>Contenu et nature des prix</w:t>
      </w:r>
      <w:bookmarkEnd w:id="58"/>
      <w:bookmarkEnd w:id="59"/>
      <w:bookmarkEnd w:id="60"/>
      <w:bookmarkEnd w:id="61"/>
      <w:bookmarkEnd w:id="62"/>
    </w:p>
    <w:p w14:paraId="20369B7C" w14:textId="4FB7C19B" w:rsidR="00161CC9" w:rsidRPr="007F12DE" w:rsidRDefault="00161CC9" w:rsidP="00C003EF">
      <w:pPr>
        <w:pStyle w:val="03-TITRE3"/>
        <w:numPr>
          <w:ilvl w:val="2"/>
          <w:numId w:val="30"/>
        </w:numPr>
        <w:jc w:val="both"/>
      </w:pPr>
      <w:r w:rsidRPr="007F12DE">
        <w:t>Contenu des prix</w:t>
      </w:r>
    </w:p>
    <w:p w14:paraId="69F7AB14" w14:textId="77777777" w:rsidR="00161CC9" w:rsidRPr="007F12DE" w:rsidRDefault="00161CC9" w:rsidP="00455142">
      <w:pPr>
        <w:tabs>
          <w:tab w:val="left" w:leader="dot" w:pos="9356"/>
        </w:tabs>
        <w:jc w:val="both"/>
        <w:rPr>
          <w:rFonts w:ascii="Calibri" w:eastAsia="Times New Roman" w:hAnsi="Calibri" w:cs="Calibri"/>
          <w:b/>
          <w:noProof/>
          <w:lang w:eastAsia="fr-FR"/>
        </w:rPr>
      </w:pPr>
      <w:r w:rsidRPr="007F12DE">
        <w:rPr>
          <w:rFonts w:ascii="Calibri" w:eastAsia="Times New Roman" w:hAnsi="Calibri" w:cs="Calibri"/>
          <w:noProof/>
          <w:lang w:eastAsia="fr-FR"/>
        </w:rPr>
        <w:t xml:space="preserve">Les prix du marché sont </w:t>
      </w:r>
      <w:r w:rsidRPr="007F12DE">
        <w:rPr>
          <w:rFonts w:ascii="Calibri" w:eastAsia="Times New Roman" w:hAnsi="Calibri" w:cs="Calibri"/>
          <w:b/>
          <w:noProof/>
          <w:lang w:eastAsia="fr-FR"/>
        </w:rPr>
        <w:t>hors T.V.A</w:t>
      </w:r>
      <w:r w:rsidRPr="007F12DE">
        <w:rPr>
          <w:rFonts w:ascii="Calibri" w:eastAsia="Times New Roman" w:hAnsi="Calibri" w:cs="Calibri"/>
          <w:bCs/>
          <w:noProof/>
          <w:lang w:eastAsia="fr-FR"/>
        </w:rPr>
        <w:t>.</w:t>
      </w:r>
    </w:p>
    <w:p w14:paraId="5D6AFF99" w14:textId="77777777" w:rsidR="00161CC9" w:rsidRPr="007F12DE" w:rsidRDefault="00161CC9" w:rsidP="00455142">
      <w:pPr>
        <w:tabs>
          <w:tab w:val="left" w:leader="dot" w:pos="9356"/>
        </w:tabs>
        <w:jc w:val="both"/>
        <w:rPr>
          <w:rFonts w:ascii="Calibri" w:eastAsia="Times New Roman" w:hAnsi="Calibri" w:cs="Calibri"/>
          <w:noProof/>
          <w:szCs w:val="18"/>
          <w:lang w:eastAsia="fr-FR"/>
        </w:rPr>
      </w:pPr>
      <w:r w:rsidRPr="007F12DE">
        <w:rPr>
          <w:rFonts w:ascii="Calibri" w:eastAsia="Times New Roman" w:hAnsi="Calibri" w:cs="Calibri"/>
          <w:noProof/>
          <w:lang w:eastAsia="fr-FR"/>
        </w:rPr>
        <w:t xml:space="preserve">Les prix sont établis en considérant comme incluses toutes les sujétions normalement prévisibles dans les conditions de temps et de lieu où s'exécutent les travaux telles que visées à l'article 9.1 du CCAG. </w:t>
      </w:r>
      <w:r w:rsidRPr="007F12DE">
        <w:rPr>
          <w:rFonts w:ascii="Calibri" w:eastAsia="Times New Roman" w:hAnsi="Calibri" w:cs="Calibri"/>
          <w:noProof/>
          <w:szCs w:val="18"/>
          <w:lang w:eastAsia="fr-FR"/>
        </w:rPr>
        <w:t>Notamment, ils prennent en compte toutes les informations et données relatives aux ouvrages souterrains, enterrés, subaquatiques ou aériens existants qui ont été communiquées par le maître d’ouvrage dans le dossier de consultation.</w:t>
      </w:r>
    </w:p>
    <w:p w14:paraId="36499288" w14:textId="77777777" w:rsidR="00161CC9" w:rsidRPr="007F12DE" w:rsidRDefault="00161CC9" w:rsidP="00455142">
      <w:pPr>
        <w:pStyle w:val="05PUCE1"/>
        <w:ind w:left="0" w:firstLine="0"/>
        <w:jc w:val="both"/>
        <w:rPr>
          <w:rFonts w:ascii="Calibri" w:hAnsi="Calibri" w:cs="Calibri"/>
          <w:noProof/>
          <w:lang w:eastAsia="fr-FR"/>
        </w:rPr>
      </w:pPr>
      <w:r w:rsidRPr="007F12DE">
        <w:rPr>
          <w:rFonts w:ascii="Calibri" w:hAnsi="Calibri" w:cs="Calibri"/>
          <w:noProof/>
          <w:lang w:eastAsia="fr-FR"/>
        </w:rPr>
        <w:t xml:space="preserve">Les prix afférents aux travaux assignés au mandataire d'un groupement, ou au titulaire sont réputés comprendre les dépenses communes de chantier visées à l'article 9.1.2 du CCAG. </w:t>
      </w:r>
    </w:p>
    <w:p w14:paraId="42BA9C18" w14:textId="77777777" w:rsidR="00161CC9" w:rsidRPr="006D3450" w:rsidRDefault="00161CC9" w:rsidP="00455142">
      <w:pPr>
        <w:tabs>
          <w:tab w:val="left" w:leader="dot" w:pos="9356"/>
        </w:tabs>
        <w:jc w:val="both"/>
        <w:rPr>
          <w:rFonts w:ascii="Calibri" w:eastAsia="Times New Roman" w:hAnsi="Calibri" w:cs="Calibri"/>
          <w:noProof/>
          <w:lang w:eastAsia="fr-FR"/>
        </w:rPr>
      </w:pPr>
      <w:r w:rsidRPr="006D3450">
        <w:rPr>
          <w:rFonts w:ascii="Calibri" w:eastAsia="Times New Roman" w:hAnsi="Calibri" w:cs="Calibri"/>
          <w:b/>
          <w:noProof/>
          <w:lang w:eastAsia="fr-FR"/>
        </w:rPr>
        <w:t>En cas de cotraitance conjointe ou solidaire</w:t>
      </w:r>
      <w:r w:rsidRPr="006D3450">
        <w:rPr>
          <w:rFonts w:ascii="Calibri" w:eastAsia="Times New Roman" w:hAnsi="Calibri" w:cs="Calibri"/>
          <w:bCs/>
          <w:noProof/>
          <w:lang w:eastAsia="fr-FR"/>
        </w:rPr>
        <w:t>, les</w:t>
      </w:r>
      <w:r w:rsidRPr="006D3450">
        <w:rPr>
          <w:rFonts w:ascii="Calibri" w:eastAsia="Times New Roman" w:hAnsi="Calibri" w:cs="Calibri"/>
          <w:noProof/>
          <w:lang w:eastAsia="fr-FR"/>
        </w:rPr>
        <w:t xml:space="preserve"> prix du marché sont réputés comprendre toutes les dépenses résultant de l’exécution des prestations de coordination et contrôle effectuées par le </w:t>
      </w:r>
      <w:r w:rsidRPr="006D3450">
        <w:rPr>
          <w:rFonts w:ascii="Calibri" w:eastAsia="Times New Roman" w:hAnsi="Calibri" w:cs="Calibri"/>
          <w:noProof/>
          <w:lang w:eastAsia="fr-FR"/>
        </w:rPr>
        <w:lastRenderedPageBreak/>
        <w:t>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3F5C95A9" w14:textId="143D59A7" w:rsidR="0007049B" w:rsidRPr="007F12DE" w:rsidRDefault="00161CC9" w:rsidP="00455142">
      <w:pPr>
        <w:tabs>
          <w:tab w:val="left" w:leader="dot" w:pos="9356"/>
        </w:tabs>
        <w:jc w:val="both"/>
        <w:rPr>
          <w:rFonts w:ascii="Calibri" w:eastAsia="Times New Roman" w:hAnsi="Calibri" w:cs="Calibri"/>
          <w:noProof/>
          <w:lang w:eastAsia="fr-FR"/>
        </w:rPr>
      </w:pPr>
      <w:r w:rsidRPr="006D3450">
        <w:rPr>
          <w:rFonts w:ascii="Calibri" w:eastAsia="Times New Roman" w:hAnsi="Calibri" w:cs="Calibri"/>
          <w:b/>
          <w:noProof/>
          <w:lang w:eastAsia="fr-FR"/>
        </w:rPr>
        <w:t xml:space="preserve">En cas de sous-traitance </w:t>
      </w:r>
      <w:r w:rsidRPr="006D3450">
        <w:rPr>
          <w:rFonts w:ascii="Calibri" w:eastAsia="Times New Roman" w:hAnsi="Calibri" w:cs="Calibri"/>
          <w:noProof/>
          <w:lang w:eastAsia="fr-FR"/>
        </w:rPr>
        <w:t>les prix du marché sont réputés couvrir les frais de coordination et de contrôle des sous-traitants par le titulaire ou les membres du groupement, ainsi que les conséquences de leurs défaillances.</w:t>
      </w:r>
    </w:p>
    <w:p w14:paraId="6F2B2072" w14:textId="7F26BFAC" w:rsidR="00161CC9" w:rsidRPr="007F12DE" w:rsidRDefault="00161CC9" w:rsidP="00C003EF">
      <w:pPr>
        <w:pStyle w:val="03-TITRE3"/>
        <w:numPr>
          <w:ilvl w:val="2"/>
          <w:numId w:val="30"/>
        </w:numPr>
        <w:jc w:val="both"/>
      </w:pPr>
      <w:bookmarkStart w:id="63" w:name="_Toc446508280"/>
      <w:r w:rsidRPr="007F12DE">
        <w:t>Nature du prix</w:t>
      </w:r>
      <w:bookmarkEnd w:id="63"/>
    </w:p>
    <w:p w14:paraId="3AB05113" w14:textId="67EF5E7C" w:rsidR="00161CC9" w:rsidRPr="0007049B"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Les ouvrages ou prestations faisant l'objet du marché seront réglés suivant la nature du marché </w:t>
      </w:r>
      <w:r w:rsidRPr="007F12DE">
        <w:rPr>
          <w:rFonts w:ascii="Calibri" w:hAnsi="Calibri" w:cs="Calibri"/>
          <w:noProof/>
          <w:lang w:eastAsia="fr-FR"/>
        </w:rPr>
        <w:t>par application d’un prix global et forfaitaire,</w:t>
      </w:r>
    </w:p>
    <w:p w14:paraId="3CBD60E0" w14:textId="478F0B29" w:rsidR="00F36D1A"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Sauf si ces documents sont demandés à la remise des offres, l'entrepreneur fournira dans les 20 jours à compter de la date de la demande du maître d'œuvre un sous-détail de chacun des prix du bordereau des prix unitaires ou une décomposition de chacun des prix de l'état des prix forfaitaires désignés par le maître d'œuvre conformément aux dispositions de l'article 9.3.4 du CCAG travaux.</w:t>
      </w:r>
    </w:p>
    <w:p w14:paraId="2E26F3B6" w14:textId="77777777" w:rsidR="00161CC9" w:rsidRPr="007F12DE" w:rsidRDefault="00161CC9" w:rsidP="00455142">
      <w:pPr>
        <w:pStyle w:val="02-TITRE2"/>
        <w:jc w:val="both"/>
      </w:pPr>
      <w:bookmarkStart w:id="64" w:name="_Toc70597063"/>
      <w:bookmarkStart w:id="65" w:name="_Toc156307647"/>
      <w:bookmarkStart w:id="66" w:name="_Toc208326723"/>
      <w:r w:rsidRPr="007F12DE">
        <w:t>Augmentation du montant des travaux</w:t>
      </w:r>
      <w:bookmarkEnd w:id="64"/>
      <w:bookmarkEnd w:id="65"/>
      <w:bookmarkEnd w:id="66"/>
    </w:p>
    <w:p w14:paraId="276068C2" w14:textId="77777777" w:rsidR="00161CC9" w:rsidRDefault="00161CC9" w:rsidP="00455142">
      <w:pPr>
        <w:tabs>
          <w:tab w:val="left" w:leader="dot" w:pos="9356"/>
        </w:tabs>
        <w:jc w:val="both"/>
        <w:rPr>
          <w:rFonts w:ascii="Calibri" w:eastAsia="Times New Roman" w:hAnsi="Calibri" w:cs="Calibri"/>
          <w:noProof/>
          <w:lang w:eastAsia="fr-FR"/>
        </w:rPr>
      </w:pPr>
      <w:r w:rsidRPr="0007049B">
        <w:rPr>
          <w:rFonts w:ascii="Calibri" w:eastAsia="Times New Roman" w:hAnsi="Calibri" w:cs="Calibri"/>
          <w:b/>
          <w:noProof/>
          <w:lang w:eastAsia="fr-FR"/>
        </w:rPr>
        <w:t>Par dérogation à l'article 14.4.3 du CCAG travaux</w:t>
      </w:r>
      <w:r w:rsidRPr="007F12DE">
        <w:rPr>
          <w:rFonts w:ascii="Calibri" w:eastAsia="Times New Roman" w:hAnsi="Calibri" w:cs="Calibri"/>
          <w:bCs/>
          <w:noProof/>
          <w:lang w:eastAsia="fr-FR"/>
        </w:rPr>
        <w:t>,</w:t>
      </w:r>
      <w:r w:rsidRPr="007F12DE">
        <w:rPr>
          <w:rFonts w:ascii="Calibri" w:eastAsia="Times New Roman" w:hAnsi="Calibri" w:cs="Calibri"/>
          <w:noProof/>
          <w:lang w:eastAsia="fr-FR"/>
        </w:rPr>
        <w:t xml:space="preserve"> lorsque les travaux exécutés atteignent leur montant contractuel, le titulaire ne peut poursuivre les travaux sans avenant préalable ou sans avoir reçu une décision de poursuivre émanant du maître d’ouvrage.</w:t>
      </w:r>
    </w:p>
    <w:p w14:paraId="27A76B97" w14:textId="77777777" w:rsidR="006D3450" w:rsidRPr="007F12DE" w:rsidRDefault="006D3450" w:rsidP="00455142">
      <w:pPr>
        <w:tabs>
          <w:tab w:val="left" w:leader="dot" w:pos="9356"/>
        </w:tabs>
        <w:jc w:val="both"/>
        <w:rPr>
          <w:rFonts w:ascii="Calibri" w:eastAsia="Times New Roman" w:hAnsi="Calibri" w:cs="Calibri"/>
          <w:noProof/>
          <w:lang w:eastAsia="fr-FR"/>
        </w:rPr>
      </w:pPr>
    </w:p>
    <w:p w14:paraId="389F9393" w14:textId="76DFF42A" w:rsidR="00161CC9" w:rsidRPr="007F12DE" w:rsidRDefault="0007049B" w:rsidP="00455142">
      <w:pPr>
        <w:pStyle w:val="01-TITRE10"/>
        <w:jc w:val="both"/>
      </w:pPr>
      <w:bookmarkStart w:id="67" w:name="_Toc70597064"/>
      <w:bookmarkStart w:id="68" w:name="_Toc156307648"/>
      <w:bookmarkStart w:id="69" w:name="_Toc208326724"/>
      <w:r>
        <w:t xml:space="preserve">ARTICLE 5 - </w:t>
      </w:r>
      <w:r w:rsidR="00161CC9" w:rsidRPr="007F12DE">
        <w:t>VARIATION DES PRIX</w:t>
      </w:r>
      <w:bookmarkEnd w:id="67"/>
      <w:bookmarkEnd w:id="68"/>
      <w:bookmarkEnd w:id="69"/>
    </w:p>
    <w:p w14:paraId="09C616C3" w14:textId="77777777" w:rsidR="004E4732" w:rsidRPr="007F12DE" w:rsidRDefault="004E4732" w:rsidP="00455142">
      <w:pPr>
        <w:pStyle w:val="Paragraphedeliste"/>
        <w:numPr>
          <w:ilvl w:val="0"/>
          <w:numId w:val="1"/>
        </w:numPr>
        <w:spacing w:before="240" w:after="360"/>
        <w:contextualSpacing w:val="0"/>
        <w:jc w:val="both"/>
        <w:rPr>
          <w:rFonts w:ascii="Calibri" w:hAnsi="Calibri" w:cs="Calibri"/>
          <w:b/>
          <w:bCs/>
          <w:caps/>
          <w:noProof/>
          <w:vanish/>
          <w:color w:val="7A868D" w:themeColor="accent1"/>
          <w:szCs w:val="32"/>
          <w:lang w:eastAsia="fr-FR"/>
        </w:rPr>
      </w:pPr>
      <w:bookmarkStart w:id="70" w:name="_Toc70597065"/>
    </w:p>
    <w:p w14:paraId="5CED319D" w14:textId="46B78715" w:rsidR="00161CC9" w:rsidRPr="007F12DE" w:rsidRDefault="00161CC9" w:rsidP="00455142">
      <w:pPr>
        <w:pStyle w:val="02-TITRE2"/>
        <w:jc w:val="both"/>
      </w:pPr>
      <w:bookmarkStart w:id="71" w:name="_Toc156307649"/>
      <w:bookmarkStart w:id="72" w:name="_Toc208326725"/>
      <w:r w:rsidRPr="007F12DE">
        <w:t xml:space="preserve">Forme du prix </w:t>
      </w:r>
      <w:bookmarkEnd w:id="70"/>
      <w:bookmarkEnd w:id="71"/>
      <w:bookmarkEnd w:id="72"/>
    </w:p>
    <w:p w14:paraId="1B1F2A08" w14:textId="76E270D2" w:rsidR="00161CC9" w:rsidRPr="001747E4" w:rsidRDefault="00161CC9" w:rsidP="001747E4">
      <w:pPr>
        <w:tabs>
          <w:tab w:val="left" w:leader="dot" w:pos="9356"/>
        </w:tabs>
        <w:spacing w:after="120" w:line="240" w:lineRule="auto"/>
        <w:jc w:val="both"/>
        <w:rPr>
          <w:rFonts w:ascii="Calibri" w:eastAsia="Times New Roman" w:hAnsi="Calibri" w:cs="Calibri"/>
          <w:lang w:eastAsia="fr-FR"/>
        </w:rPr>
      </w:pPr>
      <w:r w:rsidRPr="0007049B">
        <w:rPr>
          <w:rFonts w:ascii="Calibri" w:eastAsia="Times New Roman" w:hAnsi="Calibri" w:cs="Calibri"/>
          <w:noProof/>
          <w:lang w:eastAsia="fr-FR"/>
        </w:rPr>
        <w:t>La présente offre est établie sur la base des conditions économiques en vigueur, au mois</w:t>
      </w:r>
      <w:r w:rsidR="0007049B" w:rsidRPr="0007049B">
        <w:rPr>
          <w:rFonts w:ascii="Calibri" w:eastAsia="Times New Roman" w:hAnsi="Calibri" w:cs="Calibri"/>
          <w:lang w:eastAsia="fr-FR"/>
        </w:rPr>
        <w:t xml:space="preserve"> au mois mo. Le mois mo correspondant au mois de la remise de l’offre</w:t>
      </w:r>
      <w:r w:rsidR="00937F96">
        <w:rPr>
          <w:rFonts w:ascii="Calibri" w:eastAsia="Times New Roman" w:hAnsi="Calibri" w:cs="Calibri"/>
          <w:lang w:eastAsia="fr-FR"/>
        </w:rPr>
        <w:t xml:space="preserve"> finale</w:t>
      </w:r>
      <w:r w:rsidR="0007049B" w:rsidRPr="0007049B">
        <w:rPr>
          <w:rFonts w:ascii="Calibri" w:eastAsia="Times New Roman" w:hAnsi="Calibri" w:cs="Calibri"/>
          <w:lang w:eastAsia="fr-FR"/>
        </w:rPr>
        <w:t>.</w:t>
      </w:r>
    </w:p>
    <w:p w14:paraId="5B2A739E" w14:textId="78715C21" w:rsidR="00161CC9" w:rsidRPr="00314F4E" w:rsidRDefault="00161CC9" w:rsidP="00455142">
      <w:pPr>
        <w:pBdr>
          <w:top w:val="single" w:sz="6" w:space="1" w:color="auto"/>
          <w:left w:val="single" w:sz="6" w:space="1" w:color="auto"/>
          <w:bottom w:val="single" w:sz="6" w:space="0" w:color="auto"/>
          <w:right w:val="single" w:sz="6" w:space="1" w:color="auto"/>
        </w:pBdr>
        <w:jc w:val="both"/>
        <w:rPr>
          <w:rFonts w:ascii="Calibri" w:eastAsia="Times New Roman" w:hAnsi="Calibri" w:cs="Calibri"/>
          <w:b/>
          <w:bCs/>
          <w:noProof/>
          <w:spacing w:val="-6"/>
          <w:lang w:eastAsia="fr-FR"/>
        </w:rPr>
      </w:pPr>
      <w:r w:rsidRPr="00314F4E">
        <w:rPr>
          <w:rFonts w:ascii="Calibri" w:eastAsia="Times New Roman" w:hAnsi="Calibri" w:cs="Calibri"/>
          <w:b/>
          <w:bCs/>
          <w:noProof/>
          <w:spacing w:val="-6"/>
          <w:lang w:eastAsia="fr-FR"/>
        </w:rPr>
        <w:t>Le présent marché est passé à prix révisable.</w:t>
      </w:r>
    </w:p>
    <w:p w14:paraId="06A24BB2" w14:textId="77777777" w:rsidR="00161CC9" w:rsidRPr="00314F4E" w:rsidRDefault="00161CC9" w:rsidP="00455142">
      <w:pPr>
        <w:pBdr>
          <w:top w:val="single" w:sz="6" w:space="1" w:color="auto"/>
          <w:left w:val="single" w:sz="6" w:space="1" w:color="auto"/>
          <w:bottom w:val="single" w:sz="6" w:space="0" w:color="auto"/>
          <w:right w:val="single" w:sz="6" w:space="1" w:color="auto"/>
        </w:pBdr>
        <w:jc w:val="both"/>
        <w:rPr>
          <w:rFonts w:ascii="Calibri" w:eastAsia="Times New Roman" w:hAnsi="Calibri" w:cs="Calibri"/>
          <w:noProof/>
          <w:spacing w:val="-6"/>
          <w:lang w:eastAsia="fr-FR"/>
        </w:rPr>
      </w:pPr>
      <w:r w:rsidRPr="00314F4E">
        <w:rPr>
          <w:rFonts w:ascii="Calibri" w:eastAsia="Times New Roman" w:hAnsi="Calibri" w:cs="Calibri"/>
          <w:noProof/>
          <w:spacing w:val="-6"/>
          <w:lang w:eastAsia="fr-FR"/>
        </w:rPr>
        <w:t xml:space="preserve">Son montant sera révisé selon la formule : </w:t>
      </w:r>
    </w:p>
    <w:p w14:paraId="1B3E903B" w14:textId="77777777" w:rsidR="00161CC9" w:rsidRPr="00314F4E" w:rsidRDefault="00161CC9" w:rsidP="00455142">
      <w:pPr>
        <w:pBdr>
          <w:top w:val="single" w:sz="6" w:space="1" w:color="auto"/>
          <w:left w:val="single" w:sz="6" w:space="1" w:color="auto"/>
          <w:bottom w:val="single" w:sz="6" w:space="0" w:color="auto"/>
          <w:right w:val="single" w:sz="6" w:space="1" w:color="auto"/>
        </w:pBdr>
        <w:tabs>
          <w:tab w:val="left" w:pos="1800"/>
        </w:tabs>
        <w:jc w:val="both"/>
        <w:rPr>
          <w:rFonts w:ascii="Calibri" w:eastAsia="Times New Roman" w:hAnsi="Calibri" w:cs="Calibri"/>
          <w:b/>
          <w:bCs/>
          <w:noProof/>
          <w:spacing w:val="-6"/>
          <w:lang w:eastAsia="fr-FR"/>
        </w:rPr>
      </w:pPr>
      <w:r w:rsidRPr="00314F4E">
        <w:rPr>
          <w:rFonts w:ascii="Calibri" w:eastAsia="Times New Roman" w:hAnsi="Calibri" w:cs="Calibri"/>
          <w:b/>
          <w:bCs/>
          <w:noProof/>
          <w:spacing w:val="-6"/>
          <w:lang w:eastAsia="fr-FR"/>
        </w:rPr>
        <w:tab/>
        <w:t xml:space="preserve"> Im</w:t>
      </w:r>
    </w:p>
    <w:p w14:paraId="4A2FF37C" w14:textId="77777777" w:rsidR="00161CC9" w:rsidRPr="00314F4E" w:rsidRDefault="00161CC9" w:rsidP="00455142">
      <w:pPr>
        <w:pBdr>
          <w:top w:val="single" w:sz="6" w:space="1" w:color="auto"/>
          <w:left w:val="single" w:sz="6" w:space="1" w:color="auto"/>
          <w:bottom w:val="single" w:sz="6" w:space="0" w:color="auto"/>
          <w:right w:val="single" w:sz="6" w:space="1" w:color="auto"/>
        </w:pBdr>
        <w:tabs>
          <w:tab w:val="left" w:pos="1800"/>
        </w:tabs>
        <w:jc w:val="both"/>
        <w:rPr>
          <w:rFonts w:ascii="Calibri" w:eastAsia="Times New Roman" w:hAnsi="Calibri" w:cs="Calibri"/>
          <w:b/>
          <w:bCs/>
          <w:noProof/>
          <w:spacing w:val="-6"/>
          <w:sz w:val="32"/>
          <w:lang w:eastAsia="fr-FR"/>
        </w:rPr>
      </w:pPr>
      <w:r w:rsidRPr="00314F4E">
        <w:rPr>
          <w:rFonts w:ascii="Calibri" w:eastAsia="Times New Roman" w:hAnsi="Calibri" w:cs="Calibri"/>
          <w:b/>
          <w:bCs/>
          <w:noProof/>
          <w:spacing w:val="-6"/>
          <w:lang w:eastAsia="fr-FR"/>
        </w:rPr>
        <w:t>P = 0,15 + 0,85 x --------</w:t>
      </w:r>
    </w:p>
    <w:p w14:paraId="2C9CC3E6" w14:textId="77777777" w:rsidR="00161CC9" w:rsidRPr="00314F4E" w:rsidRDefault="00161CC9" w:rsidP="00455142">
      <w:pPr>
        <w:pBdr>
          <w:top w:val="single" w:sz="6" w:space="1" w:color="auto"/>
          <w:left w:val="single" w:sz="6" w:space="1" w:color="auto"/>
          <w:bottom w:val="single" w:sz="6" w:space="0" w:color="auto"/>
          <w:right w:val="single" w:sz="6" w:space="1" w:color="auto"/>
        </w:pBdr>
        <w:tabs>
          <w:tab w:val="left" w:pos="1800"/>
        </w:tabs>
        <w:jc w:val="both"/>
        <w:rPr>
          <w:rFonts w:ascii="Calibri" w:eastAsia="Times New Roman" w:hAnsi="Calibri" w:cs="Calibri"/>
          <w:b/>
          <w:bCs/>
          <w:noProof/>
          <w:spacing w:val="-6"/>
          <w:lang w:eastAsia="fr-FR"/>
        </w:rPr>
      </w:pPr>
      <w:r w:rsidRPr="00314F4E">
        <w:rPr>
          <w:rFonts w:ascii="Calibri" w:eastAsia="Times New Roman" w:hAnsi="Calibri" w:cs="Calibri"/>
          <w:b/>
          <w:bCs/>
          <w:noProof/>
          <w:spacing w:val="-6"/>
          <w:lang w:eastAsia="fr-FR"/>
        </w:rPr>
        <w:tab/>
        <w:t xml:space="preserve"> Io</w:t>
      </w:r>
    </w:p>
    <w:p w14:paraId="15141EF5" w14:textId="77777777" w:rsidR="00161CC9" w:rsidRPr="00314F4E" w:rsidRDefault="00161CC9" w:rsidP="00455142">
      <w:pPr>
        <w:pBdr>
          <w:top w:val="single" w:sz="6" w:space="1" w:color="auto"/>
          <w:left w:val="single" w:sz="6" w:space="1" w:color="auto"/>
          <w:bottom w:val="single" w:sz="6" w:space="0" w:color="auto"/>
          <w:right w:val="single" w:sz="6" w:space="1" w:color="auto"/>
        </w:pBdr>
        <w:jc w:val="both"/>
        <w:rPr>
          <w:rFonts w:ascii="Calibri" w:eastAsia="Times New Roman" w:hAnsi="Calibri" w:cs="Calibri"/>
          <w:noProof/>
          <w:spacing w:val="-6"/>
          <w:lang w:eastAsia="fr-FR"/>
        </w:rPr>
      </w:pPr>
      <w:r w:rsidRPr="00314F4E">
        <w:rPr>
          <w:rFonts w:ascii="Calibri" w:eastAsia="Times New Roman" w:hAnsi="Calibri" w:cs="Calibri"/>
          <w:noProof/>
          <w:spacing w:val="-6"/>
          <w:lang w:eastAsia="fr-FR"/>
        </w:rPr>
        <w:t>dans laquelle Im et Io sont les valeurs prises par l’index et/ou l’indice de référence défini ci-dessous respectivement au mois "m" d’exécution des travaux et au mois "Mo" d’établissement des prix du marché défini ci-dessus.</w:t>
      </w:r>
    </w:p>
    <w:p w14:paraId="3FF44CA9" w14:textId="77777777" w:rsidR="00161CC9" w:rsidRPr="00314F4E" w:rsidRDefault="00161CC9" w:rsidP="00455142">
      <w:pPr>
        <w:pBdr>
          <w:top w:val="single" w:sz="6" w:space="1" w:color="auto"/>
          <w:left w:val="single" w:sz="6" w:space="1" w:color="auto"/>
          <w:bottom w:val="single" w:sz="6" w:space="0" w:color="auto"/>
          <w:right w:val="single" w:sz="6" w:space="1" w:color="auto"/>
        </w:pBdr>
        <w:jc w:val="both"/>
        <w:rPr>
          <w:rFonts w:ascii="Calibri" w:eastAsia="Times New Roman" w:hAnsi="Calibri" w:cs="Calibri"/>
          <w:noProof/>
          <w:spacing w:val="-6"/>
          <w:lang w:eastAsia="fr-FR"/>
        </w:rPr>
      </w:pPr>
      <w:r w:rsidRPr="00314F4E">
        <w:rPr>
          <w:rFonts w:ascii="Calibri" w:eastAsia="Times New Roman" w:hAnsi="Calibri" w:cs="Calibri"/>
          <w:noProof/>
          <w:spacing w:val="-6"/>
          <w:lang w:eastAsia="fr-FR"/>
        </w:rPr>
        <w:t>Pour la mise en œuvre de la clause de révision de prix, la valeur finale de l'index et/ou l’indice de référence est appréciée au plus tard à la date d'achèvement contractuelle de réalisation des prestations ou à la date de leur réalisation, si celle-ci est antérieure.</w:t>
      </w:r>
    </w:p>
    <w:p w14:paraId="66D07406" w14:textId="680F1D1A" w:rsidR="00161CC9" w:rsidRPr="001747E4" w:rsidRDefault="00161CC9" w:rsidP="001747E4">
      <w:pPr>
        <w:pBdr>
          <w:top w:val="single" w:sz="6" w:space="1" w:color="auto"/>
          <w:left w:val="single" w:sz="6" w:space="1" w:color="auto"/>
          <w:bottom w:val="single" w:sz="6" w:space="0" w:color="auto"/>
          <w:right w:val="single" w:sz="6" w:space="1" w:color="auto"/>
        </w:pBdr>
        <w:jc w:val="both"/>
        <w:rPr>
          <w:rFonts w:ascii="Calibri" w:eastAsia="Times New Roman" w:hAnsi="Calibri" w:cs="Calibri"/>
          <w:noProof/>
          <w:spacing w:val="-6"/>
          <w:shd w:val="clear" w:color="auto" w:fill="FFFF00"/>
          <w:lang w:eastAsia="fr-FR"/>
        </w:rPr>
      </w:pPr>
      <w:r w:rsidRPr="00314F4E">
        <w:rPr>
          <w:rFonts w:ascii="Calibri" w:eastAsia="Times New Roman" w:hAnsi="Calibri" w:cs="Calibri"/>
          <w:noProof/>
          <w:spacing w:val="-6"/>
          <w:lang w:eastAsia="fr-FR"/>
        </w:rPr>
        <w:t>Les coefficients de révision seront arrondis au millième supérieur.</w:t>
      </w:r>
      <w:r w:rsidRPr="00314F4E">
        <w:rPr>
          <w:rFonts w:ascii="Calibri" w:eastAsia="Times New Roman" w:hAnsi="Calibri" w:cs="Calibri"/>
          <w:noProof/>
          <w:spacing w:val="-6"/>
          <w:shd w:val="clear" w:color="auto" w:fill="FFFF00"/>
          <w:lang w:eastAsia="fr-FR"/>
        </w:rPr>
        <w:t xml:space="preserve"> </w:t>
      </w:r>
    </w:p>
    <w:p w14:paraId="7FDF76A5" w14:textId="77777777" w:rsidR="00161CC9" w:rsidRPr="00314F4E" w:rsidRDefault="00161CC9" w:rsidP="00455142">
      <w:pPr>
        <w:pStyle w:val="02-TITRE2"/>
        <w:jc w:val="both"/>
      </w:pPr>
      <w:bookmarkStart w:id="73" w:name="_Toc70597066"/>
      <w:bookmarkStart w:id="74" w:name="_Toc156307650"/>
      <w:bookmarkStart w:id="75" w:name="_Toc208326726"/>
      <w:r w:rsidRPr="00314F4E">
        <w:lastRenderedPageBreak/>
        <w:t xml:space="preserve">Index </w:t>
      </w:r>
      <w:r w:rsidRPr="00314F4E">
        <w:rPr>
          <w:spacing w:val="-6"/>
          <w:szCs w:val="20"/>
        </w:rPr>
        <w:t xml:space="preserve">et/ou l’indice </w:t>
      </w:r>
      <w:r w:rsidRPr="00314F4E">
        <w:t>de variation</w:t>
      </w:r>
      <w:bookmarkEnd w:id="73"/>
      <w:bookmarkEnd w:id="74"/>
      <w:bookmarkEnd w:id="75"/>
    </w:p>
    <w:p w14:paraId="7A314990" w14:textId="0CFDC89A" w:rsidR="00161CC9" w:rsidRPr="00937F96" w:rsidRDefault="00161CC9" w:rsidP="00455142">
      <w:pPr>
        <w:pStyle w:val="05PUCE1"/>
        <w:tabs>
          <w:tab w:val="clear" w:pos="567"/>
        </w:tabs>
        <w:ind w:left="0" w:firstLine="0"/>
        <w:jc w:val="both"/>
        <w:rPr>
          <w:rFonts w:ascii="Calibri" w:eastAsia="Times New Roman" w:hAnsi="Calibri" w:cs="Calibri"/>
          <w:b/>
          <w:bCs/>
          <w:noProof/>
          <w:lang w:eastAsia="fr-FR"/>
        </w:rPr>
      </w:pPr>
      <w:r w:rsidRPr="00314F4E">
        <w:rPr>
          <w:rFonts w:ascii="Calibri" w:hAnsi="Calibri" w:cs="Calibri"/>
          <w:noProof/>
          <w:lang w:eastAsia="fr-FR"/>
        </w:rPr>
        <w:t xml:space="preserve">L'index </w:t>
      </w:r>
      <w:r w:rsidRPr="00314F4E">
        <w:rPr>
          <w:rFonts w:ascii="Calibri" w:hAnsi="Calibri" w:cs="Calibri"/>
          <w:noProof/>
          <w:spacing w:val="-6"/>
          <w:lang w:eastAsia="fr-FR"/>
        </w:rPr>
        <w:t xml:space="preserve">et/ou l’indice </w:t>
      </w:r>
      <w:r w:rsidRPr="00314F4E">
        <w:rPr>
          <w:rFonts w:ascii="Calibri" w:hAnsi="Calibri" w:cs="Calibri"/>
          <w:noProof/>
          <w:lang w:eastAsia="fr-FR"/>
        </w:rPr>
        <w:t>national I de référence choisi pour l'application de la clause de variation des</w:t>
      </w:r>
      <w:r w:rsidR="00937F96">
        <w:rPr>
          <w:rFonts w:ascii="Calibri" w:hAnsi="Calibri" w:cs="Calibri"/>
          <w:noProof/>
          <w:lang w:eastAsia="fr-FR"/>
        </w:rPr>
        <w:t xml:space="preserve"> </w:t>
      </w:r>
      <w:r w:rsidRPr="00314F4E">
        <w:rPr>
          <w:rFonts w:ascii="Calibri" w:hAnsi="Calibri" w:cs="Calibri"/>
          <w:noProof/>
          <w:lang w:eastAsia="fr-FR"/>
        </w:rPr>
        <w:t>prix des travaux est</w:t>
      </w:r>
      <w:r w:rsidR="00937F96">
        <w:rPr>
          <w:rFonts w:ascii="Calibri" w:hAnsi="Calibri" w:cs="Calibri"/>
          <w:noProof/>
          <w:lang w:eastAsia="fr-FR"/>
        </w:rPr>
        <w:t> :</w:t>
      </w:r>
      <w:r w:rsidRPr="00314F4E">
        <w:rPr>
          <w:rFonts w:ascii="Calibri" w:hAnsi="Calibri" w:cs="Calibri"/>
          <w:noProof/>
          <w:lang w:eastAsia="fr-FR"/>
        </w:rPr>
        <w:t> </w:t>
      </w:r>
      <w:r w:rsidR="00937F96">
        <w:rPr>
          <w:rFonts w:ascii="Calibri" w:hAnsi="Calibri" w:cs="Calibri"/>
          <w:noProof/>
          <w:lang w:eastAsia="fr-FR"/>
        </w:rPr>
        <w:t>l’</w:t>
      </w:r>
      <w:r w:rsidR="00937F96" w:rsidRPr="00937F96">
        <w:rPr>
          <w:rFonts w:ascii="Calibri" w:hAnsi="Calibri" w:cs="Calibri"/>
          <w:b/>
          <w:bCs/>
          <w:noProof/>
          <w:lang w:eastAsia="fr-FR"/>
        </w:rPr>
        <w:t>Indice BT47</w:t>
      </w:r>
    </w:p>
    <w:p w14:paraId="733BC68F" w14:textId="77777777" w:rsidR="00161CC9" w:rsidRPr="007F12DE" w:rsidRDefault="00161CC9" w:rsidP="00C003EF">
      <w:pPr>
        <w:numPr>
          <w:ilvl w:val="0"/>
          <w:numId w:val="27"/>
        </w:numPr>
        <w:spacing w:line="192" w:lineRule="auto"/>
        <w:ind w:left="0" w:firstLine="0"/>
        <w:jc w:val="both"/>
        <w:rPr>
          <w:rFonts w:ascii="Calibri" w:eastAsia="Times New Roman" w:hAnsi="Calibri" w:cs="Calibri"/>
          <w:spacing w:val="-6"/>
          <w:sz w:val="2"/>
          <w:szCs w:val="2"/>
          <w:lang w:eastAsia="fr-FR"/>
        </w:rPr>
      </w:pPr>
    </w:p>
    <w:p w14:paraId="573D5B67" w14:textId="77777777" w:rsidR="00161CC9" w:rsidRPr="007F12DE" w:rsidRDefault="00161CC9" w:rsidP="00455142">
      <w:pPr>
        <w:pStyle w:val="02-TITRE2"/>
        <w:jc w:val="both"/>
      </w:pPr>
      <w:bookmarkStart w:id="76" w:name="_Toc70597067"/>
      <w:bookmarkStart w:id="77" w:name="_Toc156307651"/>
      <w:bookmarkStart w:id="78" w:name="_Toc208326727"/>
      <w:r w:rsidRPr="007F12DE">
        <w:t>Actualisation ou révision provisoire</w:t>
      </w:r>
      <w:bookmarkEnd w:id="76"/>
      <w:bookmarkEnd w:id="77"/>
      <w:bookmarkEnd w:id="78"/>
    </w:p>
    <w:p w14:paraId="67E85735" w14:textId="77777777" w:rsidR="00161CC9"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Lorsqu'une révision ou une actualisation a été effectuée provisoirement en utilisant un index et/ou indice antérieur à celui qui doit être appliqué, il ne sera procédé à aucune nouvelle actualisation ou révision avant l'actualisation ou la révision définitive, laquelle interviendra sur le premier acompte suivant la parution de l'index et/ou indice correspondant.</w:t>
      </w:r>
    </w:p>
    <w:p w14:paraId="6CD65E4A" w14:textId="77777777" w:rsidR="001747E4" w:rsidRPr="007F12DE" w:rsidRDefault="001747E4" w:rsidP="00455142">
      <w:pPr>
        <w:tabs>
          <w:tab w:val="left" w:leader="dot" w:pos="9356"/>
        </w:tabs>
        <w:jc w:val="both"/>
        <w:rPr>
          <w:rFonts w:ascii="Calibri" w:eastAsia="Times New Roman" w:hAnsi="Calibri" w:cs="Calibri"/>
          <w:noProof/>
          <w:lang w:eastAsia="fr-FR"/>
        </w:rPr>
      </w:pPr>
    </w:p>
    <w:p w14:paraId="57666F75" w14:textId="49B117B7" w:rsidR="00161CC9" w:rsidRPr="007F12DE" w:rsidRDefault="0007049B" w:rsidP="00455142">
      <w:pPr>
        <w:pStyle w:val="01-TITRE10"/>
        <w:jc w:val="both"/>
      </w:pPr>
      <w:bookmarkStart w:id="79" w:name="_Toc70597068"/>
      <w:bookmarkStart w:id="80" w:name="_Toc156307652"/>
      <w:bookmarkStart w:id="81" w:name="_Toc208326728"/>
      <w:r>
        <w:t xml:space="preserve">ARTICLE 6 - </w:t>
      </w:r>
      <w:r w:rsidR="00161CC9" w:rsidRPr="007F12DE">
        <w:t>SOUS-TRAITANCE</w:t>
      </w:r>
      <w:bookmarkEnd w:id="79"/>
      <w:bookmarkEnd w:id="80"/>
      <w:bookmarkEnd w:id="81"/>
    </w:p>
    <w:p w14:paraId="0FCEC83A"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complément des dispositions du code de la commande publique, les conditions de l'exercice de la sous-traitance directe ou indirecte sont définies à l'article 3.6 du CCAG Travaux.</w:t>
      </w:r>
    </w:p>
    <w:p w14:paraId="0AE4220E"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b/>
          <w:noProof/>
          <w:lang w:eastAsia="fr-FR"/>
        </w:rPr>
        <w:t>En cas de sous-traitance directe</w:t>
      </w:r>
      <w:r w:rsidRPr="007F12DE">
        <w:rPr>
          <w:rFonts w:ascii="Calibri" w:eastAsia="Times New Roman" w:hAnsi="Calibri" w:cs="Calibri"/>
          <w:noProof/>
          <w:lang w:eastAsia="fr-FR"/>
        </w:rPr>
        <w:t xml:space="preserve">, le titulaire devra faire accepter le sous-traitant et agréer ses conditions de paiements conformément à la réglementation en vigueur. </w:t>
      </w:r>
    </w:p>
    <w:p w14:paraId="6CFB236A"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À cet effet, il présentera le cadre d’acte spécial de sous-traitance annexé ci-après, dûment complété et signé en y joignant les pièces suivantes :</w:t>
      </w:r>
    </w:p>
    <w:p w14:paraId="798A796A" w14:textId="77777777" w:rsidR="00161CC9" w:rsidRPr="007F12DE" w:rsidRDefault="00161CC9" w:rsidP="00455142">
      <w:pPr>
        <w:pStyle w:val="05PUCE1"/>
        <w:numPr>
          <w:ilvl w:val="0"/>
          <w:numId w:val="3"/>
        </w:numPr>
        <w:jc w:val="both"/>
        <w:rPr>
          <w:rFonts w:ascii="Calibri" w:hAnsi="Calibri" w:cs="Calibri"/>
          <w:lang w:eastAsia="fr-FR"/>
        </w:rPr>
      </w:pPr>
      <w:r w:rsidRPr="007F12DE">
        <w:rPr>
          <w:rFonts w:ascii="Calibri" w:hAnsi="Calibri" w:cs="Calibri"/>
          <w:lang w:eastAsia="fr-FR"/>
        </w:rPr>
        <w:t xml:space="preserve">Déclaration du sous-traitant attestant qu’il ne fait pas l’objet d’une des interdictions de soumissionner telles que définies aux articles L.2141-1 à 5 et L.2141-7à 11 du code de la commande publique et qu’il est en règle au regard des articles L 1512-1 à L 1512-11 du code du travail concernant l’emploi des travailleurs handicapés </w:t>
      </w:r>
    </w:p>
    <w:p w14:paraId="5060C487" w14:textId="77777777" w:rsidR="00161CC9" w:rsidRPr="007F12DE" w:rsidRDefault="00161CC9" w:rsidP="00455142">
      <w:pPr>
        <w:pStyle w:val="05PUCE1"/>
        <w:numPr>
          <w:ilvl w:val="0"/>
          <w:numId w:val="3"/>
        </w:numPr>
        <w:jc w:val="both"/>
        <w:rPr>
          <w:rFonts w:ascii="Calibri" w:hAnsi="Calibri" w:cs="Calibri"/>
          <w:lang w:eastAsia="fr-FR"/>
        </w:rPr>
      </w:pPr>
      <w:r w:rsidRPr="007F12DE">
        <w:rPr>
          <w:rFonts w:ascii="Calibri" w:hAnsi="Calibri" w:cs="Calibri"/>
          <w:lang w:eastAsia="fr-FR"/>
        </w:rPr>
        <w:t xml:space="preserve">Les pièces justifiant de la capacité technique, professionnelle et financière du sous-traitant identiques à celles exigées du titulaire pour ce qui concerne les prestations sous traitées </w:t>
      </w:r>
    </w:p>
    <w:p w14:paraId="2B6053F9" w14:textId="77777777" w:rsidR="00161CC9" w:rsidRPr="007F12DE" w:rsidRDefault="00161CC9" w:rsidP="00455142">
      <w:pPr>
        <w:pStyle w:val="05PUCE1"/>
        <w:numPr>
          <w:ilvl w:val="0"/>
          <w:numId w:val="3"/>
        </w:numPr>
        <w:jc w:val="both"/>
        <w:rPr>
          <w:rFonts w:ascii="Calibri" w:hAnsi="Calibri" w:cs="Calibri"/>
          <w:lang w:eastAsia="fr-FR"/>
        </w:rPr>
      </w:pPr>
      <w:r w:rsidRPr="007F12DE">
        <w:rPr>
          <w:rFonts w:ascii="Calibri" w:hAnsi="Calibri" w:cs="Calibri"/>
          <w:lang w:eastAsia="fr-FR"/>
        </w:rPr>
        <w:t>Les attestations d'assurances RCP du sous-traitant</w:t>
      </w:r>
    </w:p>
    <w:p w14:paraId="298244A3" w14:textId="77777777" w:rsidR="00161CC9" w:rsidRPr="007F12DE" w:rsidRDefault="00161CC9" w:rsidP="00455142">
      <w:pPr>
        <w:pStyle w:val="05PUCE1"/>
        <w:numPr>
          <w:ilvl w:val="0"/>
          <w:numId w:val="3"/>
        </w:numPr>
        <w:jc w:val="both"/>
        <w:rPr>
          <w:rFonts w:ascii="Calibri" w:hAnsi="Calibri" w:cs="Calibri"/>
          <w:lang w:eastAsia="fr-FR"/>
        </w:rPr>
      </w:pPr>
      <w:r w:rsidRPr="007F12DE">
        <w:rPr>
          <w:rFonts w:ascii="Calibri" w:hAnsi="Calibri" w:cs="Calibri"/>
          <w:lang w:eastAsia="fr-FR"/>
        </w:rPr>
        <w:t>Une déclaration du sous-traitant attestant qu’il ne fait pas l’objet d’une des interdictions de soumissionner telles que définies aux articles L.2141-1 et L.2141-4,1° et 3° du code de la commande publique</w:t>
      </w:r>
    </w:p>
    <w:p w14:paraId="058FD824" w14:textId="77777777" w:rsidR="00161CC9" w:rsidRPr="007F12DE" w:rsidRDefault="00161CC9" w:rsidP="00455142">
      <w:pPr>
        <w:pStyle w:val="05PUCE1"/>
        <w:numPr>
          <w:ilvl w:val="0"/>
          <w:numId w:val="3"/>
        </w:numPr>
        <w:jc w:val="both"/>
        <w:rPr>
          <w:rFonts w:ascii="Calibri" w:hAnsi="Calibri" w:cs="Calibri"/>
          <w:lang w:eastAsia="fr-FR"/>
        </w:rPr>
      </w:pPr>
      <w:r w:rsidRPr="007F12DE">
        <w:rPr>
          <w:rFonts w:ascii="Calibri" w:hAnsi="Calibri" w:cs="Calibri"/>
          <w:lang w:eastAsia="fr-FR"/>
        </w:rPr>
        <w:t>Les certificats délivrés par les administrations et organismes compétents</w:t>
      </w:r>
    </w:p>
    <w:p w14:paraId="7A639605" w14:textId="77777777" w:rsidR="00161CC9" w:rsidRPr="007F12DE" w:rsidRDefault="00161CC9" w:rsidP="00455142">
      <w:pPr>
        <w:pStyle w:val="05PUCE1"/>
        <w:numPr>
          <w:ilvl w:val="0"/>
          <w:numId w:val="3"/>
        </w:numPr>
        <w:jc w:val="both"/>
        <w:rPr>
          <w:rFonts w:ascii="Calibri" w:hAnsi="Calibri" w:cs="Calibri"/>
          <w:lang w:eastAsia="fr-FR"/>
        </w:rPr>
      </w:pPr>
      <w:r w:rsidRPr="007F12DE">
        <w:rPr>
          <w:rFonts w:ascii="Calibri" w:hAnsi="Calibri" w:cs="Calibri"/>
          <w:lang w:eastAsia="fr-FR"/>
        </w:rPr>
        <w:t>Les pièces prévues aux articles R.1263-12, D.8222-5 ou D.8222-7 ou D.8254.2 à D.8254-5 du code du travail</w:t>
      </w:r>
    </w:p>
    <w:p w14:paraId="597F3FD1" w14:textId="77777777" w:rsidR="00161CC9" w:rsidRPr="007F12DE" w:rsidRDefault="00161CC9" w:rsidP="00455142">
      <w:pPr>
        <w:pStyle w:val="05PUCE1"/>
        <w:numPr>
          <w:ilvl w:val="0"/>
          <w:numId w:val="3"/>
        </w:numPr>
        <w:jc w:val="both"/>
        <w:rPr>
          <w:rFonts w:ascii="Calibri" w:hAnsi="Calibri" w:cs="Calibri"/>
          <w:lang w:eastAsia="fr-FR"/>
        </w:rPr>
      </w:pPr>
      <w:r w:rsidRPr="007F12DE">
        <w:rPr>
          <w:rFonts w:ascii="Calibri" w:hAnsi="Calibri" w:cs="Calibri"/>
          <w:lang w:eastAsia="fr-FR"/>
        </w:rPr>
        <w:t xml:space="preserve">Le numéro unique d'identification INSEE du sous-traitant permettant à l'acheteur d'accéder aux informations pertinentes par le biais d'un système électronique mentionné au 1° de l'article R. 2143-13 </w:t>
      </w:r>
    </w:p>
    <w:p w14:paraId="01C01477" w14:textId="77777777" w:rsidR="00161CC9" w:rsidRPr="007F12DE" w:rsidRDefault="00161CC9" w:rsidP="00455142">
      <w:pPr>
        <w:pStyle w:val="05PUCE1"/>
        <w:numPr>
          <w:ilvl w:val="0"/>
          <w:numId w:val="3"/>
        </w:numPr>
        <w:jc w:val="both"/>
        <w:rPr>
          <w:rFonts w:ascii="Calibri" w:hAnsi="Calibri" w:cs="Calibri"/>
          <w:lang w:eastAsia="fr-FR"/>
        </w:rPr>
      </w:pPr>
      <w:r w:rsidRPr="007F12DE">
        <w:rPr>
          <w:rFonts w:ascii="Calibri" w:hAnsi="Calibri" w:cs="Calibri"/>
          <w:lang w:eastAsia="fr-FR"/>
        </w:rPr>
        <w:t>Copie du jugement de redressement judiciaire du sous-traitant le cas échéant ;</w:t>
      </w:r>
    </w:p>
    <w:p w14:paraId="40DDBD0C" w14:textId="77777777" w:rsidR="00161CC9" w:rsidRPr="007F12DE" w:rsidRDefault="00161CC9" w:rsidP="00455142">
      <w:pPr>
        <w:pStyle w:val="05PUCE1"/>
        <w:numPr>
          <w:ilvl w:val="0"/>
          <w:numId w:val="3"/>
        </w:numPr>
        <w:jc w:val="both"/>
        <w:rPr>
          <w:rFonts w:ascii="Calibri" w:hAnsi="Calibri" w:cs="Calibri"/>
          <w:lang w:eastAsia="fr-FR"/>
        </w:rPr>
      </w:pPr>
      <w:r w:rsidRPr="007F12DE">
        <w:rPr>
          <w:rFonts w:ascii="Calibri" w:hAnsi="Calibri" w:cs="Calibri"/>
          <w:lang w:eastAsia="fr-FR"/>
        </w:rPr>
        <w:t>L’attestation d’assurance décennale.</w:t>
      </w:r>
    </w:p>
    <w:p w14:paraId="69C3A10D"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montant des prestations du sous-traitant devra être présenté selon une décomposition en correspondance avec celle du marché du titulaire.</w:t>
      </w:r>
    </w:p>
    <w:p w14:paraId="110669C9"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lastRenderedPageBreak/>
        <w:t>Conformément à l'article 3.6 du CCAG travaux, le maître d'ouvrage notifiera, après signature, au titulaire et à chaque sous-traitant concerné, l'exemplaire de l'acte spécial qui lui revient.</w:t>
      </w:r>
    </w:p>
    <w:p w14:paraId="3E14F360"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Dès réception de cette notification, le titulaire du marché s'engage à faire connaître au maître d’ouvrage le nom de la personne physique habilitée à représenter le sous-traitant et à faire connaître au maître d’œuvre le nom de la personne physique qui le représente pour l’exécution des prestations sous-traitées.</w:t>
      </w:r>
    </w:p>
    <w:p w14:paraId="44C97BEC"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b/>
          <w:noProof/>
          <w:lang w:eastAsia="fr-FR"/>
        </w:rPr>
        <w:t>En cas de sous-traitance indirecte</w:t>
      </w:r>
      <w:r w:rsidRPr="007F12DE">
        <w:rPr>
          <w:rFonts w:ascii="Calibri" w:eastAsia="Times New Roman" w:hAnsi="Calibri" w:cs="Calibri"/>
          <w:noProof/>
          <w:lang w:eastAsia="fr-FR"/>
        </w:rPr>
        <w:t xml:space="preserve">, les sous-traitants qui sous-traitent devront faire accepter leur sous-traitant indirect et agréer leurs conditions de paiement dans les mêmes conditions que l'acceptation du sous-traitant direct. </w:t>
      </w:r>
    </w:p>
    <w:p w14:paraId="00A3E29B"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Après acceptation d’une sous-traitance indirecte de second rang et plus présentée par le sous-traitant direct ou un sous-traitant indirect de second rang et plus, ces derniers devront fournir, à défaut d’avoir obtenu du maître d’ouvrage un accord sur une délégation de paiement, dans le délai de 8 jours de l’acceptation, une copie de la caution personnelle et solidaire garantissant le paiement de toutes les sommes dues par eux au sous-traitant indirect de second rang et plus. La non production de cette copie de la caution au représentant du maître d’ouvrage empêche l'exécution des travaux par le sous-traitant indirect et peut emporter, dans les conditions définies ci-dessous, résiliation du marché.</w:t>
      </w:r>
    </w:p>
    <w:p w14:paraId="2A390DEE"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69D83116" w14:textId="0D004BE2"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titulaire</w:t>
      </w:r>
      <w:r w:rsidRPr="007F12DE">
        <w:rPr>
          <w:rFonts w:ascii="Calibri" w:eastAsia="Times New Roman" w:hAnsi="Calibri" w:cs="Calibri"/>
          <w:noProof/>
          <w:sz w:val="16"/>
          <w:lang w:eastAsia="fr-FR"/>
        </w:rPr>
        <w:t xml:space="preserve"> </w:t>
      </w:r>
      <w:r w:rsidRPr="007F12DE">
        <w:rPr>
          <w:rFonts w:ascii="Calibri" w:eastAsia="Times New Roman" w:hAnsi="Calibri" w:cs="Calibri"/>
          <w:noProof/>
          <w:lang w:eastAsia="fr-FR"/>
        </w:rPr>
        <w:t xml:space="preserve">: </w:t>
      </w:r>
    </w:p>
    <w:p w14:paraId="25E0053A" w14:textId="5B98F840" w:rsidR="00161CC9" w:rsidRPr="007F12DE" w:rsidRDefault="00C16CD6" w:rsidP="00455142">
      <w:pPr>
        <w:pStyle w:val="05-PUCE1"/>
        <w:numPr>
          <w:ilvl w:val="0"/>
          <w:numId w:val="0"/>
        </w:numPr>
        <w:ind w:left="644" w:hanging="360"/>
        <w:jc w:val="both"/>
        <w:rPr>
          <w:rFonts w:ascii="Calibri" w:hAnsi="Calibri" w:cs="Calibri"/>
          <w:noProof/>
          <w:lang w:eastAsia="fr-FR"/>
        </w:rPr>
      </w:pPr>
      <w:r w:rsidRPr="007F12DE">
        <w:rPr>
          <w:rFonts w:ascii="Calibri" w:eastAsia="Calibri" w:hAnsi="Calibri" w:cs="Calibri"/>
          <w:sz w:val="18"/>
        </w:rPr>
        <w:fldChar w:fldCharType="begin">
          <w:ffData>
            <w:name w:val="CaseACocher2"/>
            <w:enabled/>
            <w:calcOnExit w:val="0"/>
            <w:checkBox>
              <w:sizeAuto/>
              <w:default w:val="0"/>
            </w:checkBox>
          </w:ffData>
        </w:fldChar>
      </w:r>
      <w:r w:rsidRPr="007F12DE">
        <w:rPr>
          <w:rFonts w:ascii="Calibri" w:eastAsia="Calibri" w:hAnsi="Calibri" w:cs="Calibri"/>
          <w:sz w:val="18"/>
        </w:rPr>
        <w:instrText xml:space="preserve"> FORMCHECKBOX </w:instrText>
      </w:r>
      <w:r w:rsidRPr="007F12DE">
        <w:rPr>
          <w:rFonts w:ascii="Calibri" w:eastAsia="Calibri" w:hAnsi="Calibri" w:cs="Calibri"/>
          <w:sz w:val="18"/>
        </w:rPr>
      </w:r>
      <w:r w:rsidRPr="007F12DE">
        <w:rPr>
          <w:rFonts w:ascii="Calibri" w:eastAsia="Calibri" w:hAnsi="Calibri" w:cs="Calibri"/>
          <w:sz w:val="18"/>
        </w:rPr>
        <w:fldChar w:fldCharType="separate"/>
      </w:r>
      <w:r w:rsidRPr="007F12DE">
        <w:rPr>
          <w:rFonts w:ascii="Calibri" w:eastAsia="Calibri" w:hAnsi="Calibri" w:cs="Calibri"/>
          <w:sz w:val="18"/>
        </w:rPr>
        <w:fldChar w:fldCharType="end"/>
      </w:r>
      <w:r w:rsidRPr="007F12DE">
        <w:rPr>
          <w:rFonts w:ascii="Calibri" w:eastAsia="Calibri" w:hAnsi="Calibri" w:cs="Calibri"/>
          <w:sz w:val="18"/>
        </w:rPr>
        <w:t xml:space="preserve"> </w:t>
      </w:r>
      <w:r w:rsidR="00161CC9" w:rsidRPr="007F12DE">
        <w:rPr>
          <w:rFonts w:ascii="Calibri" w:hAnsi="Calibri" w:cs="Calibri"/>
          <w:noProof/>
          <w:lang w:eastAsia="fr-FR"/>
        </w:rPr>
        <w:t>n’envisage pas de sous-traiter l’exécution de certaines prestations.</w:t>
      </w:r>
    </w:p>
    <w:p w14:paraId="1E355757" w14:textId="41FC122C" w:rsidR="00161CC9" w:rsidRPr="007F12DE" w:rsidRDefault="00C16CD6" w:rsidP="00455142">
      <w:pPr>
        <w:pStyle w:val="05-PUCE1"/>
        <w:numPr>
          <w:ilvl w:val="0"/>
          <w:numId w:val="0"/>
        </w:numPr>
        <w:ind w:left="644" w:hanging="360"/>
        <w:jc w:val="both"/>
        <w:rPr>
          <w:rFonts w:ascii="Calibri" w:hAnsi="Calibri" w:cs="Calibri"/>
          <w:noProof/>
          <w:lang w:eastAsia="fr-FR"/>
        </w:rPr>
      </w:pPr>
      <w:r w:rsidRPr="007F12DE">
        <w:rPr>
          <w:rFonts w:ascii="Calibri" w:eastAsia="Calibri" w:hAnsi="Calibri" w:cs="Calibri"/>
          <w:sz w:val="18"/>
        </w:rPr>
        <w:fldChar w:fldCharType="begin">
          <w:ffData>
            <w:name w:val="CaseACocher2"/>
            <w:enabled/>
            <w:calcOnExit w:val="0"/>
            <w:checkBox>
              <w:sizeAuto/>
              <w:default w:val="0"/>
            </w:checkBox>
          </w:ffData>
        </w:fldChar>
      </w:r>
      <w:r w:rsidRPr="007F12DE">
        <w:rPr>
          <w:rFonts w:ascii="Calibri" w:eastAsia="Calibri" w:hAnsi="Calibri" w:cs="Calibri"/>
          <w:sz w:val="18"/>
        </w:rPr>
        <w:instrText xml:space="preserve"> FORMCHECKBOX </w:instrText>
      </w:r>
      <w:r w:rsidRPr="007F12DE">
        <w:rPr>
          <w:rFonts w:ascii="Calibri" w:eastAsia="Calibri" w:hAnsi="Calibri" w:cs="Calibri"/>
          <w:sz w:val="18"/>
        </w:rPr>
      </w:r>
      <w:r w:rsidRPr="007F12DE">
        <w:rPr>
          <w:rFonts w:ascii="Calibri" w:eastAsia="Calibri" w:hAnsi="Calibri" w:cs="Calibri"/>
          <w:sz w:val="18"/>
        </w:rPr>
        <w:fldChar w:fldCharType="separate"/>
      </w:r>
      <w:r w:rsidRPr="007F12DE">
        <w:rPr>
          <w:rFonts w:ascii="Calibri" w:eastAsia="Calibri" w:hAnsi="Calibri" w:cs="Calibri"/>
          <w:sz w:val="18"/>
        </w:rPr>
        <w:fldChar w:fldCharType="end"/>
      </w:r>
      <w:r w:rsidRPr="007F12DE">
        <w:rPr>
          <w:rFonts w:ascii="Calibri" w:eastAsia="Calibri" w:hAnsi="Calibri" w:cs="Calibri"/>
          <w:sz w:val="18"/>
        </w:rPr>
        <w:t xml:space="preserve"> </w:t>
      </w:r>
      <w:r w:rsidR="00161CC9" w:rsidRPr="007F12DE">
        <w:rPr>
          <w:rFonts w:ascii="Calibri" w:hAnsi="Calibri" w:cs="Calibri"/>
          <w:noProof/>
          <w:lang w:eastAsia="fr-FR"/>
        </w:rPr>
        <w:t>envisage de sous-traiter l'exécution de certaines prestations.</w:t>
      </w:r>
    </w:p>
    <w:p w14:paraId="7F647334" w14:textId="77777777" w:rsidR="00161CC9" w:rsidRPr="007F12DE" w:rsidRDefault="00161CC9" w:rsidP="00455142">
      <w:pPr>
        <w:tabs>
          <w:tab w:val="left" w:leader="dot" w:pos="9356"/>
        </w:tabs>
        <w:jc w:val="both"/>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 xml:space="preserve">Dans le cas de sous-traitance, le tableau ci-après indique la nature et le montant des prestations que le </w:t>
      </w:r>
      <w:r w:rsidRPr="007F12DE">
        <w:rPr>
          <w:rFonts w:ascii="Calibri" w:eastAsia="Times New Roman" w:hAnsi="Calibri" w:cs="Calibri"/>
          <w:noProof/>
          <w:spacing w:val="-6"/>
          <w:shd w:val="clear" w:color="auto" w:fill="FFFFFF"/>
          <w:lang w:eastAsia="fr-FR"/>
        </w:rPr>
        <w:t>titulaire, mandataire ou cotraitant</w:t>
      </w:r>
      <w:r w:rsidRPr="007F12DE">
        <w:rPr>
          <w:rFonts w:ascii="Calibri" w:eastAsia="Times New Roman" w:hAnsi="Calibri" w:cs="Calibri"/>
          <w:noProof/>
          <w:spacing w:val="-6"/>
          <w:lang w:eastAsia="fr-FR"/>
        </w:rPr>
        <w:t xml:space="preserve"> envisage de faire exécuter par des sous-traitants payés directement, les noms de ces sous-traitants; le montant des prestations sous-traitées indiqué dans le tableau constitue le montant maximal de la créance que le sous-traitant concerné pourra céder ou présenter en nantissement.</w:t>
      </w:r>
    </w:p>
    <w:p w14:paraId="0C650FD4" w14:textId="445C8203" w:rsidR="00C003EF" w:rsidRPr="007F12DE" w:rsidRDefault="00161CC9" w:rsidP="00455142">
      <w:pPr>
        <w:tabs>
          <w:tab w:val="left" w:leader="dot" w:pos="9356"/>
        </w:tabs>
        <w:jc w:val="both"/>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00E1F2C9" w14:textId="77777777" w:rsidR="00161CC9" w:rsidRPr="0007049B" w:rsidRDefault="00161CC9" w:rsidP="00455142">
      <w:pPr>
        <w:pStyle w:val="APPLAT"/>
        <w:shd w:val="clear" w:color="auto" w:fill="auto"/>
        <w:jc w:val="both"/>
        <w:rPr>
          <w:rFonts w:ascii="Calibri" w:hAnsi="Calibri" w:cs="Calibri"/>
          <w:color w:val="2E3267" w:themeColor="accent4"/>
        </w:rPr>
      </w:pPr>
      <w:r w:rsidRPr="0007049B">
        <w:rPr>
          <w:rFonts w:ascii="Calibri" w:hAnsi="Calibri" w:cs="Calibri"/>
          <w:color w:val="2E3267" w:themeColor="accent4"/>
        </w:rPr>
        <w:t>Cas d’une entreprise unique :</w:t>
      </w:r>
    </w:p>
    <w:tbl>
      <w:tblPr>
        <w:tblW w:w="9459"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757"/>
        <w:gridCol w:w="2443"/>
      </w:tblGrid>
      <w:tr w:rsidR="00161CC9" w:rsidRPr="007F12DE" w14:paraId="302EF62A" w14:textId="77777777" w:rsidTr="00B01279">
        <w:tc>
          <w:tcPr>
            <w:tcW w:w="3259" w:type="dxa"/>
            <w:vAlign w:val="center"/>
          </w:tcPr>
          <w:p w14:paraId="772BC569" w14:textId="04C556E2" w:rsidR="00161CC9" w:rsidRPr="007F12DE" w:rsidRDefault="00161CC9" w:rsidP="00455142">
            <w:pPr>
              <w:jc w:val="both"/>
              <w:rPr>
                <w:rFonts w:ascii="Calibri" w:eastAsia="Times New Roman" w:hAnsi="Calibri" w:cs="Calibri"/>
                <w:b/>
                <w:spacing w:val="-6"/>
                <w:lang w:eastAsia="fr-FR"/>
              </w:rPr>
            </w:pPr>
            <w:r w:rsidRPr="007F12DE">
              <w:rPr>
                <w:rFonts w:ascii="Calibri" w:eastAsia="Times New Roman" w:hAnsi="Calibri" w:cs="Calibri"/>
                <w:b/>
                <w:spacing w:val="-6"/>
                <w:lang w:eastAsia="fr-FR"/>
              </w:rPr>
              <w:t xml:space="preserve">Nature de la prestation </w:t>
            </w:r>
          </w:p>
        </w:tc>
        <w:tc>
          <w:tcPr>
            <w:tcW w:w="3757" w:type="dxa"/>
          </w:tcPr>
          <w:p w14:paraId="6541366B" w14:textId="77777777" w:rsidR="00161CC9" w:rsidRPr="007F12DE" w:rsidRDefault="00161CC9" w:rsidP="00455142">
            <w:pPr>
              <w:jc w:val="both"/>
              <w:rPr>
                <w:rFonts w:ascii="Calibri" w:eastAsia="Times New Roman" w:hAnsi="Calibri" w:cs="Calibri"/>
                <w:b/>
                <w:spacing w:val="-6"/>
                <w:lang w:eastAsia="fr-FR"/>
              </w:rPr>
            </w:pPr>
            <w:r w:rsidRPr="007F12DE">
              <w:rPr>
                <w:rFonts w:ascii="Calibri" w:eastAsia="Times New Roman" w:hAnsi="Calibri" w:cs="Calibri"/>
                <w:b/>
                <w:spacing w:val="-6"/>
                <w:lang w:eastAsia="fr-FR"/>
              </w:rPr>
              <w:t>Sous-traitant devant exécuter la prestation</w:t>
            </w:r>
          </w:p>
        </w:tc>
        <w:tc>
          <w:tcPr>
            <w:tcW w:w="2443" w:type="dxa"/>
          </w:tcPr>
          <w:p w14:paraId="11D19432" w14:textId="77777777" w:rsidR="00161CC9" w:rsidRPr="007F12DE" w:rsidRDefault="00161CC9" w:rsidP="00455142">
            <w:pPr>
              <w:jc w:val="both"/>
              <w:rPr>
                <w:rFonts w:ascii="Calibri" w:eastAsia="Times New Roman" w:hAnsi="Calibri" w:cs="Calibri"/>
                <w:b/>
                <w:spacing w:val="-6"/>
                <w:lang w:eastAsia="fr-FR"/>
              </w:rPr>
            </w:pPr>
            <w:r w:rsidRPr="007F12DE">
              <w:rPr>
                <w:rFonts w:ascii="Calibri" w:eastAsia="Times New Roman" w:hAnsi="Calibri" w:cs="Calibri"/>
                <w:b/>
                <w:spacing w:val="-6"/>
                <w:lang w:eastAsia="fr-FR"/>
              </w:rPr>
              <w:t>Montant de la prestation HT</w:t>
            </w:r>
          </w:p>
        </w:tc>
      </w:tr>
      <w:tr w:rsidR="00161CC9" w:rsidRPr="007F12DE" w14:paraId="35AA530B" w14:textId="77777777" w:rsidTr="00B01279">
        <w:tc>
          <w:tcPr>
            <w:tcW w:w="3259" w:type="dxa"/>
          </w:tcPr>
          <w:p w14:paraId="14A68559" w14:textId="77777777" w:rsidR="00161CC9" w:rsidRPr="007F12DE" w:rsidRDefault="00161CC9" w:rsidP="00455142">
            <w:pPr>
              <w:jc w:val="both"/>
              <w:rPr>
                <w:rFonts w:ascii="Calibri" w:eastAsia="Times New Roman" w:hAnsi="Calibri" w:cs="Calibri"/>
                <w:bCs/>
                <w:spacing w:val="-6"/>
                <w:lang w:eastAsia="fr-FR"/>
              </w:rPr>
            </w:pPr>
          </w:p>
          <w:p w14:paraId="535663E0" w14:textId="77777777" w:rsidR="00161CC9" w:rsidRPr="007F12DE" w:rsidRDefault="00161CC9" w:rsidP="00455142">
            <w:pPr>
              <w:jc w:val="both"/>
              <w:rPr>
                <w:rFonts w:ascii="Calibri" w:eastAsia="Times New Roman" w:hAnsi="Calibri" w:cs="Calibri"/>
                <w:bCs/>
                <w:spacing w:val="-6"/>
                <w:lang w:eastAsia="fr-FR"/>
              </w:rPr>
            </w:pPr>
          </w:p>
          <w:p w14:paraId="34425939" w14:textId="77777777" w:rsidR="00161CC9" w:rsidRPr="007F12DE" w:rsidRDefault="00161CC9" w:rsidP="00455142">
            <w:pPr>
              <w:jc w:val="both"/>
              <w:rPr>
                <w:rFonts w:ascii="Calibri" w:eastAsia="Times New Roman" w:hAnsi="Calibri" w:cs="Calibri"/>
                <w:bCs/>
                <w:spacing w:val="-6"/>
                <w:lang w:eastAsia="fr-FR"/>
              </w:rPr>
            </w:pPr>
          </w:p>
        </w:tc>
        <w:tc>
          <w:tcPr>
            <w:tcW w:w="3757" w:type="dxa"/>
          </w:tcPr>
          <w:p w14:paraId="7065B92B" w14:textId="77777777" w:rsidR="00161CC9" w:rsidRPr="007F12DE" w:rsidRDefault="00161CC9" w:rsidP="00455142">
            <w:pPr>
              <w:jc w:val="both"/>
              <w:rPr>
                <w:rFonts w:ascii="Calibri" w:eastAsia="Times New Roman" w:hAnsi="Calibri" w:cs="Calibri"/>
                <w:bCs/>
                <w:spacing w:val="-6"/>
                <w:lang w:eastAsia="fr-FR"/>
              </w:rPr>
            </w:pPr>
          </w:p>
        </w:tc>
        <w:tc>
          <w:tcPr>
            <w:tcW w:w="2443" w:type="dxa"/>
          </w:tcPr>
          <w:p w14:paraId="097DA22E" w14:textId="77777777" w:rsidR="00161CC9" w:rsidRPr="007F12DE" w:rsidRDefault="00161CC9" w:rsidP="00455142">
            <w:pPr>
              <w:jc w:val="both"/>
              <w:rPr>
                <w:rFonts w:ascii="Calibri" w:eastAsia="Times New Roman" w:hAnsi="Calibri" w:cs="Calibri"/>
                <w:bCs/>
                <w:spacing w:val="-6"/>
                <w:lang w:eastAsia="fr-FR"/>
              </w:rPr>
            </w:pPr>
          </w:p>
          <w:p w14:paraId="33C3866B" w14:textId="77777777" w:rsidR="00161CC9" w:rsidRPr="007F12DE" w:rsidRDefault="00161CC9" w:rsidP="00455142">
            <w:pPr>
              <w:jc w:val="both"/>
              <w:rPr>
                <w:rFonts w:ascii="Calibri" w:eastAsia="Times New Roman" w:hAnsi="Calibri" w:cs="Calibri"/>
                <w:bCs/>
                <w:spacing w:val="-6"/>
                <w:lang w:eastAsia="fr-FR"/>
              </w:rPr>
            </w:pPr>
          </w:p>
          <w:p w14:paraId="6F088A30" w14:textId="77777777" w:rsidR="00161CC9" w:rsidRPr="007F12DE" w:rsidRDefault="00161CC9" w:rsidP="00455142">
            <w:pPr>
              <w:jc w:val="both"/>
              <w:rPr>
                <w:rFonts w:ascii="Calibri" w:eastAsia="Times New Roman" w:hAnsi="Calibri" w:cs="Calibri"/>
                <w:bCs/>
                <w:spacing w:val="-6"/>
                <w:lang w:eastAsia="fr-FR"/>
              </w:rPr>
            </w:pPr>
          </w:p>
        </w:tc>
      </w:tr>
      <w:tr w:rsidR="00161CC9" w:rsidRPr="007F12DE" w14:paraId="6CCF28D6" w14:textId="77777777" w:rsidTr="00B01279">
        <w:tc>
          <w:tcPr>
            <w:tcW w:w="3259" w:type="dxa"/>
          </w:tcPr>
          <w:p w14:paraId="62408D5C" w14:textId="77777777" w:rsidR="00161CC9" w:rsidRPr="007F12DE" w:rsidRDefault="00161CC9" w:rsidP="00455142">
            <w:pPr>
              <w:jc w:val="both"/>
              <w:rPr>
                <w:rFonts w:ascii="Calibri" w:eastAsia="Times New Roman" w:hAnsi="Calibri" w:cs="Calibri"/>
                <w:bCs/>
                <w:spacing w:val="-6"/>
                <w:lang w:eastAsia="fr-FR"/>
              </w:rPr>
            </w:pPr>
          </w:p>
        </w:tc>
        <w:tc>
          <w:tcPr>
            <w:tcW w:w="3757" w:type="dxa"/>
          </w:tcPr>
          <w:p w14:paraId="617BDD62" w14:textId="77777777" w:rsidR="00161CC9" w:rsidRPr="007F12DE" w:rsidRDefault="00161CC9" w:rsidP="00455142">
            <w:pPr>
              <w:tabs>
                <w:tab w:val="left" w:pos="1361"/>
              </w:tabs>
              <w:jc w:val="both"/>
              <w:rPr>
                <w:rFonts w:ascii="Calibri" w:eastAsia="Times New Roman" w:hAnsi="Calibri" w:cs="Calibri"/>
                <w:bCs/>
                <w:spacing w:val="-6"/>
                <w:lang w:eastAsia="fr-FR"/>
              </w:rPr>
            </w:pPr>
            <w:r w:rsidRPr="007F12DE">
              <w:rPr>
                <w:rFonts w:ascii="Calibri" w:eastAsia="Times New Roman" w:hAnsi="Calibri" w:cs="Calibri"/>
                <w:bCs/>
                <w:spacing w:val="-6"/>
                <w:lang w:eastAsia="fr-FR"/>
              </w:rPr>
              <w:t xml:space="preserve">TOTAL = </w:t>
            </w:r>
          </w:p>
        </w:tc>
        <w:tc>
          <w:tcPr>
            <w:tcW w:w="2443" w:type="dxa"/>
          </w:tcPr>
          <w:p w14:paraId="67E8E612" w14:textId="77777777" w:rsidR="00161CC9" w:rsidRPr="007F12DE" w:rsidRDefault="00161CC9" w:rsidP="00455142">
            <w:pPr>
              <w:jc w:val="both"/>
              <w:rPr>
                <w:rFonts w:ascii="Calibri" w:eastAsia="Times New Roman" w:hAnsi="Calibri" w:cs="Calibri"/>
                <w:bCs/>
                <w:spacing w:val="-6"/>
                <w:lang w:eastAsia="fr-FR"/>
              </w:rPr>
            </w:pPr>
          </w:p>
        </w:tc>
      </w:tr>
    </w:tbl>
    <w:p w14:paraId="615EB501" w14:textId="77777777" w:rsidR="00161CC9" w:rsidRPr="0007049B" w:rsidRDefault="00161CC9" w:rsidP="00455142">
      <w:pPr>
        <w:pStyle w:val="APPLAT"/>
        <w:shd w:val="clear" w:color="auto" w:fill="auto"/>
        <w:jc w:val="both"/>
        <w:rPr>
          <w:rFonts w:ascii="Calibri" w:hAnsi="Calibri" w:cs="Calibri"/>
          <w:color w:val="2E3267" w:themeColor="accent4"/>
        </w:rPr>
      </w:pPr>
      <w:r w:rsidRPr="0007049B">
        <w:rPr>
          <w:rFonts w:ascii="Calibri" w:hAnsi="Calibri" w:cs="Calibri"/>
          <w:color w:val="2E3267" w:themeColor="accent4"/>
        </w:rPr>
        <w:lastRenderedPageBreak/>
        <w:t>Cas d’un groupement :</w:t>
      </w:r>
    </w:p>
    <w:tbl>
      <w:tblPr>
        <w:tblW w:w="9459" w:type="dxa"/>
        <w:tblInd w:w="259" w:type="dxa"/>
        <w:tblLayout w:type="fixed"/>
        <w:tblCellMar>
          <w:left w:w="79" w:type="dxa"/>
          <w:right w:w="79" w:type="dxa"/>
        </w:tblCellMar>
        <w:tblLook w:val="0000" w:firstRow="0" w:lastRow="0" w:firstColumn="0" w:lastColumn="0" w:noHBand="0" w:noVBand="0"/>
      </w:tblPr>
      <w:tblGrid>
        <w:gridCol w:w="2693"/>
        <w:gridCol w:w="2837"/>
        <w:gridCol w:w="2266"/>
        <w:gridCol w:w="1663"/>
      </w:tblGrid>
      <w:tr w:rsidR="00161CC9" w:rsidRPr="007F12DE" w14:paraId="4B112114" w14:textId="77777777" w:rsidTr="00B01279">
        <w:trPr>
          <w:cantSplit/>
        </w:trPr>
        <w:tc>
          <w:tcPr>
            <w:tcW w:w="2693" w:type="dxa"/>
            <w:tcBorders>
              <w:top w:val="single" w:sz="6" w:space="0" w:color="auto"/>
              <w:left w:val="single" w:sz="6" w:space="0" w:color="auto"/>
              <w:bottom w:val="single" w:sz="6" w:space="0" w:color="auto"/>
              <w:right w:val="single" w:sz="6" w:space="0" w:color="auto"/>
            </w:tcBorders>
          </w:tcPr>
          <w:p w14:paraId="0952DE81" w14:textId="77777777" w:rsidR="00161CC9" w:rsidRPr="007F12DE" w:rsidRDefault="00161CC9" w:rsidP="00455142">
            <w:pPr>
              <w:jc w:val="both"/>
              <w:rPr>
                <w:rFonts w:ascii="Calibri" w:eastAsia="Times New Roman" w:hAnsi="Calibri" w:cs="Calibri"/>
                <w:b/>
                <w:spacing w:val="-6"/>
                <w:lang w:eastAsia="fr-FR"/>
              </w:rPr>
            </w:pPr>
            <w:r w:rsidRPr="007F12DE">
              <w:rPr>
                <w:rFonts w:ascii="Calibri" w:eastAsia="Times New Roman" w:hAnsi="Calibri" w:cs="Calibri"/>
                <w:b/>
                <w:spacing w:val="-6"/>
                <w:lang w:eastAsia="fr-FR"/>
              </w:rPr>
              <w:t xml:space="preserve">Entreprise </w:t>
            </w:r>
          </w:p>
          <w:p w14:paraId="4B2EA6FF" w14:textId="77777777" w:rsidR="00161CC9" w:rsidRPr="007F12DE" w:rsidRDefault="00161CC9" w:rsidP="00455142">
            <w:pPr>
              <w:jc w:val="both"/>
              <w:rPr>
                <w:rFonts w:ascii="Calibri" w:eastAsia="Times New Roman" w:hAnsi="Calibri" w:cs="Calibri"/>
                <w:b/>
                <w:spacing w:val="-6"/>
                <w:lang w:eastAsia="fr-FR"/>
              </w:rPr>
            </w:pPr>
            <w:proofErr w:type="gramStart"/>
            <w:r w:rsidRPr="007F12DE">
              <w:rPr>
                <w:rFonts w:ascii="Calibri" w:eastAsia="Times New Roman" w:hAnsi="Calibri" w:cs="Calibri"/>
                <w:b/>
                <w:spacing w:val="-6"/>
                <w:lang w:eastAsia="fr-FR"/>
              </w:rPr>
              <w:t>donneur</w:t>
            </w:r>
            <w:proofErr w:type="gramEnd"/>
            <w:r w:rsidRPr="007F12DE">
              <w:rPr>
                <w:rFonts w:ascii="Calibri" w:eastAsia="Times New Roman" w:hAnsi="Calibri" w:cs="Calibri"/>
                <w:b/>
                <w:spacing w:val="-6"/>
                <w:lang w:eastAsia="fr-FR"/>
              </w:rPr>
              <w:t xml:space="preserve"> d'ordre</w:t>
            </w:r>
          </w:p>
          <w:p w14:paraId="57C95DF3" w14:textId="77777777" w:rsidR="00161CC9" w:rsidRPr="007F12DE" w:rsidRDefault="00161CC9" w:rsidP="00455142">
            <w:pPr>
              <w:jc w:val="both"/>
              <w:rPr>
                <w:rFonts w:ascii="Calibri" w:eastAsia="Times New Roman" w:hAnsi="Calibri" w:cs="Calibri"/>
                <w:b/>
                <w:spacing w:val="-6"/>
                <w:lang w:eastAsia="fr-FR"/>
              </w:rPr>
            </w:pPr>
            <w:proofErr w:type="gramStart"/>
            <w:r w:rsidRPr="007F12DE">
              <w:rPr>
                <w:rFonts w:ascii="Calibri" w:eastAsia="Times New Roman" w:hAnsi="Calibri" w:cs="Calibri"/>
                <w:b/>
                <w:spacing w:val="-6"/>
                <w:lang w:eastAsia="fr-FR"/>
              </w:rPr>
              <w:t>et</w:t>
            </w:r>
            <w:proofErr w:type="gramEnd"/>
            <w:r w:rsidRPr="007F12DE">
              <w:rPr>
                <w:rFonts w:ascii="Calibri" w:eastAsia="Times New Roman" w:hAnsi="Calibri" w:cs="Calibri"/>
                <w:b/>
                <w:spacing w:val="-6"/>
                <w:lang w:eastAsia="fr-FR"/>
              </w:rPr>
              <w:t xml:space="preserve"> prestation intéressée</w:t>
            </w:r>
          </w:p>
        </w:tc>
        <w:tc>
          <w:tcPr>
            <w:tcW w:w="2837" w:type="dxa"/>
            <w:tcBorders>
              <w:top w:val="single" w:sz="6" w:space="0" w:color="auto"/>
              <w:left w:val="single" w:sz="6" w:space="0" w:color="auto"/>
              <w:bottom w:val="single" w:sz="6" w:space="0" w:color="auto"/>
              <w:right w:val="single" w:sz="6" w:space="0" w:color="auto"/>
            </w:tcBorders>
            <w:vAlign w:val="center"/>
          </w:tcPr>
          <w:p w14:paraId="632620E5" w14:textId="77777777" w:rsidR="00161CC9" w:rsidRPr="007F12DE" w:rsidRDefault="00161CC9" w:rsidP="00455142">
            <w:pPr>
              <w:jc w:val="both"/>
              <w:rPr>
                <w:rFonts w:ascii="Calibri" w:eastAsia="Times New Roman" w:hAnsi="Calibri" w:cs="Calibri"/>
                <w:b/>
                <w:spacing w:val="-6"/>
                <w:lang w:eastAsia="fr-FR"/>
              </w:rPr>
            </w:pPr>
            <w:r w:rsidRPr="007F12DE">
              <w:rPr>
                <w:rFonts w:ascii="Calibri" w:eastAsia="Times New Roman" w:hAnsi="Calibri" w:cs="Calibri"/>
                <w:b/>
                <w:spacing w:val="-6"/>
                <w:lang w:eastAsia="fr-FR"/>
              </w:rPr>
              <w:t>Nature de la</w:t>
            </w:r>
          </w:p>
          <w:p w14:paraId="48C8E76E" w14:textId="08410E70" w:rsidR="00161CC9" w:rsidRPr="007F12DE" w:rsidRDefault="00161CC9" w:rsidP="00455142">
            <w:pPr>
              <w:jc w:val="both"/>
              <w:rPr>
                <w:rFonts w:ascii="Calibri" w:eastAsia="Times New Roman" w:hAnsi="Calibri" w:cs="Calibri"/>
                <w:b/>
                <w:spacing w:val="-6"/>
                <w:lang w:eastAsia="fr-FR"/>
              </w:rPr>
            </w:pPr>
            <w:proofErr w:type="gramStart"/>
            <w:r w:rsidRPr="007F12DE">
              <w:rPr>
                <w:rFonts w:ascii="Calibri" w:eastAsia="Times New Roman" w:hAnsi="Calibri" w:cs="Calibri"/>
                <w:b/>
                <w:spacing w:val="-6"/>
                <w:lang w:eastAsia="fr-FR"/>
              </w:rPr>
              <w:t>prestation</w:t>
            </w:r>
            <w:proofErr w:type="gramEnd"/>
            <w:r w:rsidRPr="007F12DE">
              <w:rPr>
                <w:rFonts w:ascii="Calibri" w:eastAsia="Times New Roman" w:hAnsi="Calibri" w:cs="Calibri"/>
                <w:b/>
                <w:spacing w:val="-6"/>
                <w:lang w:eastAsia="fr-FR"/>
              </w:rPr>
              <w:t xml:space="preserve"> sous-traitée </w:t>
            </w:r>
          </w:p>
        </w:tc>
        <w:tc>
          <w:tcPr>
            <w:tcW w:w="2266" w:type="dxa"/>
            <w:tcBorders>
              <w:top w:val="single" w:sz="6" w:space="0" w:color="auto"/>
              <w:left w:val="single" w:sz="6" w:space="0" w:color="auto"/>
              <w:bottom w:val="single" w:sz="6" w:space="0" w:color="auto"/>
              <w:right w:val="single" w:sz="6" w:space="0" w:color="auto"/>
            </w:tcBorders>
            <w:vAlign w:val="center"/>
          </w:tcPr>
          <w:p w14:paraId="5E633290" w14:textId="77777777" w:rsidR="00161CC9" w:rsidRPr="007F12DE" w:rsidRDefault="00161CC9" w:rsidP="00455142">
            <w:pPr>
              <w:jc w:val="both"/>
              <w:rPr>
                <w:rFonts w:ascii="Calibri" w:eastAsia="Times New Roman" w:hAnsi="Calibri" w:cs="Calibri"/>
                <w:b/>
                <w:spacing w:val="-6"/>
                <w:lang w:eastAsia="fr-FR"/>
              </w:rPr>
            </w:pPr>
            <w:r w:rsidRPr="007F12DE">
              <w:rPr>
                <w:rFonts w:ascii="Calibri" w:eastAsia="Times New Roman" w:hAnsi="Calibri" w:cs="Calibri"/>
                <w:b/>
                <w:spacing w:val="-6"/>
                <w:lang w:eastAsia="fr-FR"/>
              </w:rPr>
              <w:t>Sous-traitant devant exécuter la prestation</w:t>
            </w:r>
          </w:p>
        </w:tc>
        <w:tc>
          <w:tcPr>
            <w:tcW w:w="1663" w:type="dxa"/>
            <w:tcBorders>
              <w:top w:val="single" w:sz="6" w:space="0" w:color="auto"/>
              <w:left w:val="single" w:sz="6" w:space="0" w:color="auto"/>
              <w:bottom w:val="single" w:sz="6" w:space="0" w:color="auto"/>
              <w:right w:val="single" w:sz="6" w:space="0" w:color="auto"/>
            </w:tcBorders>
            <w:vAlign w:val="center"/>
          </w:tcPr>
          <w:p w14:paraId="1E97A2B8" w14:textId="77777777" w:rsidR="00161CC9" w:rsidRPr="007F12DE" w:rsidRDefault="00161CC9" w:rsidP="00455142">
            <w:pPr>
              <w:jc w:val="both"/>
              <w:rPr>
                <w:rFonts w:ascii="Calibri" w:eastAsia="Times New Roman" w:hAnsi="Calibri" w:cs="Calibri"/>
                <w:b/>
                <w:spacing w:val="-6"/>
                <w:lang w:eastAsia="fr-FR"/>
              </w:rPr>
            </w:pPr>
            <w:r w:rsidRPr="007F12DE">
              <w:rPr>
                <w:rFonts w:ascii="Calibri" w:eastAsia="Times New Roman" w:hAnsi="Calibri" w:cs="Calibri"/>
                <w:b/>
                <w:spacing w:val="-6"/>
                <w:lang w:eastAsia="fr-FR"/>
              </w:rPr>
              <w:t>Montant de la</w:t>
            </w:r>
          </w:p>
          <w:p w14:paraId="3A4A2F9B" w14:textId="77777777" w:rsidR="00161CC9" w:rsidRPr="007F12DE" w:rsidRDefault="00161CC9" w:rsidP="00455142">
            <w:pPr>
              <w:jc w:val="both"/>
              <w:rPr>
                <w:rFonts w:ascii="Calibri" w:eastAsia="Times New Roman" w:hAnsi="Calibri" w:cs="Calibri"/>
                <w:b/>
                <w:spacing w:val="-6"/>
                <w:lang w:eastAsia="fr-FR"/>
              </w:rPr>
            </w:pPr>
            <w:proofErr w:type="gramStart"/>
            <w:r w:rsidRPr="007F12DE">
              <w:rPr>
                <w:rFonts w:ascii="Calibri" w:eastAsia="Times New Roman" w:hAnsi="Calibri" w:cs="Calibri"/>
                <w:b/>
                <w:spacing w:val="-6"/>
                <w:lang w:eastAsia="fr-FR"/>
              </w:rPr>
              <w:t>prestation</w:t>
            </w:r>
            <w:proofErr w:type="gramEnd"/>
            <w:r w:rsidRPr="007F12DE">
              <w:rPr>
                <w:rFonts w:ascii="Calibri" w:eastAsia="Times New Roman" w:hAnsi="Calibri" w:cs="Calibri"/>
                <w:b/>
                <w:spacing w:val="-6"/>
                <w:lang w:eastAsia="fr-FR"/>
              </w:rPr>
              <w:t xml:space="preserve"> HT</w:t>
            </w:r>
          </w:p>
        </w:tc>
      </w:tr>
      <w:tr w:rsidR="00161CC9" w:rsidRPr="007F12DE" w14:paraId="75B992A0" w14:textId="77777777" w:rsidTr="00B01279">
        <w:trPr>
          <w:cantSplit/>
        </w:trPr>
        <w:tc>
          <w:tcPr>
            <w:tcW w:w="2693" w:type="dxa"/>
            <w:tcBorders>
              <w:top w:val="single" w:sz="6" w:space="0" w:color="auto"/>
              <w:left w:val="single" w:sz="6" w:space="0" w:color="auto"/>
              <w:bottom w:val="single" w:sz="6" w:space="0" w:color="auto"/>
              <w:right w:val="single" w:sz="6" w:space="0" w:color="auto"/>
            </w:tcBorders>
          </w:tcPr>
          <w:p w14:paraId="6B2ED8F3" w14:textId="77777777" w:rsidR="00161CC9" w:rsidRPr="007F12DE" w:rsidRDefault="00161CC9" w:rsidP="00455142">
            <w:pPr>
              <w:jc w:val="both"/>
              <w:rPr>
                <w:rFonts w:ascii="Calibri" w:eastAsia="Times New Roman" w:hAnsi="Calibri" w:cs="Calibri"/>
                <w:spacing w:val="-6"/>
                <w:lang w:eastAsia="fr-FR"/>
              </w:rPr>
            </w:pPr>
          </w:p>
        </w:tc>
        <w:tc>
          <w:tcPr>
            <w:tcW w:w="2837" w:type="dxa"/>
            <w:tcBorders>
              <w:top w:val="single" w:sz="6" w:space="0" w:color="auto"/>
              <w:left w:val="single" w:sz="6" w:space="0" w:color="auto"/>
              <w:bottom w:val="single" w:sz="6" w:space="0" w:color="auto"/>
              <w:right w:val="single" w:sz="6" w:space="0" w:color="auto"/>
            </w:tcBorders>
          </w:tcPr>
          <w:p w14:paraId="7F45D690" w14:textId="77777777" w:rsidR="00161CC9" w:rsidRPr="007F12DE" w:rsidRDefault="00161CC9" w:rsidP="00455142">
            <w:pPr>
              <w:jc w:val="both"/>
              <w:rPr>
                <w:rFonts w:ascii="Calibri" w:eastAsia="Times New Roman" w:hAnsi="Calibri" w:cs="Calibri"/>
                <w:spacing w:val="-6"/>
                <w:lang w:eastAsia="fr-FR"/>
              </w:rPr>
            </w:pPr>
          </w:p>
        </w:tc>
        <w:tc>
          <w:tcPr>
            <w:tcW w:w="2266" w:type="dxa"/>
            <w:tcBorders>
              <w:top w:val="single" w:sz="6" w:space="0" w:color="auto"/>
              <w:left w:val="single" w:sz="6" w:space="0" w:color="auto"/>
              <w:bottom w:val="single" w:sz="6" w:space="0" w:color="auto"/>
              <w:right w:val="single" w:sz="6" w:space="0" w:color="auto"/>
            </w:tcBorders>
          </w:tcPr>
          <w:p w14:paraId="35454EEB" w14:textId="77777777" w:rsidR="00161CC9" w:rsidRPr="007F12DE" w:rsidRDefault="00161CC9" w:rsidP="00455142">
            <w:pPr>
              <w:jc w:val="both"/>
              <w:rPr>
                <w:rFonts w:ascii="Calibri" w:eastAsia="Times New Roman" w:hAnsi="Calibri" w:cs="Calibri"/>
                <w:spacing w:val="-6"/>
                <w:lang w:eastAsia="fr-FR"/>
              </w:rPr>
            </w:pPr>
          </w:p>
          <w:p w14:paraId="3EF169E8" w14:textId="77777777" w:rsidR="00161CC9" w:rsidRPr="007F12DE" w:rsidRDefault="00161CC9" w:rsidP="00455142">
            <w:pPr>
              <w:jc w:val="both"/>
              <w:rPr>
                <w:rFonts w:ascii="Calibri" w:eastAsia="Times New Roman" w:hAnsi="Calibri" w:cs="Calibri"/>
                <w:spacing w:val="-6"/>
                <w:lang w:eastAsia="fr-FR"/>
              </w:rPr>
            </w:pPr>
          </w:p>
          <w:p w14:paraId="4E78CFA2" w14:textId="77777777" w:rsidR="00161CC9" w:rsidRPr="007F12DE" w:rsidRDefault="00161CC9" w:rsidP="00C003EF">
            <w:pPr>
              <w:numPr>
                <w:ilvl w:val="0"/>
                <w:numId w:val="26"/>
              </w:numPr>
              <w:spacing w:line="192" w:lineRule="auto"/>
              <w:ind w:left="0" w:firstLine="0"/>
              <w:jc w:val="both"/>
              <w:outlineLvl w:val="3"/>
              <w:rPr>
                <w:rFonts w:ascii="Calibri" w:eastAsia="Times New Roman" w:hAnsi="Calibri" w:cs="Calibri"/>
                <w:b/>
                <w:bCs/>
                <w:spacing w:val="-6"/>
                <w:szCs w:val="28"/>
                <w:lang w:eastAsia="fr-FR"/>
              </w:rPr>
            </w:pPr>
          </w:p>
        </w:tc>
        <w:tc>
          <w:tcPr>
            <w:tcW w:w="1663" w:type="dxa"/>
            <w:tcBorders>
              <w:top w:val="single" w:sz="6" w:space="0" w:color="auto"/>
              <w:left w:val="single" w:sz="6" w:space="0" w:color="auto"/>
              <w:bottom w:val="single" w:sz="6" w:space="0" w:color="auto"/>
              <w:right w:val="single" w:sz="6" w:space="0" w:color="auto"/>
            </w:tcBorders>
          </w:tcPr>
          <w:p w14:paraId="0BC25857" w14:textId="77777777" w:rsidR="00161CC9" w:rsidRPr="007F12DE" w:rsidRDefault="00161CC9" w:rsidP="00455142">
            <w:pPr>
              <w:jc w:val="both"/>
              <w:rPr>
                <w:rFonts w:ascii="Calibri" w:eastAsia="Times New Roman" w:hAnsi="Calibri" w:cs="Calibri"/>
                <w:spacing w:val="-6"/>
                <w:lang w:eastAsia="fr-FR"/>
              </w:rPr>
            </w:pPr>
          </w:p>
          <w:p w14:paraId="39C3B6F5" w14:textId="77777777" w:rsidR="00161CC9" w:rsidRPr="007F12DE" w:rsidRDefault="00161CC9" w:rsidP="00455142">
            <w:pPr>
              <w:jc w:val="both"/>
              <w:rPr>
                <w:rFonts w:ascii="Calibri" w:eastAsia="Times New Roman" w:hAnsi="Calibri" w:cs="Calibri"/>
                <w:spacing w:val="-6"/>
                <w:lang w:eastAsia="fr-FR"/>
              </w:rPr>
            </w:pPr>
          </w:p>
          <w:p w14:paraId="244E9512" w14:textId="77777777" w:rsidR="00161CC9" w:rsidRPr="007F12DE" w:rsidRDefault="00161CC9" w:rsidP="00455142">
            <w:pPr>
              <w:jc w:val="both"/>
              <w:rPr>
                <w:rFonts w:ascii="Calibri" w:eastAsia="Times New Roman" w:hAnsi="Calibri" w:cs="Calibri"/>
                <w:spacing w:val="-6"/>
                <w:lang w:eastAsia="fr-FR"/>
              </w:rPr>
            </w:pPr>
          </w:p>
        </w:tc>
      </w:tr>
      <w:tr w:rsidR="00161CC9" w:rsidRPr="007F12DE" w14:paraId="297A204D" w14:textId="77777777" w:rsidTr="00B01279">
        <w:trPr>
          <w:cantSplit/>
        </w:trPr>
        <w:tc>
          <w:tcPr>
            <w:tcW w:w="2693" w:type="dxa"/>
            <w:tcBorders>
              <w:top w:val="single" w:sz="6" w:space="0" w:color="auto"/>
              <w:left w:val="single" w:sz="6" w:space="0" w:color="auto"/>
              <w:bottom w:val="single" w:sz="6" w:space="0" w:color="auto"/>
              <w:right w:val="single" w:sz="6" w:space="0" w:color="auto"/>
            </w:tcBorders>
          </w:tcPr>
          <w:p w14:paraId="6B3B0214" w14:textId="77777777" w:rsidR="00161CC9" w:rsidRPr="007F12DE" w:rsidRDefault="00161CC9" w:rsidP="00455142">
            <w:pPr>
              <w:jc w:val="both"/>
              <w:rPr>
                <w:rFonts w:ascii="Calibri" w:eastAsia="Times New Roman" w:hAnsi="Calibri" w:cs="Calibri"/>
                <w:spacing w:val="-6"/>
                <w:lang w:eastAsia="fr-FR"/>
              </w:rPr>
            </w:pPr>
          </w:p>
        </w:tc>
        <w:tc>
          <w:tcPr>
            <w:tcW w:w="2837" w:type="dxa"/>
            <w:tcBorders>
              <w:top w:val="single" w:sz="6" w:space="0" w:color="auto"/>
              <w:left w:val="single" w:sz="6" w:space="0" w:color="auto"/>
              <w:bottom w:val="single" w:sz="6" w:space="0" w:color="auto"/>
              <w:right w:val="single" w:sz="6" w:space="0" w:color="auto"/>
            </w:tcBorders>
          </w:tcPr>
          <w:p w14:paraId="51CBA024" w14:textId="77777777" w:rsidR="00161CC9" w:rsidRPr="007F12DE" w:rsidRDefault="00161CC9" w:rsidP="00455142">
            <w:pPr>
              <w:jc w:val="both"/>
              <w:rPr>
                <w:rFonts w:ascii="Calibri" w:eastAsia="Times New Roman" w:hAnsi="Calibri" w:cs="Calibri"/>
                <w:spacing w:val="-6"/>
                <w:lang w:eastAsia="fr-FR"/>
              </w:rPr>
            </w:pPr>
          </w:p>
        </w:tc>
        <w:tc>
          <w:tcPr>
            <w:tcW w:w="2266" w:type="dxa"/>
            <w:tcBorders>
              <w:top w:val="single" w:sz="6" w:space="0" w:color="auto"/>
              <w:left w:val="single" w:sz="6" w:space="0" w:color="auto"/>
              <w:bottom w:val="single" w:sz="6" w:space="0" w:color="auto"/>
              <w:right w:val="single" w:sz="6" w:space="0" w:color="auto"/>
            </w:tcBorders>
            <w:vAlign w:val="center"/>
          </w:tcPr>
          <w:p w14:paraId="0BCB6E0E" w14:textId="77777777" w:rsidR="00161CC9" w:rsidRPr="007F12DE" w:rsidRDefault="00161CC9" w:rsidP="00455142">
            <w:pPr>
              <w:jc w:val="both"/>
              <w:rPr>
                <w:rFonts w:ascii="Calibri" w:eastAsia="Times New Roman" w:hAnsi="Calibri" w:cs="Calibri"/>
                <w:bCs/>
                <w:spacing w:val="-6"/>
                <w:lang w:eastAsia="fr-FR"/>
              </w:rPr>
            </w:pPr>
            <w:r w:rsidRPr="007F12DE">
              <w:rPr>
                <w:rFonts w:ascii="Calibri" w:eastAsia="Times New Roman" w:hAnsi="Calibri" w:cs="Calibri"/>
                <w:bCs/>
                <w:spacing w:val="-6"/>
                <w:lang w:eastAsia="fr-FR"/>
              </w:rPr>
              <w:t>TOTAL =</w:t>
            </w:r>
          </w:p>
        </w:tc>
        <w:tc>
          <w:tcPr>
            <w:tcW w:w="1663" w:type="dxa"/>
            <w:tcBorders>
              <w:top w:val="single" w:sz="6" w:space="0" w:color="auto"/>
              <w:left w:val="single" w:sz="6" w:space="0" w:color="auto"/>
              <w:bottom w:val="single" w:sz="6" w:space="0" w:color="auto"/>
              <w:right w:val="single" w:sz="6" w:space="0" w:color="auto"/>
            </w:tcBorders>
          </w:tcPr>
          <w:p w14:paraId="1649D4EC" w14:textId="77777777" w:rsidR="00161CC9" w:rsidRPr="007F12DE" w:rsidRDefault="00161CC9" w:rsidP="00455142">
            <w:pPr>
              <w:jc w:val="both"/>
              <w:rPr>
                <w:rFonts w:ascii="Calibri" w:eastAsia="Times New Roman" w:hAnsi="Calibri" w:cs="Calibri"/>
                <w:spacing w:val="-6"/>
                <w:lang w:eastAsia="fr-FR"/>
              </w:rPr>
            </w:pPr>
          </w:p>
        </w:tc>
      </w:tr>
    </w:tbl>
    <w:p w14:paraId="66C7EE39" w14:textId="3E8AC7BE" w:rsidR="00161CC9" w:rsidRPr="007F12DE" w:rsidRDefault="0007049B" w:rsidP="00455142">
      <w:pPr>
        <w:pStyle w:val="01-TITRE10"/>
        <w:jc w:val="both"/>
      </w:pPr>
      <w:bookmarkStart w:id="82" w:name="_Toc70597069"/>
      <w:bookmarkStart w:id="83" w:name="_Toc156307653"/>
      <w:bookmarkStart w:id="84" w:name="_Toc208326729"/>
      <w:r>
        <w:t xml:space="preserve">ARTICLE 7 - </w:t>
      </w:r>
      <w:r w:rsidR="00161CC9" w:rsidRPr="007F12DE">
        <w:t>DUREE DU MARCHE - DELAI D'EXECUTION - PENALITES DE RETARD</w:t>
      </w:r>
      <w:bookmarkEnd w:id="82"/>
      <w:bookmarkEnd w:id="83"/>
      <w:bookmarkEnd w:id="84"/>
    </w:p>
    <w:p w14:paraId="190A217D" w14:textId="77777777" w:rsidR="004E4732" w:rsidRPr="007F12DE" w:rsidRDefault="004E4732" w:rsidP="00C003EF">
      <w:pPr>
        <w:pStyle w:val="Paragraphedeliste"/>
        <w:numPr>
          <w:ilvl w:val="0"/>
          <w:numId w:val="25"/>
        </w:numPr>
        <w:spacing w:before="240" w:after="360"/>
        <w:contextualSpacing w:val="0"/>
        <w:jc w:val="both"/>
        <w:rPr>
          <w:rFonts w:ascii="Calibri" w:hAnsi="Calibri" w:cs="Calibri"/>
          <w:b/>
          <w:bCs/>
          <w:caps/>
          <w:noProof/>
          <w:vanish/>
          <w:color w:val="7A868D" w:themeColor="accent1"/>
          <w:szCs w:val="32"/>
          <w:lang w:eastAsia="fr-FR"/>
        </w:rPr>
      </w:pPr>
      <w:bookmarkStart w:id="85" w:name="_Toc248474496"/>
      <w:bookmarkStart w:id="86" w:name="_Toc70597070"/>
    </w:p>
    <w:p w14:paraId="65F90A33" w14:textId="77777777" w:rsidR="004E4732" w:rsidRPr="007F12DE" w:rsidRDefault="004E4732" w:rsidP="00C003EF">
      <w:pPr>
        <w:pStyle w:val="Paragraphedeliste"/>
        <w:numPr>
          <w:ilvl w:val="0"/>
          <w:numId w:val="25"/>
        </w:numPr>
        <w:spacing w:before="240" w:after="360"/>
        <w:contextualSpacing w:val="0"/>
        <w:jc w:val="both"/>
        <w:rPr>
          <w:rFonts w:ascii="Calibri" w:hAnsi="Calibri" w:cs="Calibri"/>
          <w:b/>
          <w:bCs/>
          <w:caps/>
          <w:noProof/>
          <w:vanish/>
          <w:color w:val="7A868D" w:themeColor="accent1"/>
          <w:szCs w:val="32"/>
          <w:lang w:eastAsia="fr-FR"/>
        </w:rPr>
      </w:pPr>
    </w:p>
    <w:p w14:paraId="1F0AF140" w14:textId="34B384C3" w:rsidR="00161CC9" w:rsidRPr="007F12DE" w:rsidRDefault="00161CC9" w:rsidP="00455142">
      <w:pPr>
        <w:pStyle w:val="02-TITRE2"/>
        <w:jc w:val="both"/>
      </w:pPr>
      <w:bookmarkStart w:id="87" w:name="_Toc156307654"/>
      <w:bookmarkStart w:id="88" w:name="_Toc208326730"/>
      <w:r w:rsidRPr="007F12DE">
        <w:t>Durée du marché</w:t>
      </w:r>
      <w:bookmarkEnd w:id="85"/>
      <w:bookmarkEnd w:id="86"/>
      <w:bookmarkEnd w:id="87"/>
      <w:bookmarkEnd w:id="88"/>
    </w:p>
    <w:p w14:paraId="3958F8EA" w14:textId="1C77A640" w:rsidR="00161CC9" w:rsidRPr="007F12DE" w:rsidRDefault="00161CC9" w:rsidP="00455142">
      <w:pPr>
        <w:jc w:val="both"/>
        <w:rPr>
          <w:rFonts w:ascii="Calibri" w:eastAsia="Times New Roman" w:hAnsi="Calibri" w:cs="Calibri"/>
          <w:spacing w:val="-6"/>
          <w:lang w:eastAsia="fr-FR"/>
        </w:rPr>
      </w:pPr>
      <w:r w:rsidRPr="007F12DE">
        <w:rPr>
          <w:rFonts w:ascii="Calibri" w:eastAsia="Times New Roman" w:hAnsi="Calibri" w:cs="Calibri"/>
          <w:spacing w:val="-6"/>
          <w:lang w:eastAsia="fr-FR"/>
        </w:rPr>
        <w:t xml:space="preserve">La durée d'exécution globale de l'ensemble des marchés est </w:t>
      </w:r>
      <w:r w:rsidR="001F4882">
        <w:rPr>
          <w:rFonts w:ascii="Calibri" w:eastAsia="Times New Roman" w:hAnsi="Calibri" w:cs="Calibri"/>
          <w:spacing w:val="-6"/>
          <w:lang w:eastAsia="fr-FR"/>
        </w:rPr>
        <w:t>de 9 mois</w:t>
      </w:r>
      <w:r w:rsidRPr="007F12DE">
        <w:rPr>
          <w:rFonts w:ascii="Calibri" w:eastAsia="Times New Roman" w:hAnsi="Calibri" w:cs="Calibri"/>
          <w:spacing w:val="-6"/>
          <w:lang w:eastAsia="fr-FR"/>
        </w:rPr>
        <w:t xml:space="preserve"> à compter de la date fixée par l'OS précisant la date de démarrage de la période de préparation.</w:t>
      </w:r>
    </w:p>
    <w:p w14:paraId="60AECD59" w14:textId="0C3EE6BC" w:rsidR="00161CC9" w:rsidRPr="00A53B9C" w:rsidRDefault="00161CC9" w:rsidP="00455142">
      <w:pPr>
        <w:tabs>
          <w:tab w:val="left" w:leader="dot" w:pos="9526"/>
        </w:tabs>
        <w:jc w:val="both"/>
        <w:rPr>
          <w:rFonts w:ascii="Calibri" w:eastAsia="Times New Roman" w:hAnsi="Calibri" w:cs="Calibri"/>
          <w:strike/>
          <w:noProof/>
          <w:spacing w:val="-6"/>
          <w:lang w:eastAsia="fr-FR"/>
        </w:rPr>
      </w:pPr>
      <w:r w:rsidRPr="007F12DE">
        <w:rPr>
          <w:rFonts w:ascii="Calibri" w:eastAsia="Times New Roman" w:hAnsi="Calibri" w:cs="Calibri"/>
          <w:noProof/>
          <w:spacing w:val="-6"/>
          <w:lang w:eastAsia="fr-FR"/>
        </w:rPr>
        <w:t>La durée d'exécution des marchés comprend la période de préparation et le délai d'exécution des travaux</w:t>
      </w:r>
      <w:r w:rsidR="006D3450">
        <w:rPr>
          <w:rFonts w:ascii="Calibri" w:eastAsia="Times New Roman" w:hAnsi="Calibri" w:cs="Calibri"/>
          <w:noProof/>
          <w:spacing w:val="-6"/>
          <w:lang w:eastAsia="fr-FR"/>
        </w:rPr>
        <w:t>.</w:t>
      </w:r>
    </w:p>
    <w:p w14:paraId="2D08C9C4" w14:textId="77777777" w:rsidR="00161CC9" w:rsidRPr="006D3450" w:rsidRDefault="00161CC9" w:rsidP="00455142">
      <w:pPr>
        <w:tabs>
          <w:tab w:val="left" w:leader="dot" w:pos="9526"/>
        </w:tabs>
        <w:jc w:val="both"/>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 xml:space="preserve">La durée de la période de préparation est fixée à </w:t>
      </w:r>
      <w:r w:rsidRPr="006D3450">
        <w:rPr>
          <w:rFonts w:ascii="Calibri" w:eastAsia="Times New Roman" w:hAnsi="Calibri" w:cs="Calibri"/>
          <w:noProof/>
          <w:spacing w:val="-6"/>
          <w:lang w:eastAsia="fr-FR"/>
        </w:rPr>
        <w:t xml:space="preserve">l'article 10.2 du présent marché. </w:t>
      </w:r>
    </w:p>
    <w:p w14:paraId="45313666" w14:textId="63B5249C" w:rsidR="00161CC9" w:rsidRPr="007F12DE" w:rsidRDefault="00161CC9" w:rsidP="00455142">
      <w:pPr>
        <w:tabs>
          <w:tab w:val="left" w:leader="dot" w:pos="9526"/>
        </w:tabs>
        <w:jc w:val="both"/>
        <w:rPr>
          <w:rFonts w:ascii="Calibri" w:eastAsia="Times New Roman" w:hAnsi="Calibri" w:cs="Calibri"/>
          <w:noProof/>
          <w:spacing w:val="-6"/>
          <w:lang w:eastAsia="fr-FR"/>
        </w:rPr>
      </w:pPr>
      <w:r w:rsidRPr="006D3450">
        <w:rPr>
          <w:rFonts w:ascii="Calibri" w:eastAsia="Times New Roman" w:hAnsi="Calibri" w:cs="Calibri"/>
          <w:noProof/>
          <w:spacing w:val="-6"/>
          <w:lang w:eastAsia="fr-FR"/>
        </w:rPr>
        <w:t>Le délai global d'exécution de l'ensemble des travaux</w:t>
      </w:r>
      <w:r w:rsidR="006D3450">
        <w:rPr>
          <w:rFonts w:ascii="Calibri" w:eastAsia="Times New Roman" w:hAnsi="Calibri" w:cs="Calibri"/>
          <w:noProof/>
          <w:spacing w:val="-6"/>
          <w:lang w:eastAsia="fr-FR"/>
        </w:rPr>
        <w:t xml:space="preserve"> </w:t>
      </w:r>
      <w:r w:rsidRPr="007F12DE">
        <w:rPr>
          <w:rFonts w:ascii="Calibri" w:eastAsia="Times New Roman" w:hAnsi="Calibri" w:cs="Calibri"/>
          <w:noProof/>
          <w:spacing w:val="-6"/>
          <w:lang w:eastAsia="fr-FR"/>
        </w:rPr>
        <w:t xml:space="preserve">est de </w:t>
      </w:r>
      <w:r w:rsidR="00937F96" w:rsidRPr="00937F96">
        <w:rPr>
          <w:rFonts w:ascii="Calibri" w:eastAsia="Times New Roman" w:hAnsi="Calibri" w:cs="Calibri"/>
          <w:noProof/>
          <w:spacing w:val="-6"/>
          <w:highlight w:val="yellow"/>
          <w:lang w:eastAsia="fr-FR"/>
        </w:rPr>
        <w:t>6</w:t>
      </w:r>
      <w:r w:rsidR="001F4882" w:rsidRPr="00937F96">
        <w:rPr>
          <w:rFonts w:ascii="Calibri" w:eastAsia="Times New Roman" w:hAnsi="Calibri" w:cs="Calibri"/>
          <w:noProof/>
          <w:spacing w:val="-6"/>
          <w:highlight w:val="yellow"/>
          <w:lang w:eastAsia="fr-FR"/>
        </w:rPr>
        <w:t xml:space="preserve"> mois</w:t>
      </w:r>
      <w:r w:rsidR="00937F96" w:rsidRPr="00937F96">
        <w:rPr>
          <w:rFonts w:ascii="Calibri" w:eastAsia="Times New Roman" w:hAnsi="Calibri" w:cs="Calibri"/>
          <w:noProof/>
          <w:spacing w:val="-6"/>
          <w:highlight w:val="yellow"/>
          <w:lang w:eastAsia="fr-FR"/>
        </w:rPr>
        <w:t xml:space="preserve"> hors période de préparation</w:t>
      </w:r>
      <w:r w:rsidR="001F4882">
        <w:rPr>
          <w:rFonts w:ascii="Calibri" w:eastAsia="Times New Roman" w:hAnsi="Calibri" w:cs="Calibri"/>
          <w:noProof/>
          <w:spacing w:val="-6"/>
          <w:lang w:eastAsia="fr-FR"/>
        </w:rPr>
        <w:t>.</w:t>
      </w:r>
    </w:p>
    <w:p w14:paraId="0C00CADD" w14:textId="77777777" w:rsidR="00161CC9" w:rsidRPr="007F12DE" w:rsidRDefault="00161CC9" w:rsidP="00455142">
      <w:pPr>
        <w:tabs>
          <w:tab w:val="left" w:leader="dot" w:pos="9526"/>
        </w:tabs>
        <w:jc w:val="both"/>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Le délai d'exécution des travaux incombant au titulaire du présent marché est fixé, au sein du délai global d'exécution, dans le calendrier prévisionnel d'exécution annexé au présent acte d'engagement, qui précise les dates d'intervention relatives à chacun des lots. Le maître d’œuvre délivrera pour chaque marché un ordre de service de démarrage de l'exécution des travaux.</w:t>
      </w:r>
    </w:p>
    <w:p w14:paraId="36E020EA" w14:textId="21B72A28" w:rsidR="00C003EF" w:rsidRPr="007F12DE" w:rsidRDefault="00161CC9" w:rsidP="00455142">
      <w:pPr>
        <w:tabs>
          <w:tab w:val="left" w:leader="dot" w:pos="9526"/>
        </w:tabs>
        <w:jc w:val="both"/>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Conformément à l'article 18.1.4 du CCAG Travaux, le délai d'exécution des travaux incombant au titulaire du présent marché est confirmé ou modifié pendant la période de préparation du chantier dans les conditions prévues à l'article 28.2 du CCAG et à l'article 10.1 du présent marché.</w:t>
      </w:r>
      <w:bookmarkStart w:id="89" w:name="_Toc236631556"/>
      <w:bookmarkStart w:id="90" w:name="_Toc248474497"/>
    </w:p>
    <w:p w14:paraId="78527D54" w14:textId="77777777" w:rsidR="00161CC9" w:rsidRPr="007F12DE" w:rsidRDefault="00161CC9" w:rsidP="00455142">
      <w:pPr>
        <w:pStyle w:val="02-TITRE2"/>
        <w:jc w:val="both"/>
      </w:pPr>
      <w:bookmarkStart w:id="91" w:name="_Toc70597071"/>
      <w:bookmarkStart w:id="92" w:name="_Toc156307655"/>
      <w:bookmarkStart w:id="93" w:name="_Toc208326731"/>
      <w:bookmarkStart w:id="94" w:name="_Toc125273006"/>
      <w:bookmarkStart w:id="95" w:name="_Toc170898096"/>
      <w:bookmarkEnd w:id="89"/>
      <w:bookmarkEnd w:id="90"/>
      <w:r w:rsidRPr="007F12DE">
        <w:t>Prolongation des délais d'exécution</w:t>
      </w:r>
      <w:bookmarkEnd w:id="91"/>
      <w:bookmarkEnd w:id="92"/>
      <w:bookmarkEnd w:id="93"/>
      <w:r w:rsidRPr="007F12DE">
        <w:t xml:space="preserve"> </w:t>
      </w:r>
      <w:bookmarkEnd w:id="94"/>
      <w:bookmarkEnd w:id="95"/>
    </w:p>
    <w:p w14:paraId="0F9EEA4B" w14:textId="5ACEE90E" w:rsidR="00161CC9" w:rsidRPr="007F12DE" w:rsidRDefault="00161CC9" w:rsidP="00C003EF">
      <w:pPr>
        <w:pStyle w:val="03-TITRE3"/>
        <w:numPr>
          <w:ilvl w:val="2"/>
          <w:numId w:val="31"/>
        </w:numPr>
        <w:jc w:val="both"/>
      </w:pPr>
      <w:r w:rsidRPr="007F12DE">
        <w:t>Intempéries</w:t>
      </w:r>
    </w:p>
    <w:p w14:paraId="5E8EEC94" w14:textId="6809141A" w:rsidR="00161CC9" w:rsidRPr="007F12DE" w:rsidRDefault="00161CC9" w:rsidP="00455142">
      <w:pPr>
        <w:jc w:val="both"/>
        <w:rPr>
          <w:rFonts w:ascii="Calibri" w:eastAsia="Calibri" w:hAnsi="Calibri" w:cs="Calibri"/>
          <w:noProof/>
          <w:lang w:eastAsia="fr-FR"/>
        </w:rPr>
      </w:pPr>
      <w:r w:rsidRPr="007F12DE">
        <w:rPr>
          <w:rFonts w:ascii="Calibri" w:eastAsia="Calibri" w:hAnsi="Calibri" w:cs="Calibri"/>
          <w:noProof/>
          <w:lang w:eastAsia="fr-FR"/>
        </w:rPr>
        <w:t xml:space="preserve">En vue de l'application éventuelle du premier alinéa de l'article 18.2.3 du CCAG, le nombre de journées d'intempéries réputées prévisibles est fixé à </w:t>
      </w:r>
      <w:r w:rsidR="001F4882">
        <w:rPr>
          <w:rFonts w:ascii="Calibri" w:eastAsia="Calibri" w:hAnsi="Calibri" w:cs="Calibri"/>
          <w:noProof/>
          <w:lang w:eastAsia="fr-FR"/>
        </w:rPr>
        <w:t>10</w:t>
      </w:r>
      <w:r w:rsidRPr="007F12DE">
        <w:rPr>
          <w:rFonts w:ascii="Calibri" w:eastAsia="Calibri" w:hAnsi="Calibri" w:cs="Calibri"/>
          <w:noProof/>
          <w:lang w:eastAsia="fr-FR"/>
        </w:rPr>
        <w:t xml:space="preserve"> jours ouvrés.</w:t>
      </w:r>
    </w:p>
    <w:p w14:paraId="2C16BF7C"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En vue de l'application éventuelle </w:t>
      </w:r>
      <w:r w:rsidRPr="007F12DE">
        <w:rPr>
          <w:rFonts w:ascii="Calibri" w:eastAsia="Times New Roman" w:hAnsi="Calibri" w:cs="Calibri"/>
          <w:b/>
          <w:bCs/>
          <w:noProof/>
          <w:lang w:eastAsia="fr-FR"/>
        </w:rPr>
        <w:t>du troisième alinéa de l'article 18.2.3 du CCAG</w:t>
      </w:r>
      <w:r w:rsidRPr="007F12DE">
        <w:rPr>
          <w:rFonts w:ascii="Calibri" w:eastAsia="Times New Roman" w:hAnsi="Calibri" w:cs="Calibri"/>
          <w:noProof/>
          <w:lang w:eastAsia="fr-FR"/>
        </w:rPr>
        <w:t>, les délais d'exécution des travaux seront prolongés d'un nombre de jours égal à celui pendant lequel un au moins des phénomènes naturels ci-après dépassera l'intensité limite figurant au tableau ci-dessous :</w:t>
      </w:r>
    </w:p>
    <w:tbl>
      <w:tblPr>
        <w:tblW w:w="9000" w:type="dxa"/>
        <w:jc w:val="center"/>
        <w:tblLayout w:type="fixed"/>
        <w:tblCellMar>
          <w:left w:w="80" w:type="dxa"/>
          <w:right w:w="80" w:type="dxa"/>
        </w:tblCellMar>
        <w:tblLook w:val="04A0" w:firstRow="1" w:lastRow="0" w:firstColumn="1" w:lastColumn="0" w:noHBand="0" w:noVBand="1"/>
      </w:tblPr>
      <w:tblGrid>
        <w:gridCol w:w="3542"/>
        <w:gridCol w:w="3369"/>
        <w:gridCol w:w="2089"/>
      </w:tblGrid>
      <w:tr w:rsidR="001F4882" w:rsidRPr="00997299" w14:paraId="715C6EC2" w14:textId="77777777" w:rsidTr="001747E4">
        <w:trPr>
          <w:cantSplit/>
          <w:trHeight w:val="567"/>
          <w:jc w:val="center"/>
        </w:trPr>
        <w:tc>
          <w:tcPr>
            <w:tcW w:w="3542" w:type="dxa"/>
            <w:tcBorders>
              <w:top w:val="single" w:sz="6" w:space="0" w:color="auto"/>
              <w:left w:val="single" w:sz="6" w:space="0" w:color="auto"/>
              <w:bottom w:val="single" w:sz="6" w:space="0" w:color="auto"/>
              <w:right w:val="single" w:sz="6" w:space="0" w:color="auto"/>
            </w:tcBorders>
            <w:hideMark/>
          </w:tcPr>
          <w:p w14:paraId="4195D40E" w14:textId="77777777" w:rsidR="001F4882" w:rsidRPr="001F4882" w:rsidRDefault="001F4882" w:rsidP="001747E4">
            <w:pPr>
              <w:numPr>
                <w:ilvl w:val="12"/>
                <w:numId w:val="0"/>
              </w:numPr>
              <w:tabs>
                <w:tab w:val="left" w:pos="340"/>
              </w:tabs>
              <w:spacing w:line="276" w:lineRule="auto"/>
              <w:jc w:val="center"/>
              <w:rPr>
                <w:rFonts w:ascii="Calibri" w:hAnsi="Calibri" w:cs="Calibri"/>
                <w:b/>
              </w:rPr>
            </w:pPr>
            <w:bookmarkStart w:id="96" w:name="_Hlk509242612"/>
            <w:r w:rsidRPr="001F4882">
              <w:rPr>
                <w:rFonts w:ascii="Calibri" w:hAnsi="Calibri" w:cs="Calibri"/>
                <w:b/>
              </w:rPr>
              <w:lastRenderedPageBreak/>
              <w:t>Nature du phénomène</w:t>
            </w:r>
          </w:p>
        </w:tc>
        <w:tc>
          <w:tcPr>
            <w:tcW w:w="3369" w:type="dxa"/>
            <w:tcBorders>
              <w:top w:val="single" w:sz="6" w:space="0" w:color="auto"/>
              <w:left w:val="single" w:sz="6" w:space="0" w:color="auto"/>
              <w:bottom w:val="single" w:sz="6" w:space="0" w:color="auto"/>
              <w:right w:val="single" w:sz="6" w:space="0" w:color="auto"/>
            </w:tcBorders>
          </w:tcPr>
          <w:p w14:paraId="6FC5D2DD" w14:textId="0AD908D7" w:rsidR="001F4882" w:rsidRPr="001F4882" w:rsidRDefault="001F4882" w:rsidP="001747E4">
            <w:pPr>
              <w:spacing w:line="276" w:lineRule="auto"/>
              <w:jc w:val="center"/>
              <w:rPr>
                <w:rFonts w:ascii="Calibri" w:hAnsi="Calibri" w:cs="Calibri"/>
              </w:rPr>
            </w:pPr>
            <w:r w:rsidRPr="001F4882">
              <w:rPr>
                <w:rFonts w:ascii="Calibri" w:hAnsi="Calibri" w:cs="Calibri"/>
                <w:b/>
                <w:bCs/>
              </w:rPr>
              <w:t>Intensité minimum, limite et durée</w:t>
            </w:r>
          </w:p>
        </w:tc>
        <w:tc>
          <w:tcPr>
            <w:tcW w:w="2089" w:type="dxa"/>
            <w:tcBorders>
              <w:top w:val="single" w:sz="6" w:space="0" w:color="auto"/>
              <w:left w:val="single" w:sz="6" w:space="0" w:color="auto"/>
              <w:bottom w:val="single" w:sz="6" w:space="0" w:color="auto"/>
              <w:right w:val="single" w:sz="6" w:space="0" w:color="auto"/>
            </w:tcBorders>
          </w:tcPr>
          <w:p w14:paraId="4D3124C5" w14:textId="6A66984F" w:rsidR="001F4882" w:rsidRPr="001F4882" w:rsidRDefault="001F4882" w:rsidP="001747E4">
            <w:pPr>
              <w:numPr>
                <w:ilvl w:val="12"/>
                <w:numId w:val="0"/>
              </w:numPr>
              <w:tabs>
                <w:tab w:val="left" w:pos="340"/>
              </w:tabs>
              <w:spacing w:line="276" w:lineRule="auto"/>
              <w:jc w:val="center"/>
              <w:rPr>
                <w:rFonts w:ascii="Calibri" w:hAnsi="Calibri" w:cs="Calibri"/>
                <w:b/>
              </w:rPr>
            </w:pPr>
            <w:r w:rsidRPr="001F4882">
              <w:rPr>
                <w:rFonts w:ascii="Calibri" w:hAnsi="Calibri" w:cs="Calibri"/>
                <w:b/>
              </w:rPr>
              <w:t>Organisme ou documents de référence</w:t>
            </w:r>
          </w:p>
        </w:tc>
      </w:tr>
      <w:tr w:rsidR="001F4882" w:rsidRPr="00997299" w14:paraId="25494CB9" w14:textId="77777777" w:rsidTr="001747E4">
        <w:trPr>
          <w:cantSplit/>
          <w:trHeight w:val="567"/>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0211F67A" w14:textId="77777777" w:rsidR="001F4882" w:rsidRPr="001F4882" w:rsidRDefault="001F4882" w:rsidP="001747E4">
            <w:pPr>
              <w:numPr>
                <w:ilvl w:val="12"/>
                <w:numId w:val="0"/>
              </w:numPr>
              <w:tabs>
                <w:tab w:val="left" w:pos="340"/>
              </w:tabs>
              <w:spacing w:before="240" w:line="276" w:lineRule="auto"/>
              <w:rPr>
                <w:rFonts w:ascii="Calibri" w:hAnsi="Calibri" w:cs="Calibri"/>
              </w:rPr>
            </w:pPr>
            <w:r w:rsidRPr="001F4882">
              <w:rPr>
                <w:rFonts w:ascii="Calibri" w:hAnsi="Calibri" w:cs="Calibri"/>
              </w:rPr>
              <w:t>VENT</w:t>
            </w:r>
          </w:p>
        </w:tc>
        <w:tc>
          <w:tcPr>
            <w:tcW w:w="3369" w:type="dxa"/>
            <w:tcBorders>
              <w:top w:val="single" w:sz="6" w:space="0" w:color="auto"/>
              <w:left w:val="single" w:sz="6" w:space="0" w:color="auto"/>
              <w:bottom w:val="single" w:sz="6" w:space="0" w:color="auto"/>
              <w:right w:val="single" w:sz="6" w:space="0" w:color="auto"/>
            </w:tcBorders>
            <w:vAlign w:val="center"/>
            <w:hideMark/>
          </w:tcPr>
          <w:p w14:paraId="06294C50" w14:textId="77777777" w:rsidR="001F4882" w:rsidRPr="001F4882" w:rsidRDefault="001F4882" w:rsidP="001747E4">
            <w:pPr>
              <w:numPr>
                <w:ilvl w:val="12"/>
                <w:numId w:val="0"/>
              </w:numPr>
              <w:tabs>
                <w:tab w:val="left" w:pos="340"/>
              </w:tabs>
              <w:spacing w:line="276" w:lineRule="auto"/>
              <w:rPr>
                <w:rFonts w:ascii="Calibri" w:hAnsi="Calibri" w:cs="Calibri"/>
              </w:rPr>
            </w:pPr>
            <w:r w:rsidRPr="001F4882">
              <w:rPr>
                <w:rFonts w:ascii="Calibri" w:hAnsi="Calibri" w:cs="Calibri"/>
              </w:rPr>
              <w:t>80 km/h ou selon la règlementation des appareils de levage</w:t>
            </w:r>
          </w:p>
        </w:tc>
        <w:tc>
          <w:tcPr>
            <w:tcW w:w="2089" w:type="dxa"/>
            <w:vMerge w:val="restart"/>
            <w:tcBorders>
              <w:top w:val="single" w:sz="6" w:space="0" w:color="auto"/>
              <w:left w:val="single" w:sz="6" w:space="0" w:color="auto"/>
              <w:bottom w:val="single" w:sz="6" w:space="0" w:color="auto"/>
              <w:right w:val="single" w:sz="6" w:space="0" w:color="auto"/>
            </w:tcBorders>
            <w:vAlign w:val="center"/>
            <w:hideMark/>
          </w:tcPr>
          <w:p w14:paraId="7961500F" w14:textId="77777777" w:rsidR="001F4882" w:rsidRPr="001F4882" w:rsidRDefault="001F4882" w:rsidP="00455142">
            <w:pPr>
              <w:numPr>
                <w:ilvl w:val="12"/>
                <w:numId w:val="0"/>
              </w:numPr>
              <w:tabs>
                <w:tab w:val="left" w:pos="340"/>
              </w:tabs>
              <w:spacing w:line="276" w:lineRule="auto"/>
              <w:jc w:val="both"/>
              <w:rPr>
                <w:rFonts w:ascii="Calibri" w:hAnsi="Calibri" w:cs="Calibri"/>
              </w:rPr>
            </w:pPr>
            <w:r w:rsidRPr="001F4882">
              <w:rPr>
                <w:rFonts w:ascii="Calibri" w:hAnsi="Calibri" w:cs="Calibri"/>
              </w:rPr>
              <w:t>Station météo la plus proche</w:t>
            </w:r>
          </w:p>
        </w:tc>
      </w:tr>
      <w:tr w:rsidR="001F4882" w:rsidRPr="00997299" w14:paraId="32A19F0E" w14:textId="77777777" w:rsidTr="001747E4">
        <w:trPr>
          <w:cantSplit/>
          <w:trHeight w:val="567"/>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08111486" w14:textId="77777777" w:rsidR="001F4882" w:rsidRPr="001F4882" w:rsidRDefault="001F4882" w:rsidP="001747E4">
            <w:pPr>
              <w:numPr>
                <w:ilvl w:val="12"/>
                <w:numId w:val="0"/>
              </w:numPr>
              <w:tabs>
                <w:tab w:val="left" w:pos="340"/>
              </w:tabs>
              <w:spacing w:before="240" w:line="276" w:lineRule="auto"/>
              <w:rPr>
                <w:rFonts w:ascii="Calibri" w:hAnsi="Calibri" w:cs="Calibri"/>
              </w:rPr>
            </w:pPr>
            <w:r w:rsidRPr="001F4882">
              <w:rPr>
                <w:rFonts w:ascii="Calibri" w:hAnsi="Calibri" w:cs="Calibri"/>
              </w:rPr>
              <w:t>PLUIE</w:t>
            </w:r>
          </w:p>
        </w:tc>
        <w:tc>
          <w:tcPr>
            <w:tcW w:w="3369" w:type="dxa"/>
            <w:tcBorders>
              <w:top w:val="single" w:sz="6" w:space="0" w:color="auto"/>
              <w:left w:val="single" w:sz="6" w:space="0" w:color="auto"/>
              <w:bottom w:val="single" w:sz="6" w:space="0" w:color="auto"/>
              <w:right w:val="single" w:sz="6" w:space="0" w:color="auto"/>
            </w:tcBorders>
            <w:vAlign w:val="center"/>
            <w:hideMark/>
          </w:tcPr>
          <w:p w14:paraId="124D1ED1" w14:textId="77777777" w:rsidR="001F4882" w:rsidRPr="001F4882" w:rsidRDefault="001F4882" w:rsidP="001747E4">
            <w:pPr>
              <w:numPr>
                <w:ilvl w:val="12"/>
                <w:numId w:val="0"/>
              </w:numPr>
              <w:tabs>
                <w:tab w:val="left" w:pos="340"/>
              </w:tabs>
              <w:spacing w:line="276" w:lineRule="auto"/>
              <w:rPr>
                <w:rFonts w:ascii="Calibri" w:hAnsi="Calibri" w:cs="Calibri"/>
              </w:rPr>
            </w:pPr>
            <w:r w:rsidRPr="001F4882">
              <w:rPr>
                <w:rFonts w:ascii="Calibri" w:hAnsi="Calibri" w:cs="Calibri"/>
              </w:rPr>
              <w:t>5 millimètres pendant 4h entre 6h et 18h</w:t>
            </w:r>
          </w:p>
        </w:tc>
        <w:tc>
          <w:tcPr>
            <w:tcW w:w="2089" w:type="dxa"/>
            <w:vMerge/>
            <w:tcBorders>
              <w:top w:val="single" w:sz="6" w:space="0" w:color="auto"/>
              <w:left w:val="single" w:sz="6" w:space="0" w:color="auto"/>
              <w:bottom w:val="single" w:sz="6" w:space="0" w:color="auto"/>
              <w:right w:val="single" w:sz="6" w:space="0" w:color="auto"/>
            </w:tcBorders>
            <w:vAlign w:val="center"/>
            <w:hideMark/>
          </w:tcPr>
          <w:p w14:paraId="33A3EC01" w14:textId="77777777" w:rsidR="001F4882" w:rsidRPr="00997299" w:rsidRDefault="001F4882" w:rsidP="00455142">
            <w:pPr>
              <w:spacing w:line="276" w:lineRule="auto"/>
              <w:jc w:val="both"/>
              <w:rPr>
                <w:rFonts w:eastAsia="Times New Roman" w:cstheme="minorHAnsi"/>
              </w:rPr>
            </w:pPr>
          </w:p>
        </w:tc>
      </w:tr>
      <w:tr w:rsidR="001F4882" w:rsidRPr="00997299" w14:paraId="77309E9C" w14:textId="77777777" w:rsidTr="001747E4">
        <w:trPr>
          <w:cantSplit/>
          <w:trHeight w:val="567"/>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7D5FBADE" w14:textId="77777777" w:rsidR="001F4882" w:rsidRPr="001F4882" w:rsidRDefault="001F4882" w:rsidP="001747E4">
            <w:pPr>
              <w:numPr>
                <w:ilvl w:val="12"/>
                <w:numId w:val="0"/>
              </w:numPr>
              <w:tabs>
                <w:tab w:val="left" w:pos="340"/>
              </w:tabs>
              <w:spacing w:before="240" w:line="276" w:lineRule="auto"/>
              <w:rPr>
                <w:rFonts w:ascii="Calibri" w:hAnsi="Calibri" w:cs="Calibri"/>
              </w:rPr>
            </w:pPr>
            <w:r w:rsidRPr="001F4882">
              <w:rPr>
                <w:rFonts w:ascii="Calibri" w:hAnsi="Calibri" w:cs="Calibri"/>
              </w:rPr>
              <w:t>GEL</w:t>
            </w:r>
          </w:p>
        </w:tc>
        <w:tc>
          <w:tcPr>
            <w:tcW w:w="3369" w:type="dxa"/>
            <w:tcBorders>
              <w:top w:val="single" w:sz="6" w:space="0" w:color="auto"/>
              <w:left w:val="single" w:sz="6" w:space="0" w:color="auto"/>
              <w:bottom w:val="single" w:sz="6" w:space="0" w:color="auto"/>
              <w:right w:val="single" w:sz="6" w:space="0" w:color="auto"/>
            </w:tcBorders>
            <w:vAlign w:val="center"/>
            <w:hideMark/>
          </w:tcPr>
          <w:p w14:paraId="5C90CE3C" w14:textId="77777777" w:rsidR="001F4882" w:rsidRPr="001F4882" w:rsidRDefault="001F4882" w:rsidP="001747E4">
            <w:pPr>
              <w:numPr>
                <w:ilvl w:val="12"/>
                <w:numId w:val="0"/>
              </w:numPr>
              <w:tabs>
                <w:tab w:val="left" w:pos="340"/>
              </w:tabs>
              <w:spacing w:line="276" w:lineRule="auto"/>
              <w:rPr>
                <w:rFonts w:ascii="Calibri" w:hAnsi="Calibri" w:cs="Calibri"/>
              </w:rPr>
            </w:pPr>
            <w:r w:rsidRPr="001F4882">
              <w:rPr>
                <w:rFonts w:ascii="Calibri" w:hAnsi="Calibri" w:cs="Calibri"/>
              </w:rPr>
              <w:t>-3°C à 7h et 0°C à 12h</w:t>
            </w:r>
          </w:p>
        </w:tc>
        <w:tc>
          <w:tcPr>
            <w:tcW w:w="2089" w:type="dxa"/>
            <w:vMerge/>
            <w:tcBorders>
              <w:top w:val="single" w:sz="6" w:space="0" w:color="auto"/>
              <w:left w:val="single" w:sz="6" w:space="0" w:color="auto"/>
              <w:bottom w:val="single" w:sz="6" w:space="0" w:color="auto"/>
              <w:right w:val="single" w:sz="6" w:space="0" w:color="auto"/>
            </w:tcBorders>
            <w:vAlign w:val="center"/>
            <w:hideMark/>
          </w:tcPr>
          <w:p w14:paraId="3A44A9BE" w14:textId="77777777" w:rsidR="001F4882" w:rsidRPr="00997299" w:rsidRDefault="001F4882" w:rsidP="00455142">
            <w:pPr>
              <w:spacing w:line="276" w:lineRule="auto"/>
              <w:jc w:val="both"/>
              <w:rPr>
                <w:rFonts w:eastAsia="Times New Roman" w:cstheme="minorHAnsi"/>
              </w:rPr>
            </w:pPr>
          </w:p>
        </w:tc>
      </w:tr>
      <w:tr w:rsidR="001F4882" w:rsidRPr="00997299" w14:paraId="5FBF3BA9" w14:textId="77777777" w:rsidTr="001747E4">
        <w:trPr>
          <w:cantSplit/>
          <w:trHeight w:val="567"/>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1F41B68B" w14:textId="77777777" w:rsidR="001F4882" w:rsidRPr="001F4882" w:rsidRDefault="001F4882" w:rsidP="001747E4">
            <w:pPr>
              <w:numPr>
                <w:ilvl w:val="12"/>
                <w:numId w:val="0"/>
              </w:numPr>
              <w:tabs>
                <w:tab w:val="left" w:pos="340"/>
              </w:tabs>
              <w:spacing w:before="240" w:line="276" w:lineRule="auto"/>
              <w:rPr>
                <w:rFonts w:ascii="Calibri" w:hAnsi="Calibri" w:cs="Calibri"/>
              </w:rPr>
            </w:pPr>
            <w:r w:rsidRPr="001F4882">
              <w:rPr>
                <w:rFonts w:ascii="Calibri" w:hAnsi="Calibri" w:cs="Calibri"/>
              </w:rPr>
              <w:t>NEIGE</w:t>
            </w:r>
          </w:p>
        </w:tc>
        <w:tc>
          <w:tcPr>
            <w:tcW w:w="3369" w:type="dxa"/>
            <w:tcBorders>
              <w:top w:val="single" w:sz="6" w:space="0" w:color="auto"/>
              <w:left w:val="single" w:sz="6" w:space="0" w:color="auto"/>
              <w:bottom w:val="single" w:sz="6" w:space="0" w:color="auto"/>
              <w:right w:val="single" w:sz="6" w:space="0" w:color="auto"/>
            </w:tcBorders>
            <w:vAlign w:val="center"/>
            <w:hideMark/>
          </w:tcPr>
          <w:p w14:paraId="3704AD51" w14:textId="77777777" w:rsidR="001F4882" w:rsidRPr="001F4882" w:rsidRDefault="001F4882" w:rsidP="001747E4">
            <w:pPr>
              <w:numPr>
                <w:ilvl w:val="12"/>
                <w:numId w:val="0"/>
              </w:numPr>
              <w:tabs>
                <w:tab w:val="left" w:pos="340"/>
              </w:tabs>
              <w:spacing w:line="276" w:lineRule="auto"/>
              <w:rPr>
                <w:rFonts w:ascii="Calibri" w:hAnsi="Calibri" w:cs="Calibri"/>
              </w:rPr>
            </w:pPr>
            <w:r w:rsidRPr="001F4882">
              <w:rPr>
                <w:rFonts w:ascii="Calibri" w:hAnsi="Calibri" w:cs="Calibri"/>
              </w:rPr>
              <w:t>5cm pendant une journée</w:t>
            </w:r>
          </w:p>
        </w:tc>
        <w:tc>
          <w:tcPr>
            <w:tcW w:w="2089" w:type="dxa"/>
            <w:vMerge/>
            <w:tcBorders>
              <w:top w:val="single" w:sz="6" w:space="0" w:color="auto"/>
              <w:left w:val="single" w:sz="6" w:space="0" w:color="auto"/>
              <w:bottom w:val="single" w:sz="6" w:space="0" w:color="auto"/>
              <w:right w:val="single" w:sz="6" w:space="0" w:color="auto"/>
            </w:tcBorders>
            <w:vAlign w:val="center"/>
            <w:hideMark/>
          </w:tcPr>
          <w:p w14:paraId="4979C674" w14:textId="77777777" w:rsidR="001F4882" w:rsidRPr="00997299" w:rsidRDefault="001F4882" w:rsidP="00455142">
            <w:pPr>
              <w:spacing w:line="276" w:lineRule="auto"/>
              <w:jc w:val="both"/>
              <w:rPr>
                <w:rFonts w:eastAsia="Times New Roman" w:cstheme="minorHAnsi"/>
              </w:rPr>
            </w:pPr>
          </w:p>
        </w:tc>
      </w:tr>
      <w:tr w:rsidR="001F4882" w:rsidRPr="00997299" w14:paraId="16701CB4" w14:textId="77777777" w:rsidTr="001747E4">
        <w:trPr>
          <w:cantSplit/>
          <w:trHeight w:val="567"/>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4660B556" w14:textId="77777777" w:rsidR="001F4882" w:rsidRPr="001F4882" w:rsidRDefault="001F4882" w:rsidP="001747E4">
            <w:pPr>
              <w:numPr>
                <w:ilvl w:val="12"/>
                <w:numId w:val="0"/>
              </w:numPr>
              <w:tabs>
                <w:tab w:val="left" w:pos="340"/>
              </w:tabs>
              <w:spacing w:before="240" w:line="276" w:lineRule="auto"/>
              <w:rPr>
                <w:rFonts w:ascii="Calibri" w:hAnsi="Calibri" w:cs="Calibri"/>
              </w:rPr>
            </w:pPr>
            <w:r w:rsidRPr="001F4882">
              <w:rPr>
                <w:rFonts w:ascii="Calibri" w:hAnsi="Calibri" w:cs="Calibri"/>
              </w:rPr>
              <w:t>HUMIDITE</w:t>
            </w:r>
          </w:p>
        </w:tc>
        <w:tc>
          <w:tcPr>
            <w:tcW w:w="3369" w:type="dxa"/>
            <w:tcBorders>
              <w:top w:val="single" w:sz="6" w:space="0" w:color="auto"/>
              <w:left w:val="single" w:sz="6" w:space="0" w:color="auto"/>
              <w:bottom w:val="single" w:sz="6" w:space="0" w:color="auto"/>
              <w:right w:val="single" w:sz="6" w:space="0" w:color="auto"/>
            </w:tcBorders>
            <w:vAlign w:val="center"/>
            <w:hideMark/>
          </w:tcPr>
          <w:p w14:paraId="07197026" w14:textId="77777777" w:rsidR="001F4882" w:rsidRPr="001F4882" w:rsidRDefault="001F4882" w:rsidP="001747E4">
            <w:pPr>
              <w:numPr>
                <w:ilvl w:val="12"/>
                <w:numId w:val="0"/>
              </w:numPr>
              <w:tabs>
                <w:tab w:val="left" w:pos="340"/>
              </w:tabs>
              <w:spacing w:line="276" w:lineRule="auto"/>
              <w:rPr>
                <w:rFonts w:ascii="Calibri" w:hAnsi="Calibri" w:cs="Calibri"/>
              </w:rPr>
            </w:pPr>
            <w:r w:rsidRPr="001F4882">
              <w:rPr>
                <w:rFonts w:ascii="Calibri" w:hAnsi="Calibri" w:cs="Calibri"/>
              </w:rPr>
              <w:t>&gt; à 70%</w:t>
            </w:r>
          </w:p>
        </w:tc>
        <w:tc>
          <w:tcPr>
            <w:tcW w:w="2089" w:type="dxa"/>
            <w:vMerge/>
            <w:tcBorders>
              <w:top w:val="single" w:sz="6" w:space="0" w:color="auto"/>
              <w:left w:val="single" w:sz="6" w:space="0" w:color="auto"/>
              <w:bottom w:val="single" w:sz="6" w:space="0" w:color="auto"/>
              <w:right w:val="single" w:sz="6" w:space="0" w:color="auto"/>
            </w:tcBorders>
            <w:vAlign w:val="center"/>
            <w:hideMark/>
          </w:tcPr>
          <w:p w14:paraId="75F0155A" w14:textId="77777777" w:rsidR="001F4882" w:rsidRPr="00997299" w:rsidRDefault="001F4882" w:rsidP="00455142">
            <w:pPr>
              <w:spacing w:line="276" w:lineRule="auto"/>
              <w:jc w:val="both"/>
              <w:rPr>
                <w:rFonts w:eastAsia="Times New Roman" w:cstheme="minorHAnsi"/>
              </w:rPr>
            </w:pPr>
          </w:p>
        </w:tc>
      </w:tr>
      <w:tr w:rsidR="001F4882" w:rsidRPr="00997299" w14:paraId="66E31BC5" w14:textId="77777777" w:rsidTr="001747E4">
        <w:trPr>
          <w:cantSplit/>
          <w:trHeight w:val="567"/>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6609D45E" w14:textId="77777777" w:rsidR="001F4882" w:rsidRPr="001F4882" w:rsidRDefault="001F4882" w:rsidP="00455142">
            <w:pPr>
              <w:numPr>
                <w:ilvl w:val="12"/>
                <w:numId w:val="0"/>
              </w:numPr>
              <w:tabs>
                <w:tab w:val="left" w:pos="340"/>
              </w:tabs>
              <w:spacing w:before="240" w:line="276" w:lineRule="auto"/>
              <w:jc w:val="both"/>
              <w:rPr>
                <w:rFonts w:ascii="Calibri" w:hAnsi="Calibri" w:cs="Calibri"/>
              </w:rPr>
            </w:pPr>
            <w:r w:rsidRPr="001F4882">
              <w:rPr>
                <w:rFonts w:ascii="Calibri" w:hAnsi="Calibri" w:cs="Calibri"/>
              </w:rPr>
              <w:t>VARIATION DE TEMPERATURE</w:t>
            </w:r>
          </w:p>
        </w:tc>
        <w:tc>
          <w:tcPr>
            <w:tcW w:w="3369" w:type="dxa"/>
            <w:tcBorders>
              <w:top w:val="single" w:sz="6" w:space="0" w:color="auto"/>
              <w:left w:val="single" w:sz="6" w:space="0" w:color="auto"/>
              <w:bottom w:val="single" w:sz="6" w:space="0" w:color="auto"/>
              <w:right w:val="single" w:sz="6" w:space="0" w:color="auto"/>
            </w:tcBorders>
            <w:vAlign w:val="center"/>
            <w:hideMark/>
          </w:tcPr>
          <w:p w14:paraId="22251615" w14:textId="77777777" w:rsidR="001F4882" w:rsidRPr="001F4882" w:rsidRDefault="001F4882" w:rsidP="00455142">
            <w:pPr>
              <w:numPr>
                <w:ilvl w:val="12"/>
                <w:numId w:val="0"/>
              </w:numPr>
              <w:tabs>
                <w:tab w:val="left" w:pos="340"/>
              </w:tabs>
              <w:spacing w:line="276" w:lineRule="auto"/>
              <w:jc w:val="both"/>
              <w:rPr>
                <w:rFonts w:ascii="Calibri" w:hAnsi="Calibri" w:cs="Calibri"/>
              </w:rPr>
            </w:pPr>
            <w:r w:rsidRPr="001F4882">
              <w:rPr>
                <w:rFonts w:ascii="Calibri" w:hAnsi="Calibri" w:cs="Calibri"/>
              </w:rPr>
              <w:t>Chute de 3°C par heure en dessous de 12°C</w:t>
            </w:r>
          </w:p>
        </w:tc>
        <w:bookmarkEnd w:id="96"/>
        <w:tc>
          <w:tcPr>
            <w:tcW w:w="2089" w:type="dxa"/>
            <w:vMerge/>
            <w:tcBorders>
              <w:top w:val="single" w:sz="6" w:space="0" w:color="auto"/>
              <w:left w:val="single" w:sz="6" w:space="0" w:color="auto"/>
              <w:bottom w:val="single" w:sz="6" w:space="0" w:color="auto"/>
              <w:right w:val="single" w:sz="6" w:space="0" w:color="auto"/>
            </w:tcBorders>
            <w:vAlign w:val="center"/>
            <w:hideMark/>
          </w:tcPr>
          <w:p w14:paraId="03CCE7BE" w14:textId="77777777" w:rsidR="001F4882" w:rsidRPr="00997299" w:rsidRDefault="001F4882" w:rsidP="00455142">
            <w:pPr>
              <w:spacing w:line="276" w:lineRule="auto"/>
              <w:jc w:val="both"/>
              <w:rPr>
                <w:rFonts w:eastAsia="Times New Roman" w:cstheme="minorHAnsi"/>
              </w:rPr>
            </w:pPr>
          </w:p>
        </w:tc>
      </w:tr>
    </w:tbl>
    <w:p w14:paraId="4F711DEC" w14:textId="77777777" w:rsidR="001F4882" w:rsidRDefault="001F4882" w:rsidP="00455142">
      <w:pPr>
        <w:tabs>
          <w:tab w:val="left" w:leader="dot" w:pos="9356"/>
        </w:tabs>
        <w:jc w:val="both"/>
        <w:rPr>
          <w:rFonts w:ascii="Calibri" w:eastAsia="Times New Roman" w:hAnsi="Calibri" w:cs="Calibri"/>
          <w:noProof/>
          <w:lang w:eastAsia="fr-FR"/>
        </w:rPr>
      </w:pPr>
    </w:p>
    <w:p w14:paraId="1E1A3C0D" w14:textId="07A49191"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pour autant qu'il y ait eu entrave à l'exécution des travaux dûment constatée par le maître d'oeuvre.</w:t>
      </w:r>
    </w:p>
    <w:p w14:paraId="4442058D" w14:textId="5A59B88B" w:rsidR="00A71447"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b/>
          <w:noProof/>
          <w:lang w:eastAsia="fr-FR"/>
        </w:rPr>
        <w:t>Par dérogation au troisième alinéa de l'article 18.2.3 du CCAG</w:t>
      </w:r>
      <w:r w:rsidRPr="007F12DE">
        <w:rPr>
          <w:rFonts w:ascii="Calibri" w:eastAsia="Times New Roman" w:hAnsi="Calibri" w:cs="Calibri"/>
          <w:noProof/>
          <w:lang w:eastAsia="fr-FR"/>
        </w:rPr>
        <w:t>, les prolongations de délais ne s’appliqueront qu’après consommation du nombre de journées d’intempéries prévisibles définies ci-dessus en application du premier alinéa de l'article 18.2.3 du CCAG.</w:t>
      </w:r>
    </w:p>
    <w:p w14:paraId="64795776" w14:textId="1CCDA766" w:rsidR="00161CC9" w:rsidRPr="007F12DE" w:rsidRDefault="00161CC9" w:rsidP="00C003EF">
      <w:pPr>
        <w:pStyle w:val="03-TITRE3"/>
        <w:numPr>
          <w:ilvl w:val="2"/>
          <w:numId w:val="31"/>
        </w:numPr>
        <w:jc w:val="both"/>
      </w:pPr>
      <w:r w:rsidRPr="007F12DE">
        <w:t>Ajournement</w:t>
      </w:r>
    </w:p>
    <w:p w14:paraId="1E1D298E"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Pour la mise en œuvre des dispositions de l’article 53.1 du CCAG Travaux, il est précisé que la décision d’ajournement doit être prise expressément par le seul maître d’ouvrage. </w:t>
      </w:r>
    </w:p>
    <w:p w14:paraId="5FCFDE56"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Ne peuvent par ailleurs pas être qualifiés d’ajournement :</w:t>
      </w:r>
    </w:p>
    <w:p w14:paraId="44917A75"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Les arrêts prononcés par la maîtrise d’ouvrage suite à une demande en ce sens des entreprises qui visent juste à « prendre acte » de cette demande.</w:t>
      </w:r>
    </w:p>
    <w:p w14:paraId="1C13C5F4"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La période d’arrêt antérieure à la date de la décision d’ajournement.</w:t>
      </w:r>
    </w:p>
    <w:p w14:paraId="3D9DE740"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Le cas de suspension visé à l’article 53.3 du CCAG Travaux.</w:t>
      </w:r>
    </w:p>
    <w:p w14:paraId="6DBD5245"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Au titre de l’indemnité d’ajournement, ne pourront être prises en compte que les dépenses suivantes, dûment justifiées et n’ayant pas fait l’objet d’une prise en charge même partielle par l’Etat :</w:t>
      </w:r>
    </w:p>
    <w:p w14:paraId="130A20F9"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De coûts liés aux mesures conservatoires nécessaires pour protéger les travaux exécutés, ainsi que des frais de garde du chantier (palissade, gardiennage...).</w:t>
      </w:r>
    </w:p>
    <w:p w14:paraId="069FA656"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De coûts liés aux matériaux et consommables qui ont été approvisionnés sur le chantier, et qui ne sont pas réutilisables sur le chantier (stockage, transport sur un autre chantier, perte, revente avec perte...).</w:t>
      </w:r>
    </w:p>
    <w:p w14:paraId="35BCD55C"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De coûts liés aux personnels et aux matériels immobilisés sur le chantier, dans la limite de la possibilité de les réaffecter ailleurs.</w:t>
      </w:r>
    </w:p>
    <w:p w14:paraId="2851F307"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lastRenderedPageBreak/>
        <w:t>Si le marché ne prévoit pas de clause de révision de prix, de coûts liés aux variations économiques durant l’interruption, justifiant l’actualisation du ou des prix.</w:t>
      </w:r>
    </w:p>
    <w:p w14:paraId="6AE52DC1"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De frais financiers supplémentaires (frais de découvert bancaire, extension des frais de caution et d’assurance...).</w:t>
      </w:r>
    </w:p>
    <w:p w14:paraId="751939A0"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De la non-couverture des frais généraux.</w:t>
      </w:r>
    </w:p>
    <w:p w14:paraId="6E52FF28" w14:textId="67991952" w:rsidR="00161CC9"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En cas de résiliation du marché uniquement : du manque à gagner (bénéfice que l’entreprise était en droit d’attendre si le marché avait été entièrement exécuté).</w:t>
      </w:r>
    </w:p>
    <w:p w14:paraId="01139F57" w14:textId="3051A310" w:rsidR="00161CC9" w:rsidRPr="007F12DE" w:rsidRDefault="00161CC9" w:rsidP="00C003EF">
      <w:pPr>
        <w:pStyle w:val="03-TITRE3"/>
        <w:numPr>
          <w:ilvl w:val="2"/>
          <w:numId w:val="31"/>
        </w:numPr>
        <w:jc w:val="both"/>
      </w:pPr>
      <w:r w:rsidRPr="007F12DE">
        <w:t>Force majeure</w:t>
      </w:r>
    </w:p>
    <w:p w14:paraId="68D47F2E"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Lorsqu’un cas de force majeure empêche l’exécution du marché, le titulaire devra justifier de l’impossibilité temporaire ou définitive pour lui, de poursuivre l’exécution du marché en conséquence de l’évènement qu’il qualifie de cas de force majeure. </w:t>
      </w:r>
    </w:p>
    <w:p w14:paraId="3B1FF8DB"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cas de force majeure permet au titulaire de ne pas être sanctionné au titre de la non-exécution du marché (prolongation des délais, non application des pénalités de retard). </w:t>
      </w:r>
    </w:p>
    <w:p w14:paraId="549AB323"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Conformément à l’article 17 du CCAG Travaux, l’indemnisation du titulaire sera donc limitée aux seules pertes matérielles directement provoquées par le cas de force majeure.</w:t>
      </w:r>
    </w:p>
    <w:p w14:paraId="4DD72DCA"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Est ainsi notamment exclue la prise en charge de :</w:t>
      </w:r>
    </w:p>
    <w:p w14:paraId="530483AF"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Frais de garde</w:t>
      </w:r>
    </w:p>
    <w:p w14:paraId="6F3CC097"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Manque à gagner,</w:t>
      </w:r>
    </w:p>
    <w:p w14:paraId="08B54FE7"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Pertes engendrées par les immobilisations de matériel et de personnel provoquées par la désorganisation du chantier.</w:t>
      </w:r>
    </w:p>
    <w:p w14:paraId="2EC70BE3" w14:textId="77777777" w:rsidR="00161CC9" w:rsidRPr="007F12DE" w:rsidRDefault="00161CC9" w:rsidP="00455142">
      <w:pPr>
        <w:pStyle w:val="02-TITRE2"/>
        <w:jc w:val="both"/>
      </w:pPr>
      <w:bookmarkStart w:id="97" w:name="_Toc70597072"/>
      <w:bookmarkStart w:id="98" w:name="_Toc156307656"/>
      <w:bookmarkStart w:id="99" w:name="_Toc208326732"/>
      <w:r w:rsidRPr="007F12DE">
        <w:t>Reconduction</w:t>
      </w:r>
      <w:bookmarkEnd w:id="97"/>
      <w:bookmarkEnd w:id="98"/>
      <w:bookmarkEnd w:id="99"/>
    </w:p>
    <w:p w14:paraId="2F2641AB" w14:textId="3F099B2A" w:rsidR="00C003EF" w:rsidRPr="007F12DE" w:rsidRDefault="00161CC9" w:rsidP="001747E4">
      <w:pPr>
        <w:pStyle w:val="05-PUCE1"/>
        <w:numPr>
          <w:ilvl w:val="0"/>
          <w:numId w:val="0"/>
        </w:numPr>
        <w:ind w:left="644" w:hanging="360"/>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Il n’est pas prévu de reconduction</w:t>
      </w:r>
    </w:p>
    <w:p w14:paraId="3C6D5527" w14:textId="77777777" w:rsidR="00161CC9" w:rsidRPr="007F12DE" w:rsidRDefault="00161CC9" w:rsidP="00455142">
      <w:pPr>
        <w:pStyle w:val="02-TITRE2"/>
        <w:jc w:val="both"/>
      </w:pPr>
      <w:bookmarkStart w:id="100" w:name="_Toc70597073"/>
      <w:bookmarkStart w:id="101" w:name="_Toc156307657"/>
      <w:bookmarkStart w:id="102" w:name="_Toc208326733"/>
      <w:r w:rsidRPr="007F12DE">
        <w:t>Pénalités de retard</w:t>
      </w:r>
      <w:bookmarkEnd w:id="100"/>
      <w:bookmarkEnd w:id="101"/>
      <w:bookmarkEnd w:id="102"/>
    </w:p>
    <w:p w14:paraId="4968958E"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Les stipulations de l'article 19 du CCAG sont applicables sous réserve des dispositions suivantes :</w:t>
      </w:r>
    </w:p>
    <w:p w14:paraId="4C3E4100" w14:textId="77777777" w:rsidR="00161CC9" w:rsidRPr="007F12DE" w:rsidRDefault="00161CC9" w:rsidP="00455142">
      <w:pPr>
        <w:tabs>
          <w:tab w:val="left" w:leader="dot" w:pos="9356"/>
        </w:tabs>
        <w:jc w:val="both"/>
        <w:rPr>
          <w:rFonts w:ascii="Calibri" w:eastAsia="Times New Roman" w:hAnsi="Calibri" w:cs="Calibri"/>
          <w:noProof/>
          <w:lang w:eastAsia="fr-FR"/>
        </w:rPr>
      </w:pPr>
      <w:bookmarkStart w:id="103" w:name="_Hlk67303064"/>
      <w:bookmarkStart w:id="104" w:name="_Toc234826216"/>
      <w:bookmarkStart w:id="105" w:name="_Toc235178057"/>
      <w:bookmarkStart w:id="106" w:name="_Toc236631350"/>
      <w:bookmarkStart w:id="107" w:name="_Toc125273008"/>
      <w:bookmarkStart w:id="108" w:name="_Toc170898098"/>
      <w:r w:rsidRPr="007F12DE">
        <w:rPr>
          <w:rFonts w:ascii="Calibri" w:eastAsia="Times New Roman" w:hAnsi="Calibri" w:cs="Calibri"/>
          <w:b/>
          <w:bCs/>
          <w:noProof/>
          <w:lang w:eastAsia="fr-FR"/>
        </w:rPr>
        <w:t>Par dérogation à l’article 19.2.4 du CCAG</w:t>
      </w:r>
      <w:r w:rsidRPr="007F12DE">
        <w:rPr>
          <w:rFonts w:ascii="Calibri" w:eastAsia="Times New Roman" w:hAnsi="Calibri" w:cs="Calibri"/>
          <w:noProof/>
          <w:lang w:eastAsia="fr-FR"/>
        </w:rPr>
        <w:t xml:space="preserve">, les pénalités seront appliquées de plein droit après constatation du retard sans mise en œuvre du principe du contradictoire prévu.  </w:t>
      </w:r>
      <w:bookmarkEnd w:id="103"/>
    </w:p>
    <w:p w14:paraId="0B5083BB"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b/>
          <w:bCs/>
          <w:noProof/>
          <w:lang w:eastAsia="fr-FR"/>
        </w:rPr>
        <w:t>Par dérogation à l’article 19.2.1 du CCAG travaux</w:t>
      </w:r>
      <w:r w:rsidRPr="007F12DE">
        <w:rPr>
          <w:rFonts w:ascii="Calibri" w:eastAsia="Times New Roman" w:hAnsi="Calibri" w:cs="Calibri"/>
          <w:noProof/>
          <w:lang w:eastAsia="fr-FR"/>
        </w:rPr>
        <w:t>, aucune exonération de pénalité ne sera appliquée.</w:t>
      </w:r>
      <w:bookmarkEnd w:id="104"/>
      <w:bookmarkEnd w:id="105"/>
      <w:bookmarkEnd w:id="106"/>
    </w:p>
    <w:p w14:paraId="1F4688B2" w14:textId="6154C60E" w:rsidR="00161CC9" w:rsidRPr="001F4882" w:rsidRDefault="00161CC9" w:rsidP="00455142">
      <w:pPr>
        <w:tabs>
          <w:tab w:val="left" w:leader="dot" w:pos="9356"/>
        </w:tabs>
        <w:jc w:val="both"/>
        <w:rPr>
          <w:rFonts w:ascii="Calibri" w:eastAsia="Times New Roman" w:hAnsi="Calibri" w:cs="Calibri"/>
          <w:noProof/>
          <w:szCs w:val="18"/>
          <w:lang w:eastAsia="fr-FR"/>
        </w:rPr>
      </w:pPr>
      <w:bookmarkStart w:id="109" w:name="_Hlk67303083"/>
      <w:r w:rsidRPr="007F12DE">
        <w:rPr>
          <w:rFonts w:ascii="Calibri" w:eastAsia="Times New Roman" w:hAnsi="Calibri" w:cs="Calibri"/>
          <w:noProof/>
          <w:szCs w:val="18"/>
          <w:lang w:eastAsia="fr-FR"/>
        </w:rPr>
        <w:t>Le montant total des pénalités </w:t>
      </w:r>
      <w:r w:rsidRPr="007F12DE">
        <w:rPr>
          <w:rFonts w:ascii="Calibri" w:hAnsi="Calibri" w:cs="Calibri"/>
          <w:noProof/>
          <w:lang w:eastAsia="fr-FR"/>
        </w:rPr>
        <w:t xml:space="preserve">n’est pas plafonné, </w:t>
      </w:r>
      <w:r w:rsidRPr="007F12DE">
        <w:rPr>
          <w:rFonts w:ascii="Calibri" w:hAnsi="Calibri" w:cs="Calibri"/>
          <w:b/>
          <w:bCs/>
          <w:noProof/>
          <w:lang w:eastAsia="fr-FR"/>
        </w:rPr>
        <w:t>par dérogation à l’article 19.2.2 du CCAG</w:t>
      </w:r>
      <w:bookmarkEnd w:id="109"/>
    </w:p>
    <w:p w14:paraId="27F1AA9C" w14:textId="4DF28FEF" w:rsidR="00507831"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Les documents à produire par le titulaire dans un délai fixé par le marché doivent être transmis par le titulaire par tout moyen permettant d'attester de leur date de réception par le maître d'ouvrage.</w:t>
      </w:r>
    </w:p>
    <w:p w14:paraId="6AE16DCE" w14:textId="2CEFEC99" w:rsidR="00161CC9" w:rsidRPr="007F12DE" w:rsidRDefault="00161CC9" w:rsidP="00C003EF">
      <w:pPr>
        <w:pStyle w:val="03-TITRE3"/>
        <w:numPr>
          <w:ilvl w:val="2"/>
          <w:numId w:val="32"/>
        </w:numPr>
        <w:jc w:val="both"/>
      </w:pPr>
      <w:r w:rsidRPr="007F12DE">
        <w:t>Pénalités de retard journalières</w:t>
      </w:r>
    </w:p>
    <w:p w14:paraId="0174EF53" w14:textId="5610FF7A" w:rsidR="00DC64B0" w:rsidRPr="00DC64B0" w:rsidRDefault="00DC64B0" w:rsidP="00DC64B0">
      <w:pPr>
        <w:autoSpaceDE w:val="0"/>
        <w:autoSpaceDN w:val="0"/>
        <w:adjustRightInd w:val="0"/>
        <w:spacing w:after="0" w:line="240" w:lineRule="auto"/>
        <w:jc w:val="both"/>
        <w:rPr>
          <w:rFonts w:ascii="Calibri" w:hAnsi="Calibri" w:cs="Calibri"/>
          <w:color w:val="000000"/>
          <w:kern w:val="0"/>
          <w14:ligatures w14:val="none"/>
        </w:rPr>
      </w:pPr>
      <w:r w:rsidRPr="00DC64B0">
        <w:rPr>
          <w:rFonts w:ascii="Calibri" w:hAnsi="Calibri" w:cs="Calibri"/>
          <w:b/>
          <w:bCs/>
          <w:color w:val="000000"/>
          <w:kern w:val="0"/>
          <w14:ligatures w14:val="none"/>
        </w:rPr>
        <w:t xml:space="preserve">Par dérogation à l'article 19 du CCAG travaux, </w:t>
      </w:r>
      <w:r w:rsidRPr="00DC64B0">
        <w:rPr>
          <w:rFonts w:ascii="Calibri" w:hAnsi="Calibri" w:cs="Calibri"/>
          <w:color w:val="000000"/>
          <w:kern w:val="0"/>
          <w14:ligatures w14:val="none"/>
        </w:rPr>
        <w:t xml:space="preserve">l'entrepreneur subira en cas de retard dans l'exécution des prestations et travaux, les pénalités journalières suivantes à retenir sur le montant des acomptes mensuels : 200 € (deux cents euros) par jour calendaire de retard. </w:t>
      </w:r>
    </w:p>
    <w:p w14:paraId="7E0E0396" w14:textId="77777777" w:rsidR="00DC64B0" w:rsidRPr="00DC64B0" w:rsidRDefault="00DC64B0" w:rsidP="00DC64B0">
      <w:pPr>
        <w:tabs>
          <w:tab w:val="left" w:leader="dot" w:pos="9356"/>
        </w:tabs>
        <w:jc w:val="both"/>
        <w:rPr>
          <w:rFonts w:ascii="Calibri" w:hAnsi="Calibri" w:cs="Calibri"/>
          <w:color w:val="000000"/>
          <w:kern w:val="0"/>
          <w14:ligatures w14:val="none"/>
        </w:rPr>
      </w:pPr>
      <w:r w:rsidRPr="00DC64B0">
        <w:rPr>
          <w:rFonts w:ascii="Calibri" w:hAnsi="Calibri" w:cs="Calibri"/>
          <w:color w:val="000000"/>
          <w:kern w:val="0"/>
          <w14:ligatures w14:val="none"/>
        </w:rPr>
        <w:lastRenderedPageBreak/>
        <w:t xml:space="preserve">Ces dispositions s'appliquent aux délais intermédiaires définis dans le calendrier d'exécution ainsi qu’aux délais relatifs aux levées des réserves ou reprises de malfaçons. Toutefois, le maître d'ouvrage se réserve la possibilité, au cas où le retard serait résorbé, de remettre ces pénalités. </w:t>
      </w:r>
    </w:p>
    <w:p w14:paraId="33D7AC41" w14:textId="1DFA3B06" w:rsidR="00306A26" w:rsidRPr="007F12DE" w:rsidRDefault="00306A26"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Dans le cadre de la levée de réserves, le même dispositif de pénalités sera applicable.</w:t>
      </w:r>
    </w:p>
    <w:p w14:paraId="31A625A4" w14:textId="2DB9F9CD" w:rsidR="00161CC9" w:rsidRPr="007F12DE" w:rsidRDefault="00161CC9" w:rsidP="00C003EF">
      <w:pPr>
        <w:pStyle w:val="03-TITRE3"/>
        <w:numPr>
          <w:ilvl w:val="2"/>
          <w:numId w:val="32"/>
        </w:numPr>
        <w:jc w:val="both"/>
      </w:pPr>
      <w:r w:rsidRPr="007F12DE">
        <w:t>Pénalités pour absence aux réunions de chantier</w:t>
      </w:r>
    </w:p>
    <w:p w14:paraId="10CEB95A" w14:textId="0C324BAF" w:rsidR="001F4882" w:rsidRDefault="00161CC9" w:rsidP="00455142">
      <w:pPr>
        <w:tabs>
          <w:tab w:val="left" w:leader="dot" w:pos="9356"/>
        </w:tabs>
        <w:jc w:val="both"/>
        <w:rPr>
          <w:rFonts w:ascii="Calibri" w:hAnsi="Calibri" w:cs="Calibri"/>
          <w:lang w:eastAsia="fr-FR"/>
        </w:rPr>
      </w:pPr>
      <w:r w:rsidRPr="007F12DE">
        <w:rPr>
          <w:rFonts w:ascii="Calibri" w:eastAsia="Times New Roman" w:hAnsi="Calibri" w:cs="Calibri"/>
          <w:noProof/>
          <w:lang w:eastAsia="fr-FR"/>
        </w:rPr>
        <w:t xml:space="preserve">En complément de l'article 19 du CCAG, </w:t>
      </w:r>
      <w:r w:rsidRPr="007F12DE">
        <w:rPr>
          <w:rFonts w:ascii="Calibri" w:eastAsia="Times New Roman" w:hAnsi="Calibri" w:cs="Calibri"/>
          <w:b/>
          <w:noProof/>
          <w:lang w:eastAsia="fr-FR"/>
        </w:rPr>
        <w:t>en cas d'absence aux réunions de chantier</w:t>
      </w:r>
      <w:r w:rsidRPr="007F12DE">
        <w:rPr>
          <w:rFonts w:ascii="Calibri" w:eastAsia="Times New Roman" w:hAnsi="Calibri" w:cs="Calibri"/>
          <w:bCs/>
          <w:noProof/>
          <w:lang w:eastAsia="fr-FR"/>
        </w:rPr>
        <w:t>,</w:t>
      </w:r>
      <w:r w:rsidRPr="007F12DE">
        <w:rPr>
          <w:rFonts w:ascii="Calibri" w:eastAsia="Times New Roman" w:hAnsi="Calibri" w:cs="Calibri"/>
          <w:noProof/>
          <w:lang w:eastAsia="fr-FR"/>
        </w:rPr>
        <w:t xml:space="preserve"> le maître d'ouvrage appliquera sur le décompte une pénalité par absence constatée de </w:t>
      </w:r>
      <w:r w:rsidR="001F4882" w:rsidRPr="001F4882">
        <w:rPr>
          <w:rFonts w:ascii="Calibri" w:hAnsi="Calibri" w:cs="Calibri"/>
          <w:lang w:eastAsia="fr-FR"/>
        </w:rPr>
        <w:t>100 € (cent euros).</w:t>
      </w:r>
    </w:p>
    <w:p w14:paraId="70DC7ABE" w14:textId="77777777" w:rsidR="001F4882" w:rsidRPr="001F4882" w:rsidRDefault="001F4882" w:rsidP="00C003EF">
      <w:pPr>
        <w:pStyle w:val="03-TITRE3"/>
        <w:numPr>
          <w:ilvl w:val="2"/>
          <w:numId w:val="32"/>
        </w:numPr>
        <w:jc w:val="both"/>
      </w:pPr>
      <w:r w:rsidRPr="001F4882">
        <w:t>Pénalités de retard aux réunions de chantier</w:t>
      </w:r>
    </w:p>
    <w:p w14:paraId="555DB8F1" w14:textId="77777777" w:rsidR="001F4882" w:rsidRDefault="001F4882" w:rsidP="00455142">
      <w:pPr>
        <w:spacing w:after="120" w:line="240" w:lineRule="auto"/>
        <w:jc w:val="both"/>
        <w:rPr>
          <w:rFonts w:ascii="Calibri" w:hAnsi="Calibri" w:cs="Calibri"/>
          <w:lang w:eastAsia="fr-FR"/>
        </w:rPr>
      </w:pPr>
      <w:r w:rsidRPr="001F4882">
        <w:rPr>
          <w:rFonts w:ascii="Calibri" w:hAnsi="Calibri" w:cs="Calibri"/>
          <w:lang w:eastAsia="fr-FR"/>
        </w:rPr>
        <w:t>En cas de retard de plus d’une demi-heure à une réunion de chantier, le maître d'ouvrage appliquera sur le décompte une pénalité de : 50 € (cinquante euros).</w:t>
      </w:r>
    </w:p>
    <w:p w14:paraId="22E39CAD" w14:textId="77777777" w:rsidR="001F4882" w:rsidRPr="001F4882" w:rsidRDefault="001F4882" w:rsidP="00C003EF">
      <w:pPr>
        <w:pStyle w:val="03-TITRE3"/>
        <w:numPr>
          <w:ilvl w:val="2"/>
          <w:numId w:val="32"/>
        </w:numPr>
        <w:jc w:val="both"/>
      </w:pPr>
      <w:r w:rsidRPr="001F4882">
        <w:t xml:space="preserve">En cas de retard dans la remise de documents nécessaires à la réalisation du chantier, </w:t>
      </w:r>
    </w:p>
    <w:p w14:paraId="5D7E1F2A" w14:textId="75C4542A" w:rsidR="001F4882" w:rsidRPr="001F4882" w:rsidRDefault="001F4882" w:rsidP="00C003EF">
      <w:pPr>
        <w:spacing w:before="120" w:after="120" w:line="240" w:lineRule="auto"/>
        <w:jc w:val="both"/>
        <w:rPr>
          <w:rFonts w:ascii="Calibri" w:hAnsi="Calibri" w:cs="Calibri"/>
          <w:lang w:eastAsia="fr-FR"/>
        </w:rPr>
      </w:pPr>
      <w:r w:rsidRPr="001F4882">
        <w:rPr>
          <w:rFonts w:ascii="Calibri" w:hAnsi="Calibri" w:cs="Calibri"/>
          <w:lang w:eastAsia="fr-FR"/>
        </w:rPr>
        <w:t>En cas de retard dans la remise de documents nécessaires à la réalisation du chantier</w:t>
      </w:r>
      <w:r w:rsidRPr="001F4882">
        <w:rPr>
          <w:rFonts w:ascii="Calibri" w:eastAsia="Times New Roman" w:hAnsi="Calibri" w:cs="Calibri"/>
          <w:szCs w:val="24"/>
          <w:lang w:eastAsia="fr-FR"/>
        </w:rPr>
        <w:t xml:space="preserve"> tels que plans</w:t>
      </w:r>
      <w:r w:rsidRPr="001F4882">
        <w:rPr>
          <w:rFonts w:ascii="Calibri" w:hAnsi="Calibri" w:cs="Calibri"/>
          <w:lang w:eastAsia="fr-FR"/>
        </w:rPr>
        <w:t xml:space="preserve"> de réservation, d’exécution, notes de calcul, fiches techniques et matériaux, échantillons, PPSPS, le maître d’ouvrage pourra appliquer sur le décompte une pénalité de 150 € (cent cinquante euros) par jour calendaire de retard. A cet égard, l’entrepreneur ne pourra en aucun cas justifier de son retard en invoquant les délais d’approbation des plans d’exécution par le contrôleur technique ou le maitre d’œuvre.</w:t>
      </w:r>
    </w:p>
    <w:p w14:paraId="1F43B08F" w14:textId="1F120175" w:rsidR="00161CC9" w:rsidRPr="007F12DE" w:rsidRDefault="00161CC9" w:rsidP="00C003EF">
      <w:pPr>
        <w:pStyle w:val="03-TITRE3"/>
        <w:numPr>
          <w:ilvl w:val="2"/>
          <w:numId w:val="32"/>
        </w:numPr>
        <w:jc w:val="both"/>
      </w:pPr>
      <w:r w:rsidRPr="007F12DE">
        <w:t>Pénalités pour retard dans la transmission de l'attestation d'assurance</w:t>
      </w:r>
    </w:p>
    <w:p w14:paraId="68E52C2F" w14:textId="77777777" w:rsidR="001F4882" w:rsidRPr="001F4882" w:rsidRDefault="001F4882" w:rsidP="00455142">
      <w:pPr>
        <w:tabs>
          <w:tab w:val="left" w:leader="dot" w:pos="9356"/>
        </w:tabs>
        <w:spacing w:after="120" w:line="240" w:lineRule="auto"/>
        <w:jc w:val="both"/>
        <w:rPr>
          <w:rFonts w:ascii="Calibri" w:eastAsia="Times New Roman" w:hAnsi="Calibri" w:cs="Calibri"/>
          <w:shd w:val="clear" w:color="auto" w:fill="FFFFFF"/>
          <w:lang w:eastAsia="fr-FR"/>
        </w:rPr>
      </w:pPr>
      <w:bookmarkStart w:id="110" w:name="_Toc69201360"/>
      <w:bookmarkStart w:id="111" w:name="_Toc70597074"/>
      <w:bookmarkStart w:id="112" w:name="_Toc156307658"/>
      <w:r w:rsidRPr="001F4882">
        <w:rPr>
          <w:rFonts w:ascii="Calibri" w:eastAsia="Times New Roman" w:hAnsi="Calibri" w:cs="Calibri"/>
          <w:shd w:val="clear" w:color="auto" w:fill="FFFFFF"/>
          <w:lang w:eastAsia="fr-FR"/>
        </w:rPr>
        <w:t xml:space="preserve">En cas de retard dans la transmission de l'attestation d'assurance telle que prévue à l'article 18 ci-dessous, le maître d’ouvrage </w:t>
      </w:r>
      <w:r w:rsidRPr="001F4882">
        <w:rPr>
          <w:rFonts w:ascii="Calibri" w:eastAsia="Times New Roman" w:hAnsi="Calibri" w:cs="Calibri"/>
          <w:lang w:eastAsia="fr-FR"/>
        </w:rPr>
        <w:t xml:space="preserve">appliquera </w:t>
      </w:r>
      <w:r w:rsidRPr="001F4882">
        <w:rPr>
          <w:rFonts w:ascii="Calibri" w:eastAsia="Times New Roman" w:hAnsi="Calibri" w:cs="Calibri"/>
          <w:shd w:val="clear" w:color="auto" w:fill="FFFFFF"/>
          <w:lang w:eastAsia="fr-FR"/>
        </w:rPr>
        <w:t xml:space="preserve">une pénalité de retard égale à </w:t>
      </w:r>
      <w:r w:rsidRPr="001F4882">
        <w:rPr>
          <w:rFonts w:ascii="Calibri" w:hAnsi="Calibri" w:cs="Calibri"/>
          <w:lang w:eastAsia="fr-FR"/>
        </w:rPr>
        <w:t>50 € (cinquante euros)</w:t>
      </w:r>
      <w:r w:rsidRPr="001F4882">
        <w:rPr>
          <w:rFonts w:ascii="Calibri" w:eastAsia="Times New Roman" w:hAnsi="Calibri" w:cs="Calibri"/>
          <w:shd w:val="clear" w:color="auto" w:fill="FFFFFF"/>
          <w:lang w:eastAsia="fr-FR"/>
        </w:rPr>
        <w:t xml:space="preserve"> par jour de retard.</w:t>
      </w:r>
    </w:p>
    <w:p w14:paraId="5EF6B7D1" w14:textId="77777777" w:rsidR="00161CC9" w:rsidRPr="007F12DE" w:rsidRDefault="00161CC9" w:rsidP="00455142">
      <w:pPr>
        <w:pStyle w:val="02-TITRE2"/>
        <w:jc w:val="both"/>
      </w:pPr>
      <w:bookmarkStart w:id="113" w:name="_Toc208326734"/>
      <w:r w:rsidRPr="007F12DE">
        <w:t>Repliement des installations de chantier et remise en état des lieux</w:t>
      </w:r>
      <w:bookmarkEnd w:id="110"/>
      <w:bookmarkEnd w:id="111"/>
      <w:bookmarkEnd w:id="112"/>
      <w:bookmarkEnd w:id="113"/>
    </w:p>
    <w:p w14:paraId="7607F531" w14:textId="77777777" w:rsidR="001F4882" w:rsidRDefault="001F4882" w:rsidP="00455142">
      <w:pPr>
        <w:tabs>
          <w:tab w:val="left" w:leader="dot" w:pos="9356"/>
        </w:tabs>
        <w:spacing w:after="120" w:line="240" w:lineRule="auto"/>
        <w:jc w:val="both"/>
        <w:rPr>
          <w:rFonts w:ascii="Calibri" w:eastAsia="Times New Roman" w:hAnsi="Calibri" w:cs="Calibri"/>
          <w:lang w:eastAsia="fr-FR"/>
        </w:rPr>
      </w:pPr>
      <w:r w:rsidRPr="001F4882">
        <w:rPr>
          <w:rFonts w:ascii="Calibri" w:eastAsia="Times New Roman" w:hAnsi="Calibri" w:cs="Calibri"/>
          <w:lang w:eastAsia="fr-FR"/>
        </w:rPr>
        <w:t>Le repliement des installations de chantier et la remise en état des emplacements qui auront été occupés par le chantier sont compris dans le délai d'exécution.</w:t>
      </w:r>
    </w:p>
    <w:p w14:paraId="6C1CDBF1" w14:textId="77777777" w:rsidR="00F02BEA" w:rsidRPr="00F02BEA" w:rsidRDefault="00F02BEA" w:rsidP="00455142">
      <w:pPr>
        <w:jc w:val="both"/>
        <w:rPr>
          <w:rFonts w:ascii="Calibri" w:eastAsia="Times New Roman" w:hAnsi="Calibri" w:cs="Calibri"/>
          <w:lang w:eastAsia="fr-FR"/>
        </w:rPr>
      </w:pPr>
    </w:p>
    <w:p w14:paraId="28416D1F" w14:textId="6E927EF5" w:rsidR="00507831" w:rsidRPr="001747E4" w:rsidRDefault="001F4882" w:rsidP="001747E4">
      <w:pPr>
        <w:tabs>
          <w:tab w:val="left" w:pos="708"/>
          <w:tab w:val="left" w:leader="dot" w:pos="9356"/>
        </w:tabs>
        <w:spacing w:after="120" w:line="240" w:lineRule="auto"/>
        <w:jc w:val="both"/>
        <w:rPr>
          <w:rFonts w:ascii="Calibri" w:hAnsi="Calibri" w:cs="Calibri"/>
          <w:lang w:eastAsia="fr-FR"/>
        </w:rPr>
      </w:pPr>
      <w:r w:rsidRPr="001F4882">
        <w:rPr>
          <w:rFonts w:ascii="Calibri" w:eastAsia="Times New Roman" w:hAnsi="Calibri" w:cs="Calibri"/>
          <w:lang w:eastAsia="fr-FR"/>
        </w:rPr>
        <w:t xml:space="preserve">En cas de retard, ces opérations seront faites aux frais de l'entrepreneur, après mise en demeure restée sans effet, sans préjudice d'une pénalité forfaitaire de </w:t>
      </w:r>
      <w:r w:rsidRPr="001F4882">
        <w:rPr>
          <w:rFonts w:ascii="Calibri" w:hAnsi="Calibri" w:cs="Calibri"/>
          <w:lang w:eastAsia="fr-FR"/>
        </w:rPr>
        <w:t xml:space="preserve">1.500 € (mille cinq </w:t>
      </w:r>
      <w:proofErr w:type="gramStart"/>
      <w:r w:rsidRPr="001F4882">
        <w:rPr>
          <w:rFonts w:ascii="Calibri" w:hAnsi="Calibri" w:cs="Calibri"/>
          <w:lang w:eastAsia="fr-FR"/>
        </w:rPr>
        <w:t>cent</w:t>
      </w:r>
      <w:proofErr w:type="gramEnd"/>
      <w:r w:rsidRPr="001F4882">
        <w:rPr>
          <w:rFonts w:ascii="Calibri" w:hAnsi="Calibri" w:cs="Calibri"/>
          <w:lang w:eastAsia="fr-FR"/>
        </w:rPr>
        <w:t xml:space="preserve"> euros).</w:t>
      </w:r>
    </w:p>
    <w:p w14:paraId="79212E2D" w14:textId="77777777" w:rsidR="00161CC9" w:rsidRPr="007F12DE" w:rsidRDefault="00161CC9" w:rsidP="00455142">
      <w:pPr>
        <w:pStyle w:val="02-TITRE2"/>
        <w:jc w:val="both"/>
      </w:pPr>
      <w:bookmarkStart w:id="114" w:name="_Toc69201361"/>
      <w:bookmarkStart w:id="115" w:name="_Toc125273009"/>
      <w:bookmarkStart w:id="116" w:name="_Toc70597075"/>
      <w:bookmarkStart w:id="117" w:name="_Toc156307659"/>
      <w:bookmarkStart w:id="118" w:name="_Toc208326735"/>
      <w:r w:rsidRPr="007F12DE">
        <w:t>Retenues et pénalités pour non remise des documents fournis après exécution</w:t>
      </w:r>
      <w:bookmarkEnd w:id="114"/>
      <w:bookmarkEnd w:id="115"/>
      <w:bookmarkEnd w:id="116"/>
      <w:bookmarkEnd w:id="117"/>
      <w:bookmarkEnd w:id="118"/>
    </w:p>
    <w:p w14:paraId="6E30196F" w14:textId="77777777" w:rsidR="004E12B9" w:rsidRPr="004E12B9" w:rsidRDefault="004E12B9" w:rsidP="00455142">
      <w:pPr>
        <w:tabs>
          <w:tab w:val="left" w:leader="dot" w:pos="9356"/>
        </w:tabs>
        <w:spacing w:after="120" w:line="240" w:lineRule="auto"/>
        <w:jc w:val="both"/>
        <w:rPr>
          <w:rFonts w:ascii="Calibri" w:hAnsi="Calibri" w:cs="Calibri"/>
          <w:lang w:eastAsia="fr-FR"/>
        </w:rPr>
      </w:pPr>
      <w:r w:rsidRPr="004E12B9">
        <w:rPr>
          <w:rFonts w:ascii="Calibri" w:eastAsia="Times New Roman" w:hAnsi="Calibri" w:cs="Calibri"/>
          <w:lang w:eastAsia="fr-FR"/>
        </w:rPr>
        <w:t xml:space="preserve">En cas de non remise, à la date des opérations préalables à la réception, des documents à fournir après exécution visés ci-dessous, une retenue forfaitaire provisoire sera opérée d'un montant de </w:t>
      </w:r>
      <w:r w:rsidRPr="004E12B9">
        <w:rPr>
          <w:rFonts w:ascii="Calibri" w:hAnsi="Calibri" w:cs="Calibri"/>
          <w:lang w:eastAsia="fr-FR"/>
        </w:rPr>
        <w:t>3.000€ (trois mille euros).</w:t>
      </w:r>
    </w:p>
    <w:p w14:paraId="464CB521" w14:textId="77777777" w:rsidR="004E12B9" w:rsidRPr="004E12B9" w:rsidRDefault="004E12B9" w:rsidP="00455142">
      <w:pPr>
        <w:tabs>
          <w:tab w:val="left" w:leader="dot" w:pos="9356"/>
        </w:tabs>
        <w:spacing w:after="120" w:line="240" w:lineRule="auto"/>
        <w:jc w:val="both"/>
        <w:rPr>
          <w:rFonts w:ascii="Calibri" w:eastAsia="Times New Roman" w:hAnsi="Calibri" w:cs="Calibri"/>
          <w:b/>
          <w:strike/>
          <w:shd w:val="clear" w:color="auto" w:fill="FFFFFF"/>
          <w:lang w:eastAsia="fr-FR"/>
        </w:rPr>
      </w:pPr>
      <w:r w:rsidRPr="004E12B9">
        <w:rPr>
          <w:rFonts w:ascii="Calibri" w:eastAsia="Times New Roman" w:hAnsi="Calibri" w:cs="Calibri"/>
          <w:lang w:eastAsia="fr-FR"/>
        </w:rPr>
        <w:t>Cette retenue s'effectuera sur les sommes dues à l'entrepreneur dans les conditions stipulées à l'article 19.3 du CCAG</w:t>
      </w:r>
      <w:r w:rsidRPr="004E12B9">
        <w:rPr>
          <w:rFonts w:ascii="Calibri" w:eastAsia="Times New Roman" w:hAnsi="Calibri" w:cs="Calibri"/>
          <w:shd w:val="clear" w:color="auto" w:fill="FFFFFF"/>
          <w:lang w:eastAsia="fr-FR"/>
        </w:rPr>
        <w:t xml:space="preserve"> et au présent article jusqu'à la remise de la totalité des documents. Toutefois et s’il y a </w:t>
      </w:r>
      <w:r w:rsidRPr="004E12B9">
        <w:rPr>
          <w:rFonts w:ascii="Calibri" w:eastAsia="Times New Roman" w:hAnsi="Calibri" w:cs="Calibri"/>
          <w:shd w:val="clear" w:color="auto" w:fill="FFFFFF"/>
          <w:lang w:eastAsia="fr-FR"/>
        </w:rPr>
        <w:lastRenderedPageBreak/>
        <w:t xml:space="preserve">lieu, </w:t>
      </w:r>
      <w:r w:rsidRPr="004E12B9">
        <w:rPr>
          <w:rFonts w:ascii="Calibri" w:eastAsia="Times New Roman" w:hAnsi="Calibri" w:cs="Calibri"/>
          <w:b/>
          <w:shd w:val="clear" w:color="auto" w:fill="FFFFFF"/>
          <w:lang w:eastAsia="fr-FR"/>
        </w:rPr>
        <w:t>par dérogation à l’article 19.3</w:t>
      </w:r>
      <w:r w:rsidRPr="004E12B9">
        <w:rPr>
          <w:rFonts w:ascii="Calibri" w:eastAsia="Times New Roman" w:hAnsi="Calibri" w:cs="Calibri"/>
          <w:shd w:val="clear" w:color="auto" w:fill="FFFFFF"/>
          <w:lang w:eastAsia="fr-FR"/>
        </w:rPr>
        <w:t xml:space="preserve">, si le montant du dernier décompte mensuel ne permettait pas l’application de cette retenue, le maître d’ouvrage </w:t>
      </w:r>
      <w:proofErr w:type="gramStart"/>
      <w:r w:rsidRPr="004E12B9">
        <w:rPr>
          <w:rFonts w:ascii="Calibri" w:eastAsia="Times New Roman" w:hAnsi="Calibri" w:cs="Calibri"/>
          <w:shd w:val="clear" w:color="auto" w:fill="FFFFFF"/>
          <w:lang w:eastAsia="fr-FR"/>
        </w:rPr>
        <w:t>pourra</w:t>
      </w:r>
      <w:proofErr w:type="gramEnd"/>
      <w:r w:rsidRPr="004E12B9">
        <w:rPr>
          <w:rFonts w:ascii="Calibri" w:eastAsia="Times New Roman" w:hAnsi="Calibri" w:cs="Calibri"/>
          <w:shd w:val="clear" w:color="auto" w:fill="FFFFFF"/>
          <w:lang w:eastAsia="fr-FR"/>
        </w:rPr>
        <w:t xml:space="preserve"> l’effectuer sur les acomptes précédents. </w:t>
      </w:r>
    </w:p>
    <w:p w14:paraId="143E5BD2" w14:textId="051D8201" w:rsidR="00A71447" w:rsidRDefault="004E12B9" w:rsidP="001747E4">
      <w:pPr>
        <w:tabs>
          <w:tab w:val="left" w:leader="dot" w:pos="9356"/>
        </w:tabs>
        <w:spacing w:after="120" w:line="240" w:lineRule="auto"/>
        <w:jc w:val="both"/>
        <w:rPr>
          <w:rFonts w:ascii="Calibri" w:eastAsia="Times New Roman" w:hAnsi="Calibri" w:cs="Calibri"/>
          <w:lang w:eastAsia="fr-FR"/>
        </w:rPr>
      </w:pPr>
      <w:r w:rsidRPr="004E12B9">
        <w:rPr>
          <w:rFonts w:ascii="Calibri" w:eastAsia="Times New Roman" w:hAnsi="Calibri" w:cs="Calibri"/>
          <w:lang w:eastAsia="fr-FR"/>
        </w:rPr>
        <w:t xml:space="preserve">Au-delà de 2 mois suivant la date des opérations préalables à la réception, si les documents ne sont pas fournis, </w:t>
      </w:r>
      <w:r w:rsidRPr="004E12B9">
        <w:rPr>
          <w:rFonts w:ascii="Calibri" w:eastAsia="Times New Roman" w:hAnsi="Calibri" w:cs="Calibri"/>
          <w:b/>
          <w:lang w:eastAsia="fr-FR"/>
        </w:rPr>
        <w:t>cette retenue provisoire deviendra une pénalité forfaitaire définitive</w:t>
      </w:r>
      <w:r w:rsidRPr="004E12B9">
        <w:rPr>
          <w:rFonts w:ascii="Calibri" w:eastAsia="Times New Roman" w:hAnsi="Calibri" w:cs="Calibri"/>
          <w:lang w:eastAsia="fr-FR"/>
        </w:rPr>
        <w:t xml:space="preserve"> après mise en demeure préalable restée sans effet.</w:t>
      </w:r>
    </w:p>
    <w:p w14:paraId="18AAFF4A" w14:textId="6213C322" w:rsidR="00161CC9" w:rsidRPr="007F12DE" w:rsidRDefault="00C003EF" w:rsidP="00455142">
      <w:pPr>
        <w:pStyle w:val="02-TITRE2"/>
        <w:jc w:val="both"/>
      </w:pPr>
      <w:bookmarkStart w:id="119" w:name="_Toc69201362"/>
      <w:bookmarkStart w:id="120" w:name="_Toc70597078"/>
      <w:bookmarkStart w:id="121" w:name="_Toc156307662"/>
      <w:bookmarkStart w:id="122" w:name="_Toc208326736"/>
      <w:bookmarkStart w:id="123" w:name="_Hlk67306956"/>
      <w:r>
        <w:t>P</w:t>
      </w:r>
      <w:r w:rsidR="00161CC9" w:rsidRPr="007F12DE">
        <w:t>énalités pour manquement relatif aux dispositions sur les déchets</w:t>
      </w:r>
      <w:bookmarkEnd w:id="119"/>
      <w:bookmarkEnd w:id="120"/>
      <w:bookmarkEnd w:id="121"/>
      <w:bookmarkEnd w:id="122"/>
    </w:p>
    <w:p w14:paraId="73106AA9" w14:textId="6F455209"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En cas d’absence de production des éléments mentionnés aux articles 36.2.1 et 36.2.2 du CCAG, le titulaire se verra appliquer, après mis en demeure restée infructueuse, une pénalité dont le montant est fixé à </w:t>
      </w:r>
      <w:r w:rsidR="004E12B9">
        <w:rPr>
          <w:rFonts w:ascii="Calibri" w:eastAsia="Times New Roman" w:hAnsi="Calibri" w:cs="Calibri"/>
          <w:noProof/>
          <w:lang w:eastAsia="fr-FR"/>
        </w:rPr>
        <w:t>500</w:t>
      </w:r>
      <w:r w:rsidRPr="007F12DE">
        <w:rPr>
          <w:rFonts w:ascii="Calibri" w:eastAsia="Times New Roman" w:hAnsi="Calibri" w:cs="Calibri"/>
          <w:noProof/>
          <w:lang w:eastAsia="fr-FR"/>
        </w:rPr>
        <w:t xml:space="preserve"> €.</w:t>
      </w:r>
    </w:p>
    <w:p w14:paraId="670DB6D6" w14:textId="77777777" w:rsidR="00161CC9" w:rsidRPr="007F12DE" w:rsidRDefault="00161CC9" w:rsidP="00455142">
      <w:pPr>
        <w:pStyle w:val="02-TITRE2"/>
        <w:jc w:val="both"/>
      </w:pPr>
      <w:bookmarkStart w:id="124" w:name="_Toc69201365"/>
      <w:bookmarkStart w:id="125" w:name="_Toc70597080"/>
      <w:bookmarkStart w:id="126" w:name="_Toc156307664"/>
      <w:bookmarkStart w:id="127" w:name="_Toc208326737"/>
      <w:bookmarkStart w:id="128" w:name="_Hlk67304678"/>
      <w:bookmarkEnd w:id="123"/>
      <w:r w:rsidRPr="007F12DE">
        <w:t>Autres pénalités</w:t>
      </w:r>
      <w:bookmarkEnd w:id="124"/>
      <w:bookmarkEnd w:id="125"/>
      <w:bookmarkEnd w:id="126"/>
      <w:bookmarkEnd w:id="127"/>
    </w:p>
    <w:p w14:paraId="06F0614C" w14:textId="77777777" w:rsidR="004E12B9" w:rsidRPr="004E12B9" w:rsidRDefault="004E12B9" w:rsidP="00455142">
      <w:pPr>
        <w:tabs>
          <w:tab w:val="left" w:leader="dot" w:pos="8280"/>
        </w:tabs>
        <w:spacing w:after="120" w:line="240" w:lineRule="auto"/>
        <w:jc w:val="both"/>
        <w:rPr>
          <w:rFonts w:ascii="Calibri" w:hAnsi="Calibri" w:cs="Calibri"/>
          <w:lang w:eastAsia="fr-FR"/>
        </w:rPr>
      </w:pPr>
      <w:bookmarkStart w:id="129" w:name="_Toc125273014"/>
      <w:bookmarkStart w:id="130" w:name="_Toc221004761"/>
      <w:bookmarkStart w:id="131" w:name="_Toc70597081"/>
      <w:bookmarkStart w:id="132" w:name="_Toc156307665"/>
      <w:bookmarkEnd w:id="128"/>
      <w:r w:rsidRPr="004E12B9">
        <w:rPr>
          <w:rFonts w:ascii="Calibri" w:eastAsia="Times New Roman" w:hAnsi="Calibri" w:cs="Calibri"/>
          <w:b/>
          <w:color w:val="999999"/>
          <w:lang w:eastAsia="fr-FR"/>
        </w:rPr>
        <w:t>7.7.1.  En cas d’injonction du Coordonnateur SPS pour travaux dangereux</w:t>
      </w:r>
      <w:r w:rsidRPr="004E12B9">
        <w:rPr>
          <w:rFonts w:ascii="Calibri" w:hAnsi="Calibri" w:cs="Calibri"/>
          <w:b/>
        </w:rPr>
        <w:t xml:space="preserve"> </w:t>
      </w:r>
      <w:r w:rsidRPr="004E12B9">
        <w:rPr>
          <w:rFonts w:ascii="Calibri" w:hAnsi="Calibri" w:cs="Calibri"/>
          <w:shd w:val="clear" w:color="auto" w:fill="FFFFFF"/>
        </w:rPr>
        <w:t xml:space="preserve">et non suivies d’effet, le maître d’ouvrage pourra appliquer sur le décompte une pénalité forfaitaire égale à </w:t>
      </w:r>
      <w:r w:rsidRPr="004E12B9">
        <w:rPr>
          <w:rFonts w:ascii="Calibri" w:hAnsi="Calibri" w:cs="Calibri"/>
          <w:lang w:eastAsia="fr-FR"/>
        </w:rPr>
        <w:t xml:space="preserve">1.500 € (mille cinq </w:t>
      </w:r>
      <w:proofErr w:type="gramStart"/>
      <w:r w:rsidRPr="004E12B9">
        <w:rPr>
          <w:rFonts w:ascii="Calibri" w:hAnsi="Calibri" w:cs="Calibri"/>
          <w:lang w:eastAsia="fr-FR"/>
        </w:rPr>
        <w:t>cent</w:t>
      </w:r>
      <w:proofErr w:type="gramEnd"/>
      <w:r w:rsidRPr="004E12B9">
        <w:rPr>
          <w:rFonts w:ascii="Calibri" w:hAnsi="Calibri" w:cs="Calibri"/>
          <w:lang w:eastAsia="fr-FR"/>
        </w:rPr>
        <w:t xml:space="preserve"> euros). </w:t>
      </w:r>
    </w:p>
    <w:p w14:paraId="1F19B70A" w14:textId="2494555D" w:rsidR="004E12B9" w:rsidRPr="004E12B9" w:rsidRDefault="004E12B9" w:rsidP="00455142">
      <w:pPr>
        <w:tabs>
          <w:tab w:val="left" w:leader="dot" w:pos="8280"/>
        </w:tabs>
        <w:spacing w:after="120" w:line="240" w:lineRule="auto"/>
        <w:jc w:val="both"/>
        <w:rPr>
          <w:rFonts w:ascii="Calibri" w:hAnsi="Calibri" w:cs="Calibri"/>
          <w:shd w:val="clear" w:color="auto" w:fill="FFFFFF"/>
        </w:rPr>
      </w:pPr>
      <w:r w:rsidRPr="004E12B9">
        <w:rPr>
          <w:rFonts w:ascii="Calibri" w:eastAsia="Times New Roman" w:hAnsi="Calibri" w:cs="Calibri"/>
          <w:b/>
          <w:color w:val="999999"/>
          <w:lang w:eastAsia="fr-FR"/>
        </w:rPr>
        <w:t xml:space="preserve">7.7.2. En cas de constatation de la </w:t>
      </w:r>
      <w:r w:rsidR="001747E4" w:rsidRPr="004E12B9">
        <w:rPr>
          <w:rFonts w:ascii="Calibri" w:eastAsia="Times New Roman" w:hAnsi="Calibri" w:cs="Calibri"/>
          <w:b/>
          <w:color w:val="999999"/>
          <w:lang w:eastAsia="fr-FR"/>
        </w:rPr>
        <w:t>non-déclaration</w:t>
      </w:r>
      <w:r w:rsidRPr="004E12B9">
        <w:rPr>
          <w:rFonts w:ascii="Calibri" w:eastAsia="Times New Roman" w:hAnsi="Calibri" w:cs="Calibri"/>
          <w:b/>
          <w:color w:val="999999"/>
          <w:lang w:eastAsia="fr-FR"/>
        </w:rPr>
        <w:t xml:space="preserve"> d’un sous-traitant</w:t>
      </w:r>
      <w:r w:rsidRPr="004E12B9">
        <w:rPr>
          <w:rFonts w:ascii="Calibri" w:hAnsi="Calibri" w:cs="Calibri"/>
        </w:rPr>
        <w:t xml:space="preserve">, </w:t>
      </w:r>
      <w:r w:rsidRPr="004E12B9">
        <w:rPr>
          <w:rFonts w:ascii="Calibri" w:hAnsi="Calibri" w:cs="Calibri"/>
          <w:shd w:val="clear" w:color="auto" w:fill="FFFFFF"/>
        </w:rPr>
        <w:t>le Maître d’Ouvrage pourra appliquer sur le décompte une pénalité forfaitaire égale à 1/200ème du montant du marché avec un forfait minimum de </w:t>
      </w:r>
      <w:r w:rsidRPr="004E12B9">
        <w:rPr>
          <w:rFonts w:ascii="Calibri" w:hAnsi="Calibri" w:cs="Calibri"/>
          <w:lang w:eastAsia="fr-FR"/>
        </w:rPr>
        <w:t xml:space="preserve">1.500 € (mille cinq </w:t>
      </w:r>
      <w:proofErr w:type="gramStart"/>
      <w:r w:rsidRPr="004E12B9">
        <w:rPr>
          <w:rFonts w:ascii="Calibri" w:hAnsi="Calibri" w:cs="Calibri"/>
          <w:lang w:eastAsia="fr-FR"/>
        </w:rPr>
        <w:t>cent</w:t>
      </w:r>
      <w:proofErr w:type="gramEnd"/>
      <w:r w:rsidRPr="004E12B9">
        <w:rPr>
          <w:rFonts w:ascii="Calibri" w:hAnsi="Calibri" w:cs="Calibri"/>
          <w:lang w:eastAsia="fr-FR"/>
        </w:rPr>
        <w:t xml:space="preserve"> euros)</w:t>
      </w:r>
      <w:r w:rsidRPr="004E12B9">
        <w:rPr>
          <w:rFonts w:ascii="Calibri" w:hAnsi="Calibri" w:cs="Calibri"/>
          <w:shd w:val="clear" w:color="auto" w:fill="FFFFFF"/>
        </w:rPr>
        <w:t xml:space="preserve"> nonobstant les dispositions du CCAG en la matière.</w:t>
      </w:r>
      <w:bookmarkStart w:id="133" w:name="_Toc314242770"/>
    </w:p>
    <w:p w14:paraId="518AAB08" w14:textId="7DA0DC9D" w:rsidR="004E12B9" w:rsidRPr="004E12B9" w:rsidRDefault="004E12B9" w:rsidP="00455142">
      <w:pPr>
        <w:tabs>
          <w:tab w:val="left" w:leader="dot" w:pos="8280"/>
        </w:tabs>
        <w:spacing w:after="120" w:line="240" w:lineRule="auto"/>
        <w:jc w:val="both"/>
        <w:rPr>
          <w:rFonts w:ascii="Calibri" w:hAnsi="Calibri" w:cs="Calibri"/>
          <w:shd w:val="clear" w:color="auto" w:fill="FFFFFF"/>
        </w:rPr>
      </w:pPr>
      <w:r w:rsidRPr="004E12B9">
        <w:rPr>
          <w:rFonts w:ascii="Calibri" w:eastAsia="Times New Roman" w:hAnsi="Calibri" w:cs="Calibri"/>
          <w:b/>
          <w:color w:val="999999"/>
          <w:lang w:eastAsia="fr-FR"/>
        </w:rPr>
        <w:t>7.7.3 Pénalités en cas de manquement à la réglementation relative au travail dissimulé</w:t>
      </w:r>
      <w:bookmarkEnd w:id="133"/>
    </w:p>
    <w:p w14:paraId="4FD03303" w14:textId="77777777" w:rsidR="004E12B9" w:rsidRPr="004E12B9" w:rsidRDefault="004E12B9" w:rsidP="00455142">
      <w:pPr>
        <w:spacing w:after="120" w:line="240" w:lineRule="auto"/>
        <w:jc w:val="both"/>
        <w:rPr>
          <w:rFonts w:ascii="Calibri" w:hAnsi="Calibri" w:cs="Calibri"/>
        </w:rPr>
      </w:pPr>
      <w:r w:rsidRPr="004E12B9">
        <w:rPr>
          <w:rFonts w:ascii="Calibri" w:hAnsi="Calibri" w:cs="Calibri"/>
        </w:rPr>
        <w:t>Dans le cas où le maître de l'ouvrage est informé par un agent de l'inspection du travail que son cocontractant titulaire du marché ne s'acquitte pas des formalités mentionnées aux articles L. 8221-3 à L. 8221-5 du code du travail, il pourra lui appliquer des pénalités fixées à 5 % du montant HT du marché nonobstant les dispositions des articles L 8224-1, L8224-2 et L8224-5 du Code du Travail.</w:t>
      </w:r>
    </w:p>
    <w:p w14:paraId="0141E385" w14:textId="77777777" w:rsidR="004E12B9" w:rsidRPr="004E12B9" w:rsidRDefault="004E12B9" w:rsidP="00455142">
      <w:pPr>
        <w:spacing w:after="120" w:line="240" w:lineRule="auto"/>
        <w:jc w:val="both"/>
        <w:rPr>
          <w:rFonts w:ascii="Calibri" w:hAnsi="Calibri" w:cs="Calibri"/>
        </w:rPr>
      </w:pPr>
      <w:r w:rsidRPr="004E12B9">
        <w:rPr>
          <w:rFonts w:ascii="Calibri" w:hAnsi="Calibri" w:cs="Calibri"/>
        </w:rPr>
        <w:t>Cette pénalité sera appliquée si, après mise en demeure adressée par lettre recommandée avec avis de réception, de faire cesser sa situation irrégulière, le cocontractant n'apporte pas au maître de l'ouvrage la preuve qu'il a mis fin à la situation délictuelle. A défaut de correction des irrégularités signalées dans le délai de quinze jours, le maître d'ouvrage en informe l'agent de l'inspection du travail auteur du signalement et peut appliquer les pénalités prévues par le contrat.</w:t>
      </w:r>
    </w:p>
    <w:p w14:paraId="6EBA7628" w14:textId="77777777" w:rsidR="004E12B9" w:rsidRPr="004E12B9" w:rsidRDefault="004E12B9" w:rsidP="00455142">
      <w:pPr>
        <w:spacing w:after="120" w:line="240" w:lineRule="auto"/>
        <w:jc w:val="both"/>
        <w:rPr>
          <w:rFonts w:ascii="Calibri" w:hAnsi="Calibri" w:cs="Calibri"/>
        </w:rPr>
      </w:pPr>
      <w:r w:rsidRPr="004E12B9">
        <w:rPr>
          <w:rFonts w:ascii="Calibri" w:hAnsi="Calibri" w:cs="Calibri"/>
        </w:rPr>
        <w:t>S'il n'applique pas les pénalités, le maître de l'ouvrage pourra rompre le contrat, sans indemnité, aux frais et risques du titulaire du marché.</w:t>
      </w:r>
    </w:p>
    <w:p w14:paraId="49C2B200" w14:textId="7C5950A0" w:rsidR="004E12B9" w:rsidRPr="004E12B9" w:rsidRDefault="004E12B9" w:rsidP="00455142">
      <w:pPr>
        <w:spacing w:after="120" w:line="240" w:lineRule="auto"/>
        <w:jc w:val="both"/>
        <w:rPr>
          <w:rFonts w:ascii="Calibri" w:hAnsi="Calibri" w:cs="Calibri"/>
        </w:rPr>
      </w:pPr>
      <w:proofErr w:type="gramStart"/>
      <w:r w:rsidRPr="004E12B9">
        <w:rPr>
          <w:rFonts w:ascii="Calibri" w:eastAsia="Times New Roman" w:hAnsi="Calibri" w:cs="Calibri"/>
          <w:b/>
          <w:color w:val="999999"/>
          <w:lang w:eastAsia="fr-FR"/>
        </w:rPr>
        <w:t>7.7.4  Dans</w:t>
      </w:r>
      <w:proofErr w:type="gramEnd"/>
      <w:r w:rsidRPr="004E12B9">
        <w:rPr>
          <w:rFonts w:ascii="Calibri" w:eastAsia="Times New Roman" w:hAnsi="Calibri" w:cs="Calibri"/>
          <w:b/>
          <w:color w:val="999999"/>
          <w:lang w:eastAsia="fr-FR"/>
        </w:rPr>
        <w:t xml:space="preserve"> le cas d’un nettoyage de chantier partiel et non satisfaisant</w:t>
      </w:r>
      <w:r w:rsidRPr="004E12B9">
        <w:rPr>
          <w:rFonts w:ascii="Calibri" w:hAnsi="Calibri" w:cs="Calibri"/>
          <w:shd w:val="clear" w:color="auto" w:fill="FFFFFF"/>
        </w:rPr>
        <w:t>, le Maître d’Ouvrage pourra appliquer sur le décompte de l’entreprise défaillante une pénalité forfaitaire de </w:t>
      </w:r>
      <w:r w:rsidRPr="004E12B9">
        <w:rPr>
          <w:rFonts w:ascii="Calibri" w:hAnsi="Calibri" w:cs="Calibri"/>
          <w:lang w:eastAsia="fr-FR"/>
        </w:rPr>
        <w:t xml:space="preserve">500 € (cinq </w:t>
      </w:r>
      <w:proofErr w:type="gramStart"/>
      <w:r w:rsidRPr="004E12B9">
        <w:rPr>
          <w:rFonts w:ascii="Calibri" w:hAnsi="Calibri" w:cs="Calibri"/>
          <w:lang w:eastAsia="fr-FR"/>
        </w:rPr>
        <w:t>cent</w:t>
      </w:r>
      <w:proofErr w:type="gramEnd"/>
      <w:r w:rsidRPr="004E12B9">
        <w:rPr>
          <w:rFonts w:ascii="Calibri" w:hAnsi="Calibri" w:cs="Calibri"/>
          <w:lang w:eastAsia="fr-FR"/>
        </w:rPr>
        <w:t xml:space="preserve"> euros)</w:t>
      </w:r>
      <w:r w:rsidRPr="004E12B9">
        <w:rPr>
          <w:rFonts w:ascii="Calibri" w:hAnsi="Calibri" w:cs="Calibri"/>
          <w:shd w:val="clear" w:color="auto" w:fill="FFFFFF"/>
        </w:rPr>
        <w:t xml:space="preserve"> indépendamment de toute décision du maître d’ouvrage de missionner une entreprise extérieure de son choix pour pallier </w:t>
      </w:r>
      <w:proofErr w:type="gramStart"/>
      <w:r w:rsidRPr="004E12B9">
        <w:rPr>
          <w:rFonts w:ascii="Calibri" w:hAnsi="Calibri" w:cs="Calibri"/>
          <w:shd w:val="clear" w:color="auto" w:fill="FFFFFF"/>
        </w:rPr>
        <w:t>au</w:t>
      </w:r>
      <w:proofErr w:type="gramEnd"/>
      <w:r w:rsidRPr="004E12B9">
        <w:rPr>
          <w:rFonts w:ascii="Calibri" w:hAnsi="Calibri" w:cs="Calibri"/>
          <w:shd w:val="clear" w:color="auto" w:fill="FFFFFF"/>
        </w:rPr>
        <w:t xml:space="preserve"> manquement de l’entreprise défaillante, au frais et risque de cette dernière.</w:t>
      </w:r>
    </w:p>
    <w:p w14:paraId="4D3384E3" w14:textId="395F4181" w:rsidR="004E12B9" w:rsidRPr="004E12B9" w:rsidRDefault="004E12B9" w:rsidP="00455142">
      <w:pPr>
        <w:tabs>
          <w:tab w:val="left" w:leader="dot" w:pos="9356"/>
        </w:tabs>
        <w:spacing w:after="120" w:line="240" w:lineRule="auto"/>
        <w:jc w:val="both"/>
        <w:rPr>
          <w:rFonts w:ascii="Calibri" w:eastAsia="Times New Roman" w:hAnsi="Calibri" w:cs="Calibri"/>
          <w:lang w:eastAsia="fr-FR"/>
        </w:rPr>
      </w:pPr>
      <w:r w:rsidRPr="004E12B9">
        <w:rPr>
          <w:rFonts w:ascii="Calibri" w:eastAsia="Times New Roman" w:hAnsi="Calibri" w:cs="Calibri"/>
          <w:lang w:eastAsia="fr-FR"/>
        </w:rPr>
        <w:t xml:space="preserve">Dans le cas où le maître d’œuvre </w:t>
      </w:r>
      <w:proofErr w:type="gramStart"/>
      <w:r w:rsidR="00937F96" w:rsidRPr="004E12B9">
        <w:rPr>
          <w:rFonts w:ascii="Calibri" w:eastAsia="Times New Roman" w:hAnsi="Calibri" w:cs="Calibri"/>
          <w:lang w:eastAsia="fr-FR"/>
        </w:rPr>
        <w:t>n’est</w:t>
      </w:r>
      <w:r w:rsidRPr="004E12B9">
        <w:rPr>
          <w:rFonts w:ascii="Calibri" w:eastAsia="Times New Roman" w:hAnsi="Calibri" w:cs="Calibri"/>
          <w:lang w:eastAsia="fr-FR"/>
        </w:rPr>
        <w:t xml:space="preserve"> pas en capacité</w:t>
      </w:r>
      <w:proofErr w:type="gramEnd"/>
      <w:r w:rsidRPr="004E12B9">
        <w:rPr>
          <w:rFonts w:ascii="Calibri" w:eastAsia="Times New Roman" w:hAnsi="Calibri" w:cs="Calibri"/>
          <w:lang w:eastAsia="fr-FR"/>
        </w:rPr>
        <w:t xml:space="preserve"> de désigner la ou les entreprise(s) défaillante(s), le maître d’ouvrage portera les frais de nettoyage au compte-prorata.</w:t>
      </w:r>
    </w:p>
    <w:p w14:paraId="4C7DDEF7" w14:textId="48095CBB" w:rsidR="004E12B9" w:rsidRPr="004E12B9" w:rsidRDefault="004E12B9" w:rsidP="00455142">
      <w:pPr>
        <w:spacing w:before="120" w:after="120" w:line="240" w:lineRule="auto"/>
        <w:jc w:val="both"/>
        <w:rPr>
          <w:rFonts w:ascii="Calibri" w:eastAsia="Times New Roman" w:hAnsi="Calibri" w:cs="Calibri"/>
          <w:b/>
          <w:color w:val="999999"/>
          <w:lang w:eastAsia="fr-FR"/>
        </w:rPr>
      </w:pPr>
      <w:bookmarkStart w:id="134" w:name="_Toc83655387"/>
      <w:bookmarkStart w:id="135" w:name="_Hlk100586736"/>
      <w:r w:rsidRPr="004E12B9">
        <w:rPr>
          <w:rFonts w:ascii="Calibri" w:eastAsia="Times New Roman" w:hAnsi="Calibri" w:cs="Calibri"/>
          <w:b/>
          <w:color w:val="999999"/>
          <w:lang w:eastAsia="fr-FR"/>
        </w:rPr>
        <w:t>7.7.5 Pénalités en cas de non-respect des obligations environnementales</w:t>
      </w:r>
      <w:bookmarkEnd w:id="134"/>
      <w:r w:rsidRPr="004E12B9">
        <w:rPr>
          <w:rFonts w:ascii="Calibri" w:eastAsia="Times New Roman" w:hAnsi="Calibri" w:cs="Calibri"/>
          <w:b/>
          <w:color w:val="999999"/>
          <w:lang w:eastAsia="fr-FR"/>
        </w:rPr>
        <w:t xml:space="preserve"> </w:t>
      </w:r>
    </w:p>
    <w:p w14:paraId="13DF9628" w14:textId="42536060" w:rsidR="004E12B9" w:rsidRPr="004E12B9" w:rsidRDefault="004E12B9" w:rsidP="00455142">
      <w:pPr>
        <w:spacing w:after="120" w:line="240" w:lineRule="auto"/>
        <w:jc w:val="both"/>
        <w:rPr>
          <w:rFonts w:ascii="Calibri" w:hAnsi="Calibri" w:cs="Calibri"/>
        </w:rPr>
      </w:pPr>
      <w:r w:rsidRPr="004E12B9">
        <w:rPr>
          <w:rFonts w:ascii="Calibri" w:hAnsi="Calibri" w:cs="Calibri"/>
        </w:rPr>
        <w:t xml:space="preserve">En cas de non-respect des obligations environnementales, le titulaire subira une pénalité égale à </w:t>
      </w:r>
      <w:r w:rsidRPr="004E12B9">
        <w:rPr>
          <w:rFonts w:ascii="Calibri" w:hAnsi="Calibri" w:cs="Calibri"/>
          <w:lang w:eastAsia="fr-FR"/>
        </w:rPr>
        <w:t xml:space="preserve">500€ </w:t>
      </w:r>
      <w:r w:rsidRPr="004E12B9">
        <w:rPr>
          <w:rFonts w:ascii="Calibri" w:hAnsi="Calibri" w:cs="Calibri"/>
        </w:rPr>
        <w:t>pour chaque manquement, après mise en demeure restée infructueuse. Si le manquement du titulaire est à nouveau constaté dans un délai de 15 jours à compter de la mise en demeure, la pénalité pourra être réappliquée autant de fois qu’il sera nécessaire.</w:t>
      </w:r>
      <w:bookmarkEnd w:id="135"/>
    </w:p>
    <w:p w14:paraId="039029A4" w14:textId="770FFF47" w:rsidR="004E12B9" w:rsidRPr="004E12B9" w:rsidRDefault="004E12B9" w:rsidP="00455142">
      <w:pPr>
        <w:spacing w:before="120" w:after="120" w:line="240" w:lineRule="auto"/>
        <w:jc w:val="both"/>
        <w:rPr>
          <w:rFonts w:ascii="Calibri" w:eastAsia="Times New Roman" w:hAnsi="Calibri" w:cs="Calibri"/>
          <w:b/>
          <w:color w:val="999999"/>
          <w:lang w:eastAsia="fr-FR"/>
        </w:rPr>
      </w:pPr>
      <w:bookmarkStart w:id="136" w:name="_Hlk127893273"/>
      <w:r w:rsidRPr="004E12B9">
        <w:rPr>
          <w:rFonts w:ascii="Calibri" w:eastAsia="Times New Roman" w:hAnsi="Calibri" w:cs="Calibri"/>
          <w:b/>
          <w:color w:val="999999"/>
          <w:lang w:eastAsia="fr-FR"/>
        </w:rPr>
        <w:t>7.7.6 Pénalités en cas de non-correction des réserves</w:t>
      </w:r>
      <w:r>
        <w:rPr>
          <w:rFonts w:ascii="Calibri" w:eastAsia="Times New Roman" w:hAnsi="Calibri" w:cs="Calibri"/>
          <w:b/>
          <w:color w:val="999999"/>
          <w:lang w:eastAsia="fr-FR"/>
        </w:rPr>
        <w:t xml:space="preserve"> </w:t>
      </w:r>
    </w:p>
    <w:bookmarkEnd w:id="136"/>
    <w:p w14:paraId="4C9A3964" w14:textId="29191550" w:rsidR="004E12B9" w:rsidRDefault="004E12B9" w:rsidP="00455142">
      <w:pPr>
        <w:pStyle w:val="Default"/>
        <w:jc w:val="both"/>
        <w:rPr>
          <w:sz w:val="22"/>
        </w:rPr>
      </w:pPr>
      <w:r w:rsidRPr="004E12B9">
        <w:rPr>
          <w:sz w:val="22"/>
        </w:rPr>
        <w:t xml:space="preserve">En cas de </w:t>
      </w:r>
      <w:r w:rsidRPr="004E12B9">
        <w:rPr>
          <w:rFonts w:eastAsiaTheme="minorHAnsi"/>
          <w:sz w:val="22"/>
          <w:szCs w:val="22"/>
          <w:lang w:eastAsia="en-US"/>
        </w:rPr>
        <w:t>non-correction des réserves notifiées au titulaire,</w:t>
      </w:r>
      <w:r w:rsidRPr="004E12B9">
        <w:rPr>
          <w:sz w:val="22"/>
        </w:rPr>
        <w:t xml:space="preserve"> le titulaire subira une pénalité égale à 500€ </w:t>
      </w:r>
      <w:r w:rsidR="00937F96">
        <w:rPr>
          <w:sz w:val="22"/>
        </w:rPr>
        <w:t>par jour de retard</w:t>
      </w:r>
      <w:r w:rsidRPr="004E12B9">
        <w:rPr>
          <w:sz w:val="22"/>
        </w:rPr>
        <w:t xml:space="preserve">, après mise en demeure restée infructueuse. Si le manquement du titulaire est à </w:t>
      </w:r>
      <w:r w:rsidRPr="004E12B9">
        <w:rPr>
          <w:sz w:val="22"/>
        </w:rPr>
        <w:lastRenderedPageBreak/>
        <w:t>nouveau constaté dans un délai de 15 jours à compter de la mise en demeure, la pénalité pourra être réappliquée autant de fois qu’il sera nécessaire.</w:t>
      </w:r>
    </w:p>
    <w:p w14:paraId="5D1D7033" w14:textId="77777777" w:rsidR="00CA4A6A" w:rsidRDefault="00CA4A6A" w:rsidP="00455142">
      <w:pPr>
        <w:pStyle w:val="Default"/>
        <w:jc w:val="both"/>
        <w:rPr>
          <w:sz w:val="22"/>
        </w:rPr>
      </w:pPr>
    </w:p>
    <w:p w14:paraId="6D418806" w14:textId="77777777" w:rsidR="00E367F6" w:rsidRPr="00E367F6" w:rsidRDefault="00E367F6" w:rsidP="00E367F6">
      <w:pPr>
        <w:pStyle w:val="Default"/>
      </w:pPr>
      <w:r w:rsidRPr="00E367F6">
        <w:rPr>
          <w:b/>
          <w:color w:val="999999"/>
          <w:kern w:val="2"/>
          <w:sz w:val="22"/>
          <w:szCs w:val="22"/>
          <w14:ligatures w14:val="standardContextual"/>
        </w:rPr>
        <w:t>7.7.7 Outre les pénalités prévues ci-dessus, le titulaire encourt les pénalités suivantes </w:t>
      </w:r>
    </w:p>
    <w:p w14:paraId="060C2CD1" w14:textId="77777777" w:rsidR="00E367F6" w:rsidRPr="00E367F6" w:rsidRDefault="00E367F6" w:rsidP="00E367F6">
      <w:pPr>
        <w:pStyle w:val="Default"/>
        <w:ind w:left="360"/>
      </w:pPr>
    </w:p>
    <w:tbl>
      <w:tblPr>
        <w:tblStyle w:val="Grilledutableau"/>
        <w:tblW w:w="0" w:type="auto"/>
        <w:tblLook w:val="04A0" w:firstRow="1" w:lastRow="0" w:firstColumn="1" w:lastColumn="0" w:noHBand="0" w:noVBand="1"/>
      </w:tblPr>
      <w:tblGrid>
        <w:gridCol w:w="3020"/>
        <w:gridCol w:w="3020"/>
        <w:gridCol w:w="3020"/>
      </w:tblGrid>
      <w:tr w:rsidR="00E367F6" w:rsidRPr="00E367F6" w14:paraId="1AFD259A" w14:textId="77777777">
        <w:tc>
          <w:tcPr>
            <w:tcW w:w="3020" w:type="dxa"/>
            <w:tcBorders>
              <w:top w:val="single" w:sz="4" w:space="0" w:color="auto"/>
              <w:left w:val="single" w:sz="4" w:space="0" w:color="auto"/>
              <w:bottom w:val="single" w:sz="4" w:space="0" w:color="auto"/>
              <w:right w:val="single" w:sz="4" w:space="0" w:color="auto"/>
            </w:tcBorders>
            <w:hideMark/>
          </w:tcPr>
          <w:p w14:paraId="1C20114A" w14:textId="77777777" w:rsidR="00E367F6" w:rsidRPr="00E367F6" w:rsidRDefault="00E367F6" w:rsidP="00E367F6">
            <w:pPr>
              <w:pStyle w:val="Default"/>
              <w:jc w:val="both"/>
              <w:rPr>
                <w:sz w:val="22"/>
              </w:rPr>
            </w:pPr>
            <w:r w:rsidRPr="00E367F6">
              <w:rPr>
                <w:sz w:val="22"/>
              </w:rPr>
              <w:t>Autres pénalités</w:t>
            </w:r>
          </w:p>
        </w:tc>
        <w:tc>
          <w:tcPr>
            <w:tcW w:w="3020" w:type="dxa"/>
            <w:tcBorders>
              <w:top w:val="single" w:sz="4" w:space="0" w:color="auto"/>
              <w:left w:val="single" w:sz="4" w:space="0" w:color="auto"/>
              <w:bottom w:val="single" w:sz="4" w:space="0" w:color="auto"/>
              <w:right w:val="single" w:sz="4" w:space="0" w:color="auto"/>
            </w:tcBorders>
            <w:hideMark/>
          </w:tcPr>
          <w:p w14:paraId="154402AD" w14:textId="77777777" w:rsidR="00E367F6" w:rsidRPr="00E367F6" w:rsidRDefault="00E367F6" w:rsidP="00E367F6">
            <w:pPr>
              <w:pStyle w:val="Default"/>
              <w:jc w:val="both"/>
              <w:rPr>
                <w:sz w:val="22"/>
              </w:rPr>
            </w:pPr>
            <w:r w:rsidRPr="00E367F6">
              <w:rPr>
                <w:sz w:val="22"/>
              </w:rPr>
              <w:t>Montant</w:t>
            </w:r>
          </w:p>
        </w:tc>
        <w:tc>
          <w:tcPr>
            <w:tcW w:w="3020" w:type="dxa"/>
            <w:tcBorders>
              <w:top w:val="single" w:sz="4" w:space="0" w:color="auto"/>
              <w:left w:val="single" w:sz="4" w:space="0" w:color="auto"/>
              <w:bottom w:val="single" w:sz="4" w:space="0" w:color="auto"/>
              <w:right w:val="single" w:sz="4" w:space="0" w:color="auto"/>
            </w:tcBorders>
            <w:hideMark/>
          </w:tcPr>
          <w:p w14:paraId="6D276290" w14:textId="77777777" w:rsidR="00E367F6" w:rsidRPr="00E367F6" w:rsidRDefault="00E367F6" w:rsidP="00E367F6">
            <w:pPr>
              <w:pStyle w:val="Default"/>
              <w:jc w:val="both"/>
              <w:rPr>
                <w:sz w:val="22"/>
              </w:rPr>
            </w:pPr>
            <w:r w:rsidRPr="00E367F6">
              <w:rPr>
                <w:sz w:val="22"/>
              </w:rPr>
              <w:t>Déclenchement</w:t>
            </w:r>
          </w:p>
        </w:tc>
      </w:tr>
      <w:tr w:rsidR="00E367F6" w:rsidRPr="00E367F6" w14:paraId="6480075E" w14:textId="77777777">
        <w:tc>
          <w:tcPr>
            <w:tcW w:w="3020" w:type="dxa"/>
            <w:tcBorders>
              <w:top w:val="single" w:sz="4" w:space="0" w:color="auto"/>
              <w:left w:val="single" w:sz="4" w:space="0" w:color="auto"/>
              <w:bottom w:val="single" w:sz="4" w:space="0" w:color="auto"/>
              <w:right w:val="single" w:sz="4" w:space="0" w:color="auto"/>
            </w:tcBorders>
            <w:hideMark/>
          </w:tcPr>
          <w:p w14:paraId="7C983F03" w14:textId="7351DD71" w:rsidR="00E367F6" w:rsidRPr="00E367F6" w:rsidRDefault="00E367F6" w:rsidP="00E367F6">
            <w:pPr>
              <w:pStyle w:val="Default"/>
              <w:jc w:val="both"/>
              <w:rPr>
                <w:sz w:val="22"/>
              </w:rPr>
            </w:pPr>
            <w:r w:rsidRPr="00E367F6">
              <w:rPr>
                <w:sz w:val="22"/>
              </w:rPr>
              <w:t xml:space="preserve">Détérioration et pollution du sol (béton, fuite </w:t>
            </w:r>
            <w:proofErr w:type="gramStart"/>
            <w:r w:rsidRPr="00E367F6">
              <w:rPr>
                <w:sz w:val="22"/>
              </w:rPr>
              <w:t>hydrocarbure,…</w:t>
            </w:r>
            <w:proofErr w:type="gramEnd"/>
            <w:r w:rsidRPr="00E367F6">
              <w:rPr>
                <w:sz w:val="22"/>
              </w:rPr>
              <w:t>)</w:t>
            </w:r>
          </w:p>
        </w:tc>
        <w:tc>
          <w:tcPr>
            <w:tcW w:w="3020" w:type="dxa"/>
            <w:tcBorders>
              <w:top w:val="single" w:sz="4" w:space="0" w:color="auto"/>
              <w:left w:val="single" w:sz="4" w:space="0" w:color="auto"/>
              <w:bottom w:val="single" w:sz="4" w:space="0" w:color="auto"/>
              <w:right w:val="single" w:sz="4" w:space="0" w:color="auto"/>
            </w:tcBorders>
            <w:hideMark/>
          </w:tcPr>
          <w:p w14:paraId="77B64D86" w14:textId="77777777" w:rsidR="00E367F6" w:rsidRPr="00E367F6" w:rsidRDefault="00E367F6" w:rsidP="00E367F6">
            <w:pPr>
              <w:pStyle w:val="Default"/>
              <w:jc w:val="both"/>
              <w:rPr>
                <w:sz w:val="22"/>
              </w:rPr>
            </w:pPr>
            <w:r w:rsidRPr="00E367F6">
              <w:rPr>
                <w:sz w:val="22"/>
              </w:rPr>
              <w:t>Pénalité forfaitaire de 500 € elle sera imputée sur la situation mensuelle du titulaire</w:t>
            </w:r>
          </w:p>
        </w:tc>
        <w:tc>
          <w:tcPr>
            <w:tcW w:w="3020" w:type="dxa"/>
            <w:tcBorders>
              <w:top w:val="single" w:sz="4" w:space="0" w:color="auto"/>
              <w:left w:val="single" w:sz="4" w:space="0" w:color="auto"/>
              <w:bottom w:val="single" w:sz="4" w:space="0" w:color="auto"/>
              <w:right w:val="single" w:sz="4" w:space="0" w:color="auto"/>
            </w:tcBorders>
            <w:hideMark/>
          </w:tcPr>
          <w:p w14:paraId="27C8FC33" w14:textId="77777777" w:rsidR="00E367F6" w:rsidRPr="00E367F6" w:rsidRDefault="00E367F6" w:rsidP="00E367F6">
            <w:pPr>
              <w:pStyle w:val="Default"/>
              <w:jc w:val="both"/>
              <w:rPr>
                <w:sz w:val="22"/>
              </w:rPr>
            </w:pPr>
            <w:r w:rsidRPr="00E367F6">
              <w:rPr>
                <w:sz w:val="22"/>
              </w:rPr>
              <w:t>A compter de l’échéance du délai déterminé dans le courrier de mis en demeure</w:t>
            </w:r>
          </w:p>
        </w:tc>
      </w:tr>
      <w:tr w:rsidR="00E367F6" w:rsidRPr="00E367F6" w14:paraId="72A6F0AD" w14:textId="77777777">
        <w:tc>
          <w:tcPr>
            <w:tcW w:w="3020" w:type="dxa"/>
            <w:tcBorders>
              <w:top w:val="single" w:sz="4" w:space="0" w:color="auto"/>
              <w:left w:val="single" w:sz="4" w:space="0" w:color="auto"/>
              <w:bottom w:val="single" w:sz="4" w:space="0" w:color="auto"/>
              <w:right w:val="single" w:sz="4" w:space="0" w:color="auto"/>
            </w:tcBorders>
            <w:hideMark/>
          </w:tcPr>
          <w:p w14:paraId="1EA78EFF" w14:textId="77777777" w:rsidR="00E367F6" w:rsidRPr="00E367F6" w:rsidRDefault="00E367F6" w:rsidP="00E367F6">
            <w:pPr>
              <w:pStyle w:val="Default"/>
              <w:jc w:val="both"/>
              <w:rPr>
                <w:sz w:val="22"/>
              </w:rPr>
            </w:pPr>
            <w:r w:rsidRPr="00E367F6">
              <w:rPr>
                <w:sz w:val="22"/>
              </w:rPr>
              <w:t>Retard dans la remise des pièces incombant aux entreprises pendant la période de préparation</w:t>
            </w:r>
          </w:p>
        </w:tc>
        <w:tc>
          <w:tcPr>
            <w:tcW w:w="3020" w:type="dxa"/>
            <w:tcBorders>
              <w:top w:val="single" w:sz="4" w:space="0" w:color="auto"/>
              <w:left w:val="single" w:sz="4" w:space="0" w:color="auto"/>
              <w:bottom w:val="single" w:sz="4" w:space="0" w:color="auto"/>
              <w:right w:val="single" w:sz="4" w:space="0" w:color="auto"/>
            </w:tcBorders>
            <w:hideMark/>
          </w:tcPr>
          <w:p w14:paraId="1D258B0E" w14:textId="77777777" w:rsidR="00E367F6" w:rsidRPr="00E367F6" w:rsidRDefault="00E367F6" w:rsidP="00E367F6">
            <w:pPr>
              <w:pStyle w:val="Default"/>
              <w:jc w:val="both"/>
              <w:rPr>
                <w:sz w:val="22"/>
              </w:rPr>
            </w:pPr>
            <w:r w:rsidRPr="00E367F6">
              <w:rPr>
                <w:sz w:val="22"/>
              </w:rPr>
              <w:t>Pénalités journalières à retenir sur le montant des acomptes mensuels : 100€ (cent euros) par jour calendaire de retard.</w:t>
            </w:r>
          </w:p>
        </w:tc>
        <w:tc>
          <w:tcPr>
            <w:tcW w:w="3020" w:type="dxa"/>
            <w:tcBorders>
              <w:top w:val="single" w:sz="4" w:space="0" w:color="auto"/>
              <w:left w:val="single" w:sz="4" w:space="0" w:color="auto"/>
              <w:bottom w:val="single" w:sz="4" w:space="0" w:color="auto"/>
              <w:right w:val="single" w:sz="4" w:space="0" w:color="auto"/>
            </w:tcBorders>
            <w:hideMark/>
          </w:tcPr>
          <w:p w14:paraId="44545753" w14:textId="77777777" w:rsidR="00E367F6" w:rsidRPr="00E367F6" w:rsidRDefault="00E367F6" w:rsidP="00E367F6">
            <w:pPr>
              <w:pStyle w:val="Default"/>
              <w:jc w:val="both"/>
              <w:rPr>
                <w:sz w:val="22"/>
              </w:rPr>
            </w:pPr>
            <w:r w:rsidRPr="00E367F6">
              <w:rPr>
                <w:sz w:val="22"/>
              </w:rPr>
              <w:t>A compter de l’échéance du délai déterminé dans le courrier de mis en demeure</w:t>
            </w:r>
          </w:p>
        </w:tc>
      </w:tr>
    </w:tbl>
    <w:p w14:paraId="096C21C6" w14:textId="77777777" w:rsidR="00E367F6" w:rsidRPr="00E367F6" w:rsidRDefault="00E367F6" w:rsidP="00E367F6">
      <w:pPr>
        <w:pStyle w:val="Default"/>
        <w:jc w:val="both"/>
        <w:rPr>
          <w:sz w:val="22"/>
        </w:rPr>
      </w:pPr>
    </w:p>
    <w:p w14:paraId="67213A62" w14:textId="77777777" w:rsidR="00CA4A6A" w:rsidRPr="00E367F6" w:rsidRDefault="00CA4A6A" w:rsidP="00455142">
      <w:pPr>
        <w:pStyle w:val="Default"/>
        <w:jc w:val="both"/>
        <w:rPr>
          <w:sz w:val="22"/>
        </w:rPr>
      </w:pPr>
    </w:p>
    <w:p w14:paraId="7C9FFAF2" w14:textId="04E277E9" w:rsidR="00161CC9" w:rsidRPr="007F12DE" w:rsidRDefault="00CA4A6A" w:rsidP="00455142">
      <w:pPr>
        <w:pStyle w:val="01-TITRE10"/>
        <w:jc w:val="both"/>
      </w:pPr>
      <w:bookmarkStart w:id="137" w:name="_Toc208326738"/>
      <w:r>
        <w:t xml:space="preserve">ARTICLE 8 - </w:t>
      </w:r>
      <w:r w:rsidR="00161CC9" w:rsidRPr="007F12DE">
        <w:t>PROVENANCE, QUALITE, CONTRÔLE ET PRISE EN CHARGE DES MATERIAUX ET PRODUITS</w:t>
      </w:r>
      <w:bookmarkEnd w:id="129"/>
      <w:bookmarkEnd w:id="130"/>
      <w:bookmarkEnd w:id="131"/>
      <w:bookmarkEnd w:id="132"/>
      <w:bookmarkEnd w:id="137"/>
    </w:p>
    <w:p w14:paraId="4B835D38" w14:textId="088F7E6C" w:rsidR="00161CC9" w:rsidRPr="007F12DE" w:rsidRDefault="00161CC9" w:rsidP="00455142">
      <w:pPr>
        <w:tabs>
          <w:tab w:val="left" w:leader="dot" w:pos="9356"/>
        </w:tabs>
        <w:jc w:val="both"/>
        <w:rPr>
          <w:rFonts w:ascii="Calibri" w:eastAsia="Times New Roman" w:hAnsi="Calibri" w:cs="Calibri"/>
          <w:noProof/>
          <w:lang w:eastAsia="fr-FR"/>
        </w:rPr>
      </w:pPr>
      <w:bookmarkStart w:id="138" w:name="_Toc125273015"/>
      <w:r w:rsidRPr="007F12DE">
        <w:rPr>
          <w:rFonts w:ascii="Calibri" w:eastAsia="Times New Roman" w:hAnsi="Calibri" w:cs="Calibri"/>
          <w:noProof/>
          <w:lang w:eastAsia="fr-FR"/>
        </w:rPr>
        <w:t>L'ensemble des Cahiers des Charges, DTU, des règles de calcul, des Cahiers des Clauses Spéciales rendus obligatoires par décrets ou Normes Européennes reconnues s'appliquent au marché.</w:t>
      </w:r>
    </w:p>
    <w:p w14:paraId="4D7E828D" w14:textId="77777777" w:rsidR="00264223" w:rsidRPr="007F12DE" w:rsidRDefault="00264223" w:rsidP="00455142">
      <w:pPr>
        <w:pStyle w:val="Paragraphedeliste"/>
        <w:numPr>
          <w:ilvl w:val="0"/>
          <w:numId w:val="1"/>
        </w:numPr>
        <w:spacing w:before="240" w:after="360"/>
        <w:contextualSpacing w:val="0"/>
        <w:jc w:val="both"/>
        <w:rPr>
          <w:rFonts w:ascii="Calibri" w:hAnsi="Calibri" w:cs="Calibri"/>
          <w:b/>
          <w:bCs/>
          <w:caps/>
          <w:noProof/>
          <w:vanish/>
          <w:color w:val="7A868D" w:themeColor="accent1"/>
          <w:szCs w:val="32"/>
          <w:lang w:eastAsia="fr-FR"/>
        </w:rPr>
      </w:pPr>
      <w:bookmarkStart w:id="139" w:name="_Toc221004762"/>
      <w:bookmarkStart w:id="140" w:name="_Toc70597082"/>
    </w:p>
    <w:p w14:paraId="099C1127" w14:textId="1E1CAF51" w:rsidR="00161CC9" w:rsidRPr="007F12DE" w:rsidRDefault="00161CC9" w:rsidP="00455142">
      <w:pPr>
        <w:pStyle w:val="02-TITRE2"/>
        <w:jc w:val="both"/>
      </w:pPr>
      <w:bookmarkStart w:id="141" w:name="_Toc156307666"/>
      <w:bookmarkStart w:id="142" w:name="_Toc208326739"/>
      <w:r w:rsidRPr="007F12DE">
        <w:t>Provenance des matériaux et produit</w:t>
      </w:r>
      <w:bookmarkEnd w:id="138"/>
      <w:bookmarkEnd w:id="139"/>
      <w:bookmarkEnd w:id="140"/>
      <w:bookmarkEnd w:id="141"/>
      <w:bookmarkEnd w:id="142"/>
    </w:p>
    <w:p w14:paraId="434AB68C"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C.C.T.P. ou descriptif technique fixe la provenance de ceux des matériaux, produits et composants de construction dont le choix n'est pas laissé à l'entrepreneur ou n'est pas déjà fixé par le C.C.T.G. ou déroge aux dispositions dudit C.C.T.G.</w:t>
      </w:r>
    </w:p>
    <w:p w14:paraId="2449E73D"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titulaire est tenu de mettre à la disposition du maître d'œuvre les documents assurant la traçabilité de tous les produits et matériaux mis en œuvre préalablement à leur mise en œuvre. </w:t>
      </w:r>
    </w:p>
    <w:p w14:paraId="4238C27C" w14:textId="77777777" w:rsidR="00161CC9" w:rsidRPr="007F12DE" w:rsidRDefault="00161CC9" w:rsidP="00455142">
      <w:pPr>
        <w:pStyle w:val="02-TITRE2"/>
        <w:jc w:val="both"/>
      </w:pPr>
      <w:bookmarkStart w:id="143" w:name="_Toc124849509"/>
      <w:bookmarkStart w:id="144" w:name="_Toc170897696"/>
      <w:bookmarkStart w:id="145" w:name="_Toc221004763"/>
      <w:bookmarkStart w:id="146" w:name="_Toc70597083"/>
      <w:bookmarkStart w:id="147" w:name="_Toc156307667"/>
      <w:bookmarkStart w:id="148" w:name="_Toc208326740"/>
      <w:r w:rsidRPr="007F12DE">
        <w:t>Mise à disposition de lieux d’emprunt</w:t>
      </w:r>
      <w:bookmarkEnd w:id="143"/>
      <w:bookmarkEnd w:id="144"/>
      <w:bookmarkEnd w:id="145"/>
      <w:bookmarkEnd w:id="146"/>
      <w:bookmarkEnd w:id="147"/>
      <w:bookmarkEnd w:id="148"/>
    </w:p>
    <w:p w14:paraId="67991C08" w14:textId="21622338" w:rsidR="00161CC9" w:rsidRPr="007F12DE" w:rsidRDefault="00161CC9" w:rsidP="00455142">
      <w:pPr>
        <w:pStyle w:val="05-PUCE1"/>
        <w:numPr>
          <w:ilvl w:val="0"/>
          <w:numId w:val="0"/>
        </w:numPr>
        <w:jc w:val="both"/>
        <w:rPr>
          <w:rFonts w:ascii="Calibri" w:hAnsi="Calibri" w:cs="Calibri"/>
          <w:noProof/>
          <w:lang w:eastAsia="fr-FR"/>
        </w:rPr>
      </w:pPr>
      <w:r w:rsidRPr="007F12DE">
        <w:rPr>
          <w:rFonts w:ascii="Calibri" w:hAnsi="Calibri" w:cs="Calibri"/>
          <w:noProof/>
          <w:lang w:eastAsia="fr-FR"/>
        </w:rPr>
        <w:t>Aucun lieu d’extraction ne sera mis à la disposition de l’entrepreneur.</w:t>
      </w:r>
    </w:p>
    <w:p w14:paraId="77D55418" w14:textId="77777777" w:rsidR="00161CC9" w:rsidRPr="007F12DE" w:rsidRDefault="00161CC9" w:rsidP="00455142">
      <w:pPr>
        <w:pStyle w:val="02-TITRE2"/>
        <w:jc w:val="both"/>
      </w:pPr>
      <w:bookmarkStart w:id="149" w:name="_Toc125273017"/>
      <w:bookmarkStart w:id="150" w:name="_Toc221004764"/>
      <w:bookmarkStart w:id="151" w:name="_Toc70597084"/>
      <w:bookmarkStart w:id="152" w:name="_Toc156307668"/>
      <w:bookmarkStart w:id="153" w:name="_Toc208326741"/>
      <w:r w:rsidRPr="007F12DE">
        <w:t>Caractéristiques, qualités, vérifications, essais et épreuves des matériaux et produits</w:t>
      </w:r>
      <w:bookmarkEnd w:id="149"/>
      <w:bookmarkEnd w:id="150"/>
      <w:bookmarkEnd w:id="151"/>
      <w:bookmarkEnd w:id="152"/>
      <w:bookmarkEnd w:id="153"/>
    </w:p>
    <w:p w14:paraId="4E0810DB" w14:textId="6BA269C7" w:rsidR="00161CC9" w:rsidRPr="007F12DE" w:rsidRDefault="00CA4A6A" w:rsidP="00455142">
      <w:pPr>
        <w:tabs>
          <w:tab w:val="left" w:leader="dot" w:pos="9356"/>
        </w:tabs>
        <w:jc w:val="both"/>
        <w:rPr>
          <w:rFonts w:ascii="Calibri" w:eastAsia="Times New Roman" w:hAnsi="Calibri" w:cs="Calibri"/>
          <w:noProof/>
          <w:lang w:eastAsia="fr-FR"/>
        </w:rPr>
      </w:pPr>
      <w:r w:rsidRPr="00CA4A6A">
        <w:rPr>
          <w:rFonts w:ascii="Calibri" w:eastAsia="Times New Roman" w:hAnsi="Calibri" w:cs="Calibri"/>
          <w:b/>
          <w:bCs/>
          <w:noProof/>
          <w:lang w:eastAsia="fr-FR"/>
        </w:rPr>
        <w:t>8.3.1</w:t>
      </w:r>
      <w:r>
        <w:rPr>
          <w:rFonts w:ascii="Calibri" w:eastAsia="Times New Roman" w:hAnsi="Calibri" w:cs="Calibri"/>
          <w:noProof/>
          <w:lang w:eastAsia="fr-FR"/>
        </w:rPr>
        <w:t xml:space="preserve"> </w:t>
      </w:r>
      <w:r w:rsidR="00161CC9" w:rsidRPr="007F12DE">
        <w:rPr>
          <w:rFonts w:ascii="Calibri" w:eastAsia="Times New Roman" w:hAnsi="Calibri" w:cs="Calibri"/>
          <w:noProof/>
          <w:lang w:eastAsia="fr-FR"/>
        </w:rPr>
        <w:t xml:space="preserve"> Les dispositions des articles 23 à 25 du CCAG travaux concernant les caractéristiques et qualités des matériaux, produits et composants de construction à utiliser dans les travaux, ainsi que les modalités de leurs vérifications, essais et épreuves, tant qualitatives que quantitatives sur le chantier sont applicables au présent marché étant précisé que : </w:t>
      </w:r>
    </w:p>
    <w:p w14:paraId="267B9061"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C.C.T.P. ou descriptif technique définit les compléments à apporter aux dispositions du C.C.A.G. et du C.C.T.G.</w:t>
      </w:r>
    </w:p>
    <w:p w14:paraId="4EC638CE" w14:textId="3ADD7405" w:rsidR="00161CC9" w:rsidRPr="007F12DE" w:rsidRDefault="00161CC9" w:rsidP="00455142">
      <w:pPr>
        <w:pStyle w:val="05-PUCE1"/>
        <w:numPr>
          <w:ilvl w:val="0"/>
          <w:numId w:val="0"/>
        </w:numPr>
        <w:jc w:val="both"/>
        <w:rPr>
          <w:rFonts w:ascii="Calibri" w:hAnsi="Calibri" w:cs="Calibri"/>
          <w:noProof/>
          <w:lang w:eastAsia="fr-FR"/>
        </w:rPr>
      </w:pPr>
      <w:r w:rsidRPr="007F12DE">
        <w:rPr>
          <w:rFonts w:ascii="Calibri" w:hAnsi="Calibri" w:cs="Calibri"/>
          <w:noProof/>
          <w:lang w:eastAsia="fr-FR"/>
        </w:rPr>
        <w:t xml:space="preserve">Le C.C.T.P. ou descriptif technique ne déroge pas aux dispositions du C.C.A.G. </w:t>
      </w:r>
    </w:p>
    <w:p w14:paraId="73942903" w14:textId="54A60C6A" w:rsidR="00161CC9" w:rsidRPr="00CA4A6A"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Les vérifications, essais et épreuves sont réalisés par </w:t>
      </w:r>
      <w:r w:rsidR="00CA4A6A">
        <w:rPr>
          <w:rFonts w:ascii="Calibri" w:eastAsia="Times New Roman" w:hAnsi="Calibri" w:cs="Calibri"/>
          <w:noProof/>
          <w:lang w:eastAsia="fr-FR"/>
        </w:rPr>
        <w:t>l</w:t>
      </w:r>
      <w:r w:rsidRPr="00CA4A6A">
        <w:rPr>
          <w:rFonts w:ascii="Calibri" w:eastAsia="Times New Roman" w:hAnsi="Calibri" w:cs="Calibri"/>
          <w:noProof/>
          <w:lang w:eastAsia="fr-FR"/>
        </w:rPr>
        <w:t>e maître</w:t>
      </w:r>
      <w:r w:rsidRPr="007F12DE">
        <w:rPr>
          <w:rFonts w:ascii="Calibri" w:hAnsi="Calibri" w:cs="Calibri"/>
          <w:noProof/>
          <w:lang w:eastAsia="fr-FR"/>
        </w:rPr>
        <w:t xml:space="preserve"> d’œuvre</w:t>
      </w:r>
    </w:p>
    <w:p w14:paraId="1B4C5FD1" w14:textId="525BEC24" w:rsidR="00161CC9" w:rsidRPr="00CA4A6A" w:rsidRDefault="00161CC9" w:rsidP="00C003EF">
      <w:pPr>
        <w:pStyle w:val="03-TITRE3"/>
        <w:numPr>
          <w:ilvl w:val="2"/>
          <w:numId w:val="49"/>
        </w:numPr>
        <w:pBdr>
          <w:bottom w:val="none" w:sz="0" w:space="0" w:color="auto"/>
        </w:pBdr>
        <w:jc w:val="both"/>
        <w:rPr>
          <w:rFonts w:eastAsia="Times New Roman"/>
          <w:bCs w:val="0"/>
          <w:caps w:val="0"/>
          <w:color w:val="auto"/>
          <w:kern w:val="2"/>
          <w:sz w:val="22"/>
          <w:szCs w:val="22"/>
          <w14:ligatures w14:val="standardContextual"/>
        </w:rPr>
      </w:pPr>
      <w:r w:rsidRPr="00CA4A6A">
        <w:rPr>
          <w:rFonts w:eastAsia="Times New Roman"/>
          <w:bCs w:val="0"/>
          <w:caps w:val="0"/>
          <w:color w:val="auto"/>
          <w:kern w:val="2"/>
          <w:sz w:val="22"/>
          <w:szCs w:val="22"/>
          <w14:ligatures w14:val="standardContextual"/>
        </w:rPr>
        <w:lastRenderedPageBreak/>
        <w:t>Le C.C.T.P. ou descriptif technique précise les matériaux, produits et composants de construction devant faire l'objet de vérifications ou de surveillance de la fabrication, dans les usines, magasins ou carrières de l'entrepreneur, ainsi que les modalités correspondantes.</w:t>
      </w:r>
    </w:p>
    <w:p w14:paraId="395E3623" w14:textId="49B4AEFD" w:rsidR="00161CC9" w:rsidRPr="00CA4A6A" w:rsidRDefault="00161CC9" w:rsidP="00455142">
      <w:pPr>
        <w:tabs>
          <w:tab w:val="left" w:leader="dot" w:pos="9356"/>
        </w:tabs>
        <w:jc w:val="both"/>
        <w:rPr>
          <w:rFonts w:ascii="Calibri" w:eastAsia="Calibri" w:hAnsi="Calibri" w:cs="Calibri"/>
          <w:sz w:val="18"/>
        </w:rPr>
      </w:pPr>
      <w:r w:rsidRPr="007F12DE">
        <w:rPr>
          <w:rFonts w:ascii="Calibri" w:eastAsia="Times New Roman" w:hAnsi="Calibri" w:cs="Calibri"/>
          <w:noProof/>
          <w:lang w:eastAsia="fr-FR"/>
        </w:rPr>
        <w:t>Les vérifications, surveillance sont réalisées par </w:t>
      </w:r>
      <w:r w:rsidR="00CA4A6A">
        <w:rPr>
          <w:rFonts w:ascii="Calibri" w:eastAsia="Times New Roman" w:hAnsi="Calibri" w:cs="Calibri"/>
          <w:noProof/>
          <w:lang w:eastAsia="fr-FR"/>
        </w:rPr>
        <w:t>l</w:t>
      </w:r>
      <w:r w:rsidRPr="007F12DE">
        <w:rPr>
          <w:rFonts w:ascii="Calibri" w:hAnsi="Calibri" w:cs="Calibri"/>
          <w:noProof/>
          <w:lang w:eastAsia="fr-FR"/>
        </w:rPr>
        <w:t>e maître d’œuvre</w:t>
      </w:r>
    </w:p>
    <w:p w14:paraId="2ED49353" w14:textId="62BEE7F6" w:rsidR="00161CC9" w:rsidRPr="00CA4A6A" w:rsidRDefault="00CA4A6A" w:rsidP="00455142">
      <w:pPr>
        <w:pStyle w:val="05-PUCE1"/>
        <w:numPr>
          <w:ilvl w:val="0"/>
          <w:numId w:val="0"/>
        </w:numPr>
        <w:tabs>
          <w:tab w:val="clear" w:pos="567"/>
        </w:tabs>
        <w:jc w:val="both"/>
        <w:rPr>
          <w:rFonts w:ascii="Calibri" w:eastAsia="Times New Roman" w:hAnsi="Calibri" w:cs="Calibri"/>
          <w:noProof/>
          <w:lang w:eastAsia="fr-FR"/>
        </w:rPr>
      </w:pPr>
      <w:r w:rsidRPr="00CA4A6A">
        <w:rPr>
          <w:rFonts w:ascii="Calibri" w:eastAsia="Times New Roman" w:hAnsi="Calibri" w:cs="Calibri"/>
          <w:b/>
          <w:bCs/>
          <w:noProof/>
          <w:lang w:eastAsia="fr-FR"/>
        </w:rPr>
        <w:t>8.3.3</w:t>
      </w:r>
      <w:r>
        <w:rPr>
          <w:rFonts w:ascii="Calibri" w:eastAsia="Calibri" w:hAnsi="Calibri" w:cs="Calibri"/>
          <w:sz w:val="18"/>
        </w:rPr>
        <w:t xml:space="preserve"> </w:t>
      </w:r>
      <w:r w:rsidR="00161CC9" w:rsidRPr="00CA4A6A">
        <w:rPr>
          <w:rFonts w:ascii="Calibri" w:eastAsia="Times New Roman" w:hAnsi="Calibri" w:cs="Calibri"/>
          <w:noProof/>
          <w:lang w:eastAsia="fr-FR"/>
        </w:rPr>
        <w:t>Le maître d'ouvrage ou son représentant sur proposition du maître d'œuvre peut décider de faire exécuter des essais et vérifications en sus de ceux définis par le marché :</w:t>
      </w:r>
    </w:p>
    <w:p w14:paraId="2C24993E"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s'ils sont effectués par l'entrepreneur, ils seront rémunérés sur justificatifs. </w:t>
      </w:r>
    </w:p>
    <w:p w14:paraId="7BE063B7" w14:textId="6195EADE" w:rsidR="00CA4A6A" w:rsidRPr="001747E4" w:rsidRDefault="00161CC9" w:rsidP="001747E4">
      <w:pPr>
        <w:pStyle w:val="05PUCE1"/>
        <w:numPr>
          <w:ilvl w:val="0"/>
          <w:numId w:val="3"/>
        </w:numPr>
        <w:jc w:val="both"/>
        <w:rPr>
          <w:rFonts w:ascii="Calibri" w:hAnsi="Calibri" w:cs="Calibri"/>
          <w:noProof/>
          <w:lang w:eastAsia="fr-FR"/>
        </w:rPr>
      </w:pPr>
      <w:r w:rsidRPr="007F12DE">
        <w:rPr>
          <w:rFonts w:ascii="Calibri" w:hAnsi="Calibri" w:cs="Calibri"/>
          <w:noProof/>
          <w:lang w:eastAsia="fr-FR"/>
        </w:rPr>
        <w:t>s'ils sont effectués par un tiers, ils seront réglés par le maître d’ouvrage.</w:t>
      </w:r>
    </w:p>
    <w:p w14:paraId="7ABAE71A" w14:textId="1C6DF7EC" w:rsidR="00161CC9" w:rsidRPr="007F12DE" w:rsidRDefault="00CA4A6A" w:rsidP="00455142">
      <w:pPr>
        <w:pStyle w:val="01-TITRE10"/>
        <w:jc w:val="both"/>
      </w:pPr>
      <w:bookmarkStart w:id="154" w:name="_Toc125273019"/>
      <w:bookmarkStart w:id="155" w:name="_Toc337644581"/>
      <w:bookmarkStart w:id="156" w:name="_Toc70597086"/>
      <w:bookmarkStart w:id="157" w:name="_Toc156307670"/>
      <w:bookmarkStart w:id="158" w:name="_Toc208326742"/>
      <w:bookmarkStart w:id="159" w:name="_Toc125273022"/>
      <w:bookmarkStart w:id="160" w:name="_Toc221004769"/>
      <w:r>
        <w:t xml:space="preserve">ARTICLE – 9 </w:t>
      </w:r>
      <w:r w:rsidR="00161CC9" w:rsidRPr="007F12DE">
        <w:t>IMPLANTATION DES OUVRAGES</w:t>
      </w:r>
      <w:bookmarkStart w:id="161" w:name="_Toc125273021"/>
      <w:bookmarkEnd w:id="154"/>
      <w:r w:rsidR="00161CC9" w:rsidRPr="007F12DE">
        <w:t xml:space="preserve"> ET LOCALISATION DES RESEAUX SOUTERRAINS, ENTERRES, SUBAQUATIQUES OU AERIENS</w:t>
      </w:r>
      <w:bookmarkEnd w:id="155"/>
      <w:bookmarkEnd w:id="156"/>
      <w:bookmarkEnd w:id="157"/>
      <w:bookmarkEnd w:id="158"/>
    </w:p>
    <w:p w14:paraId="505E651C" w14:textId="77777777" w:rsidR="006442B7" w:rsidRPr="007F12DE" w:rsidRDefault="006442B7" w:rsidP="00C003EF">
      <w:pPr>
        <w:pStyle w:val="Paragraphedeliste"/>
        <w:numPr>
          <w:ilvl w:val="0"/>
          <w:numId w:val="25"/>
        </w:numPr>
        <w:spacing w:before="240" w:after="360"/>
        <w:contextualSpacing w:val="0"/>
        <w:jc w:val="both"/>
        <w:rPr>
          <w:rFonts w:ascii="Calibri" w:hAnsi="Calibri" w:cs="Calibri"/>
          <w:b/>
          <w:bCs/>
          <w:caps/>
          <w:noProof/>
          <w:vanish/>
          <w:color w:val="7A868D" w:themeColor="accent1"/>
          <w:szCs w:val="32"/>
          <w:lang w:eastAsia="fr-FR"/>
        </w:rPr>
      </w:pPr>
      <w:bookmarkStart w:id="162" w:name="_Toc337644582"/>
      <w:bookmarkStart w:id="163" w:name="_Toc70597087"/>
    </w:p>
    <w:p w14:paraId="6F40C255" w14:textId="1AAF4107" w:rsidR="00161CC9" w:rsidRPr="007F12DE" w:rsidRDefault="00161CC9" w:rsidP="00455142">
      <w:pPr>
        <w:pStyle w:val="02-TITRE2"/>
        <w:jc w:val="both"/>
      </w:pPr>
      <w:bookmarkStart w:id="164" w:name="_Toc156307671"/>
      <w:bookmarkStart w:id="165" w:name="_Toc208326743"/>
      <w:r w:rsidRPr="007F12DE">
        <w:t>Piquetage général</w:t>
      </w:r>
      <w:bookmarkEnd w:id="162"/>
      <w:bookmarkEnd w:id="163"/>
      <w:bookmarkEnd w:id="164"/>
      <w:bookmarkEnd w:id="165"/>
    </w:p>
    <w:p w14:paraId="5EE62D56" w14:textId="4F602535" w:rsidR="00C003EF" w:rsidRPr="007F12DE" w:rsidRDefault="00161CC9" w:rsidP="001747E4">
      <w:pPr>
        <w:pStyle w:val="05-PUCE1"/>
        <w:numPr>
          <w:ilvl w:val="0"/>
          <w:numId w:val="0"/>
        </w:numPr>
        <w:tabs>
          <w:tab w:val="clear" w:pos="567"/>
        </w:tabs>
        <w:ind w:left="142"/>
        <w:jc w:val="both"/>
        <w:rPr>
          <w:rFonts w:ascii="Calibri" w:hAnsi="Calibri" w:cs="Calibri"/>
          <w:noProof/>
          <w:lang w:eastAsia="fr-FR"/>
        </w:rPr>
      </w:pPr>
      <w:r w:rsidRPr="007F12DE">
        <w:rPr>
          <w:rFonts w:ascii="Calibri" w:hAnsi="Calibri" w:cs="Calibri"/>
          <w:noProof/>
          <w:lang w:eastAsia="fr-FR"/>
        </w:rPr>
        <w:t>Le titulaire sera tenu de procéder lui-même et sous sa responsabilité, en présence du maître</w:t>
      </w:r>
      <w:r w:rsidR="00CA4A6A">
        <w:rPr>
          <w:rFonts w:ascii="Calibri" w:hAnsi="Calibri" w:cs="Calibri"/>
          <w:noProof/>
          <w:lang w:eastAsia="fr-FR"/>
        </w:rPr>
        <w:t xml:space="preserve"> </w:t>
      </w:r>
      <w:r w:rsidRPr="007F12DE">
        <w:rPr>
          <w:rFonts w:ascii="Calibri" w:hAnsi="Calibri" w:cs="Calibri"/>
          <w:noProof/>
          <w:lang w:eastAsia="fr-FR"/>
        </w:rPr>
        <w:t>d'œuvre, au piquetage général des ouvrages. Il devra, pour toutes ces opérations et pour toutes les vérifications que désirerait exécuter le maître d'œuvre, tenir à la disposition de celui-ci le matériel topographique et le personnel qualifié correspondant. Les travaux de piquetage sont payés par le maître d’ouvrage sur la base du prix figurant au bordereau de prix unitaires joint en annexe de l’acte d’engagement.</w:t>
      </w:r>
    </w:p>
    <w:p w14:paraId="705807FB" w14:textId="77777777" w:rsidR="00161CC9" w:rsidRPr="007F12DE" w:rsidRDefault="00161CC9" w:rsidP="00455142">
      <w:pPr>
        <w:jc w:val="both"/>
        <w:rPr>
          <w:rFonts w:ascii="Calibri" w:eastAsia="Times New Roman" w:hAnsi="Calibri" w:cs="Calibri"/>
          <w:noProof/>
          <w:spacing w:val="-6"/>
          <w:sz w:val="2"/>
          <w:szCs w:val="2"/>
          <w:lang w:eastAsia="fr-FR"/>
        </w:rPr>
      </w:pPr>
    </w:p>
    <w:p w14:paraId="7C372AA1" w14:textId="77777777" w:rsidR="00161CC9" w:rsidRPr="007F12DE" w:rsidRDefault="00161CC9" w:rsidP="00455142">
      <w:pPr>
        <w:pStyle w:val="02-TITRE2"/>
        <w:jc w:val="both"/>
      </w:pPr>
      <w:bookmarkStart w:id="166" w:name="_Toc70597088"/>
      <w:bookmarkStart w:id="167" w:name="_Toc156307672"/>
      <w:bookmarkStart w:id="168" w:name="_Toc208326744"/>
      <w:bookmarkEnd w:id="161"/>
      <w:r w:rsidRPr="007F12DE">
        <w:t>Travaux à proximité des reseaux souterrains, enterrés, subaquatiques ou aériens</w:t>
      </w:r>
      <w:bookmarkEnd w:id="166"/>
      <w:bookmarkEnd w:id="167"/>
      <w:bookmarkEnd w:id="168"/>
    </w:p>
    <w:p w14:paraId="6B6B6BD4" w14:textId="07AA6DBD" w:rsidR="00161CC9" w:rsidRPr="007F12DE" w:rsidRDefault="00161CC9" w:rsidP="00C003EF">
      <w:pPr>
        <w:pStyle w:val="03-TITRE3"/>
        <w:numPr>
          <w:ilvl w:val="2"/>
          <w:numId w:val="33"/>
        </w:numPr>
        <w:jc w:val="both"/>
      </w:pPr>
      <w:r w:rsidRPr="007F12DE">
        <w:t>Obligations générales du titulaire</w:t>
      </w:r>
    </w:p>
    <w:p w14:paraId="1314A246" w14:textId="77777777" w:rsidR="00161CC9" w:rsidRPr="007F12DE" w:rsidRDefault="00161CC9" w:rsidP="00455142">
      <w:pPr>
        <w:tabs>
          <w:tab w:val="left" w:leader="dot" w:pos="9356"/>
        </w:tabs>
        <w:jc w:val="both"/>
        <w:rPr>
          <w:rFonts w:ascii="Calibri" w:eastAsia="Times New Roman" w:hAnsi="Calibri" w:cs="Calibri"/>
          <w:b/>
          <w:noProof/>
          <w:lang w:eastAsia="fr-FR"/>
        </w:rPr>
      </w:pPr>
      <w:r w:rsidRPr="007F12DE">
        <w:rPr>
          <w:rFonts w:ascii="Calibri" w:eastAsia="Times New Roman" w:hAnsi="Calibri" w:cs="Calibri"/>
          <w:noProof/>
          <w:lang w:eastAsia="fr-FR"/>
        </w:rPr>
        <w:t xml:space="preserve">Lorsque les travaux doivent être exécutés au droit ou au voisinage d'ouvrages souterrains, enterrés, subaquatiques ou aériens, le titulaire, ou chacun des cotraitants en cas de groupement d’entreprises, veille au respect de l'ensemble des dispositions législatives et réglementaires relatives à l'exécution de travaux à proximité de certains ouvrages souterrains, aériens ou subaquatiques de transport ou de distribution, résultant des dispositions des articles L 554-1 et s. et R 554-1 et s. du Code de l'Environnement. Ces dispositions s’appliquent, lorsqu’elles leurs sont contraires, </w:t>
      </w:r>
      <w:r w:rsidRPr="007F12DE">
        <w:rPr>
          <w:rFonts w:ascii="Calibri" w:eastAsia="Times New Roman" w:hAnsi="Calibri" w:cs="Calibri"/>
          <w:b/>
          <w:noProof/>
          <w:lang w:eastAsia="fr-FR"/>
        </w:rPr>
        <w:t>par dérogation aux articles 27.3 et 31.9 du CCAG travaux.</w:t>
      </w:r>
    </w:p>
    <w:p w14:paraId="19A20D75" w14:textId="77777777" w:rsidR="00161CC9" w:rsidRPr="007F12DE" w:rsidRDefault="00161CC9" w:rsidP="00455142">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Cs/>
          <w:noProof/>
          <w:lang w:eastAsia="fr-FR"/>
        </w:rPr>
        <w:t>Son offre technique et financière prend en compte toutes les informations et données relatives aux ouvrages existants qui ont été communiquées dans le dossier de consultation. Il prend en compte les clauses techniques et financières particulières fixées le cas échéant par le marché.</w:t>
      </w:r>
    </w:p>
    <w:p w14:paraId="78EAF38E" w14:textId="77777777" w:rsidR="00161CC9" w:rsidRPr="007F12DE" w:rsidRDefault="00161CC9" w:rsidP="00455142">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Cs/>
          <w:noProof/>
          <w:lang w:eastAsia="fr-FR"/>
        </w:rPr>
        <w:t>Pour l'application de ces dispositions le responsable du projet est identifié à l'article 2.3 ci-dessus.</w:t>
      </w:r>
    </w:p>
    <w:p w14:paraId="688E754F" w14:textId="77777777" w:rsidR="00161CC9" w:rsidRPr="007F12DE" w:rsidRDefault="00161CC9" w:rsidP="00455142">
      <w:pPr>
        <w:tabs>
          <w:tab w:val="left" w:leader="dot" w:pos="9356"/>
        </w:tabs>
        <w:jc w:val="both"/>
        <w:rPr>
          <w:rFonts w:ascii="Calibri" w:eastAsia="Times New Roman" w:hAnsi="Calibri" w:cs="Calibri"/>
          <w:dstrike/>
          <w:noProof/>
          <w:lang w:eastAsia="fr-FR"/>
        </w:rPr>
      </w:pPr>
      <w:r w:rsidRPr="007F12DE">
        <w:rPr>
          <w:rFonts w:ascii="Calibri" w:eastAsia="Times New Roman" w:hAnsi="Calibri" w:cs="Calibri"/>
          <w:bCs/>
          <w:noProof/>
          <w:lang w:eastAsia="fr-FR"/>
        </w:rPr>
        <w:t xml:space="preserve">Notamment, </w:t>
      </w:r>
      <w:r w:rsidRPr="007F12DE">
        <w:rPr>
          <w:rFonts w:ascii="Calibri" w:eastAsia="Times New Roman" w:hAnsi="Calibri" w:cs="Calibri"/>
          <w:b/>
          <w:noProof/>
          <w:lang w:eastAsia="fr-FR"/>
        </w:rPr>
        <w:t>par dérogation à l'article 31.9 du CCAG Travaux</w:t>
      </w:r>
      <w:r w:rsidRPr="007F12DE">
        <w:rPr>
          <w:rFonts w:ascii="Calibri" w:eastAsia="Times New Roman" w:hAnsi="Calibri" w:cs="Calibri"/>
          <w:bCs/>
          <w:noProof/>
          <w:lang w:eastAsia="fr-FR"/>
        </w:rPr>
        <w:t xml:space="preserve">, dès la notification du marché et avant l’exécution des travaux, le titulaire est tenu de consulter la plateforme de téléservice </w:t>
      </w:r>
      <w:r w:rsidRPr="007F12DE">
        <w:rPr>
          <w:rFonts w:ascii="Calibri" w:eastAsia="Times New Roman" w:hAnsi="Calibri" w:cs="Calibri"/>
          <w:b/>
          <w:noProof/>
          <w:lang w:eastAsia="fr-FR"/>
        </w:rPr>
        <w:t>du guichet unique</w:t>
      </w:r>
      <w:r w:rsidRPr="007F12DE">
        <w:rPr>
          <w:rFonts w:ascii="Calibri" w:eastAsia="Times New Roman" w:hAnsi="Calibri" w:cs="Calibri"/>
          <w:bCs/>
          <w:noProof/>
          <w:lang w:eastAsia="fr-FR"/>
        </w:rPr>
        <w:t xml:space="preserve"> afin d’obtenir la liste et les coordonnées des exploitants des ouvrages en service concernés par les travaux et d’adresser à chacun de ces exploitants </w:t>
      </w:r>
      <w:r w:rsidRPr="007F12DE">
        <w:rPr>
          <w:rFonts w:ascii="Calibri" w:eastAsia="Times New Roman" w:hAnsi="Calibri" w:cs="Calibri"/>
          <w:b/>
          <w:noProof/>
          <w:lang w:eastAsia="fr-FR"/>
        </w:rPr>
        <w:t>une déclaration d’intention de commencement de travaux</w:t>
      </w:r>
      <w:r w:rsidRPr="007F12DE">
        <w:rPr>
          <w:rFonts w:ascii="Calibri" w:eastAsia="Times New Roman" w:hAnsi="Calibri" w:cs="Calibri"/>
          <w:bCs/>
          <w:noProof/>
          <w:lang w:eastAsia="fr-FR"/>
        </w:rPr>
        <w:t xml:space="preserve"> (DICT) conformément au modèle prescrit</w:t>
      </w:r>
      <w:r w:rsidRPr="007F12DE">
        <w:rPr>
          <w:rFonts w:ascii="Calibri" w:eastAsia="Times New Roman" w:hAnsi="Calibri" w:cs="Calibri"/>
          <w:b/>
          <w:noProof/>
          <w:lang w:eastAsia="fr-FR"/>
        </w:rPr>
        <w:t>.</w:t>
      </w:r>
    </w:p>
    <w:p w14:paraId="3C37591A"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lastRenderedPageBreak/>
        <w:t>Les techniques que le titulaire prévoit d’appliquer à proximité des ouvrages en service ainsi que les modalités de leur mise en œuvre, assurent la conservation et la continuité de service des ouvrages, ainsi que la sauvegarde, compte tenu des dangers éventuels présentés par un endommagement des ouvrages, de la sécurité des personnes et des biens et la protection de l’environnement.</w:t>
      </w:r>
    </w:p>
    <w:p w14:paraId="32620886"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Pour toute intervention à proximité des réseaux, le titulaire respecte les prescriptions édictées par le guide technique disponible sur le site « www.reseaux-et-canalisations.ineris.fr », ainsi que, le cas échéant, les informations spécifiques sur les précautions particulières à prendre jointes par les exploitants aux récépissés des déclarations DT et DICT ou complétées dans le CCTP </w:t>
      </w:r>
    </w:p>
    <w:p w14:paraId="75EDBA7E"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titulaire informe le responsable du projet de toutes éventuelles incohérences, inexactitudes ou manques après comparaison des observations faites sur le terrain avec les informations cartographiques reçues. </w:t>
      </w:r>
    </w:p>
    <w:p w14:paraId="3C186E5B"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titulaire informe les personnes qui travaillent sous sa direction de la localisation des ouvrages qui ont été identifiés et repérés et des mesures de prévention et de protection qui doivent être mises en œuvre lors de l’exécution des travaux. Il s’assure à ce titre de leur formation et de leur qualification minimale nécessaire. </w:t>
      </w:r>
    </w:p>
    <w:p w14:paraId="104E7932"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Dès lors que la durée d’exécution du marché excède 6 mois, ou excède la durée définie dans la DICT, le titulaire sera tenu d’effectuer une nouvelle DICT, au-delà de ce délai auprès des exploitants d’ouvrages sensibles pour la sécurité, à moins que des réunions périodiques aient été planifiées dès le démarrage du chantier avec l’exploitant.</w:t>
      </w:r>
    </w:p>
    <w:p w14:paraId="2D8C285D"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titulaire veille également au respect par ses sous-traitants de leurs obligations relatives aux déclarations d'intention de commencement de travaux. Il leur communique l’ensemble des dispositions du présent CCAP relatives aux travaux à proximité des réseaux.  </w:t>
      </w:r>
    </w:p>
    <w:p w14:paraId="74F55046" w14:textId="64644353" w:rsidR="00161CC9" w:rsidRPr="007F12DE" w:rsidRDefault="00161CC9" w:rsidP="00C003EF">
      <w:pPr>
        <w:pStyle w:val="03-TITRE3"/>
        <w:numPr>
          <w:ilvl w:val="2"/>
          <w:numId w:val="33"/>
        </w:numPr>
        <w:jc w:val="both"/>
      </w:pPr>
      <w:bookmarkStart w:id="169" w:name="_Toc337644583"/>
      <w:r w:rsidRPr="007F12DE">
        <w:t>Piquetage spécial des ouvrages souterrains, enterrés, subaquatiques ou aériens</w:t>
      </w:r>
      <w:bookmarkEnd w:id="169"/>
    </w:p>
    <w:p w14:paraId="02157B21" w14:textId="037F89A5" w:rsidR="00161CC9" w:rsidRPr="007F12DE" w:rsidRDefault="00161CC9" w:rsidP="00455142">
      <w:pPr>
        <w:pStyle w:val="05-PUCE1"/>
        <w:numPr>
          <w:ilvl w:val="0"/>
          <w:numId w:val="0"/>
        </w:numPr>
        <w:tabs>
          <w:tab w:val="clear" w:pos="567"/>
        </w:tabs>
        <w:jc w:val="both"/>
        <w:rPr>
          <w:rFonts w:ascii="Calibri" w:hAnsi="Calibri" w:cs="Calibri"/>
          <w:noProof/>
          <w:lang w:eastAsia="fr-FR"/>
        </w:rPr>
      </w:pPr>
      <w:r w:rsidRPr="007F12DE">
        <w:rPr>
          <w:rFonts w:ascii="Calibri" w:hAnsi="Calibri" w:cs="Calibri"/>
          <w:noProof/>
          <w:lang w:eastAsia="fr-FR"/>
        </w:rPr>
        <w:t xml:space="preserve">Le piquetage spécial des ouvrages souterrains ou enterrés, subaquatiques ou aériens tels que canalisations ou câbles situés au droit ou au voisinage des travaux à exécuter et dont </w:t>
      </w:r>
      <w:r w:rsidRPr="007F12DE">
        <w:rPr>
          <w:rFonts w:ascii="Calibri" w:hAnsi="Calibri" w:cs="Calibri"/>
          <w:noProof/>
          <w:szCs w:val="18"/>
          <w:lang w:eastAsia="fr-FR"/>
        </w:rPr>
        <w:t xml:space="preserve">le titulaire </w:t>
      </w:r>
      <w:r w:rsidRPr="007F12DE">
        <w:rPr>
          <w:rFonts w:ascii="Calibri" w:hAnsi="Calibri" w:cs="Calibri"/>
          <w:noProof/>
          <w:lang w:eastAsia="fr-FR"/>
        </w:rPr>
        <w:t>a reçu du responsable de projet toutes informations nécessaires sur leur nature et leur position, sera effectué par le titulaire sous la responsabilité du responsable de projet, dans les mêmes conditions qu'au 9.1 ci-dessus.</w:t>
      </w:r>
    </w:p>
    <w:p w14:paraId="0D215178"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Il maintient le marquage/piquetage en bon état.</w:t>
      </w:r>
    </w:p>
    <w:p w14:paraId="536B6E19" w14:textId="43B91D7C" w:rsidR="00161CC9" w:rsidRPr="007F12DE" w:rsidRDefault="00161CC9" w:rsidP="00C003EF">
      <w:pPr>
        <w:pStyle w:val="03-TITRE3"/>
        <w:numPr>
          <w:ilvl w:val="2"/>
          <w:numId w:val="33"/>
        </w:numPr>
        <w:jc w:val="both"/>
      </w:pPr>
      <w:bookmarkStart w:id="170" w:name="_Toc337644584"/>
      <w:r w:rsidRPr="007F12DE">
        <w:t>Evolutions éventuelles des ouvrages souterrains, enterrés, subaquatiques ou aériens entre la préparation du projet par le maître d’ouvrage et l’exécution des travaux</w:t>
      </w:r>
      <w:bookmarkEnd w:id="170"/>
    </w:p>
    <w:p w14:paraId="5B6B9956" w14:textId="77777777" w:rsidR="00161CC9" w:rsidRPr="007F12DE" w:rsidRDefault="00161CC9" w:rsidP="00455142">
      <w:pPr>
        <w:tabs>
          <w:tab w:val="left" w:leader="dot" w:pos="9356"/>
        </w:tabs>
        <w:jc w:val="both"/>
        <w:rPr>
          <w:rFonts w:ascii="Calibri" w:eastAsia="MS Mincho" w:hAnsi="Calibri" w:cs="Calibri"/>
          <w:noProof/>
          <w:lang w:eastAsia="fr-FR"/>
        </w:rPr>
      </w:pPr>
      <w:r w:rsidRPr="007F12DE">
        <w:rPr>
          <w:rFonts w:ascii="Calibri" w:eastAsia="MS Mincho" w:hAnsi="Calibri" w:cs="Calibri"/>
          <w:noProof/>
          <w:lang w:eastAsia="fr-FR"/>
        </w:rPr>
        <w:t>Dans le cas où l'exécutant des travaux découvre de nouveaux ouvrages, des modifications ou extensions d'ouvrages :</w:t>
      </w:r>
    </w:p>
    <w:p w14:paraId="49E6536E"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Il doit en informer par écrit le responsable du projet sans délai</w:t>
      </w:r>
    </w:p>
    <w:p w14:paraId="241B7EFA"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Si les ouvrages découverts sont susceptibles d'être sensibles pour la sécurité, ou en cas de différence notable, entre l’état du sous-sol constaté au cours du chantier et les informations portées à la connaissance de l’exécutant des travaux, qui entraînerait un risque pour les personnes lié au risque d’endommagement d’un ouvrage sensible pour la sécurité, l'exécutant des travaux arrête le chantier </w:t>
      </w:r>
    </w:p>
    <w:p w14:paraId="4DE2F265"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lastRenderedPageBreak/>
        <w:t>En cas de carence de l'exécutant des travaux, le responsable du projet délivre un ordre d'arrêt des travaux.</w:t>
      </w:r>
    </w:p>
    <w:p w14:paraId="1679E1AA"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Il appartient au responsable du projet de décider par écrit des mesures à prendre et de la reprise des travaux lorsque les conditions de sécurité seront à nouveau réunies</w:t>
      </w:r>
    </w:p>
    <w:p w14:paraId="5CD2E97C"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Un constat contradictoire doit être établi, conformément au modèle réglementaire, sans délai entre l'exécutant des travaux et le responsable du projet. Le constat contradictoire précise :</w:t>
      </w:r>
    </w:p>
    <w:p w14:paraId="225412C4"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 xml:space="preserve">Les précautions éventuelles à prendre pour la sécurité </w:t>
      </w:r>
    </w:p>
    <w:p w14:paraId="0E609F14"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Les modifications qui doivent être, le cas échéant, apportées au projet</w:t>
      </w:r>
    </w:p>
    <w:p w14:paraId="2BC38CBF"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L'ensemble des dispositions techniques à prendre pour permettre la poursuite des travaux (précautions pour la sécurité, précautions techniques, investigations complémentaires)</w:t>
      </w:r>
    </w:p>
    <w:p w14:paraId="07FB43FF"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Les conséquences sur les délais</w:t>
      </w:r>
    </w:p>
    <w:p w14:paraId="4D6C417D"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L'arrêt ou la reprise des travaux</w:t>
      </w:r>
    </w:p>
    <w:p w14:paraId="4D19268F"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Les conséquences financières de la découverte : constat de la présence de clauses contractuelles permettant l'indemnisation des précautions et des techniques à mettre à œuvre, de l'arrêt de chantier et des délais supplémentaires ou nécessité d’un avenant définissant les conditions de prise en charge.</w:t>
      </w:r>
    </w:p>
    <w:p w14:paraId="58E92718"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Le CCTP définit le cas échéant les actions complémentaires à mettre en œuvre pour identifier les réseaux et en fixer la localisation ou si celle-ci s'avère impossible, pour réaliser les travaux avec toutes les précautions nécessaires</w:t>
      </w:r>
    </w:p>
    <w:p w14:paraId="038DBA2F"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Toutes les actions complémentaires et investigations complémentaires nécessaires à la réalisation des travaux sont prises en charge par le maitre de l'ouvrage conformément au bordereau de prix annexé le cas échéant à l'acte d'engagement ou dans le cadre d’un avenant.</w:t>
      </w:r>
    </w:p>
    <w:p w14:paraId="6F2C5737"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Le titulaire sera indemnisé de la totalité de son préjudice éventuel subi du fait de l'évolution des réseaux sur présentation de l'ensemble des justificatifs des frais engagés ou surcoûts pour :</w:t>
      </w:r>
    </w:p>
    <w:p w14:paraId="131AD763"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 xml:space="preserve">la mise en œuvre des precautions particulières, </w:t>
      </w:r>
    </w:p>
    <w:p w14:paraId="07C5B4EE"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la mise en œuvre des techniques particulières</w:t>
      </w:r>
    </w:p>
    <w:p w14:paraId="46BAB845"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les conséquences du sursis à l'exécution des travaux ou de l'arrêt des travaux</w:t>
      </w:r>
    </w:p>
    <w:p w14:paraId="043C168C"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les conséquences des dépassements de délais</w:t>
      </w:r>
    </w:p>
    <w:p w14:paraId="1039A66B" w14:textId="77777777" w:rsidR="00161CC9" w:rsidRPr="007F12DE" w:rsidRDefault="00161CC9" w:rsidP="00455142">
      <w:pPr>
        <w:tabs>
          <w:tab w:val="left" w:leader="dot" w:pos="9356"/>
        </w:tabs>
        <w:ind w:left="227"/>
        <w:jc w:val="both"/>
        <w:rPr>
          <w:rFonts w:ascii="Calibri" w:eastAsia="MS Mincho" w:hAnsi="Calibri" w:cs="Calibri"/>
          <w:noProof/>
          <w:lang w:eastAsia="fr-FR"/>
        </w:rPr>
      </w:pPr>
      <w:r w:rsidRPr="007F12DE">
        <w:rPr>
          <w:rFonts w:ascii="Calibri" w:eastAsia="MS Mincho" w:hAnsi="Calibri" w:cs="Calibri"/>
          <w:noProof/>
          <w:lang w:eastAsia="fr-FR"/>
        </w:rPr>
        <w:t>Si la découverte des réseaux remet en cause le projet, dans des proportions ne permettant pas la poursuite du présent marché, elle emporte résiliation du marché pour motif d’intérêt général et indemnisation du titulaire dans les conditions fixées à l’article 50.4 du CCAG Travaux.</w:t>
      </w:r>
    </w:p>
    <w:p w14:paraId="0EB21B22" w14:textId="554A7340" w:rsidR="00161CC9" w:rsidRPr="007F12DE" w:rsidRDefault="00161CC9" w:rsidP="00C003EF">
      <w:pPr>
        <w:pStyle w:val="03-TITRE3"/>
        <w:numPr>
          <w:ilvl w:val="2"/>
          <w:numId w:val="33"/>
        </w:numPr>
        <w:jc w:val="both"/>
      </w:pPr>
      <w:r w:rsidRPr="007F12DE">
        <w:t>Dispositions applicables en cas de retard dans l’engagement des travaux imputable au défaut de réponse d'un exploitant d'un réseau sensible pour la sécurité</w:t>
      </w:r>
    </w:p>
    <w:p w14:paraId="61C7AD08" w14:textId="77777777" w:rsidR="00161CC9" w:rsidRPr="007F12DE" w:rsidRDefault="00161CC9" w:rsidP="00455142">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Ainsi qu'il est dit à l'article 9.2.1 ci-dessus, l’exécutant des travaux doit, dès la notification du marché et avant l’exécution des travaux, consulter le guichet unique afin d’obtenir la liste et les coordonnées des exploitants des ouvrages en service concernés par les travaux et adresser à chacun de ces exploitants une déclaration d’intention de commencement de travaux (DICT).</w:t>
      </w:r>
    </w:p>
    <w:p w14:paraId="44460943" w14:textId="77777777" w:rsidR="00161CC9" w:rsidRPr="007F12DE" w:rsidRDefault="00161CC9" w:rsidP="00455142">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lastRenderedPageBreak/>
        <w:t>Les travaux ne peuvent pas débuter à proximité d’un réseau sensible pour la sécurité tant que l’exécutant des travaux n’a pas reçu un récépissé de DICT de l’exploitant de ce réseau sensible. En l'absence de récépissé dans les 7 jours de la DICT (9 jours en cas de DICT non dématérialisée), l’exécutant des travaux doit relancer sans délai l'exploitant concerné par lettre recommandée avec accusé réception ou par tout moyen apportant des garanties de preuve équivalente.</w:t>
      </w:r>
    </w:p>
    <w:p w14:paraId="4DDE24C2" w14:textId="77777777" w:rsidR="00161CC9" w:rsidRPr="007F12DE" w:rsidRDefault="00161CC9" w:rsidP="00455142">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En cas de retard dans l'engagement des travaux dû à l'absence de réponse d'un exploitant dans les deux jours de la relance, l’exécutant des travaux doit alerter le responsable du projet pour qu'il décale ou fasse décaler d'autant la date de démarrage des travaux. Un constat contradictoire est établi entre le responsable de projet et l’exécutant pour confirmer l’arrêt ou la suspension du projet et ses conséquences financières</w:t>
      </w:r>
    </w:p>
    <w:p w14:paraId="5E350303" w14:textId="77777777" w:rsidR="00161CC9" w:rsidRPr="007F12DE" w:rsidRDefault="00161CC9" w:rsidP="00455142">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L’exécutant des travaux ne subira aucun préjudice du fait de ce retard et sera indemnisé de son préjudice éventuel par le maître d'ouvrage sur présentation de l'ensemble des justificatifs des frais engagés ou surcoûts subis du fait du retard dans l’engagement des travaux.</w:t>
      </w:r>
    </w:p>
    <w:p w14:paraId="32C17071" w14:textId="76681A45" w:rsidR="00161CC9" w:rsidRPr="007F12DE" w:rsidRDefault="00161CC9" w:rsidP="00C003EF">
      <w:pPr>
        <w:pStyle w:val="03-TITRE3"/>
        <w:numPr>
          <w:ilvl w:val="2"/>
          <w:numId w:val="33"/>
        </w:numPr>
        <w:jc w:val="both"/>
      </w:pPr>
      <w:r w:rsidRPr="007F12DE">
        <w:t xml:space="preserve">Dispositions particulières en cas d’incertitude sur la localisation des réseaux souterrains </w:t>
      </w:r>
    </w:p>
    <w:p w14:paraId="15F8711D" w14:textId="1E586578" w:rsidR="00161CC9" w:rsidRPr="007F12DE" w:rsidRDefault="00161CC9" w:rsidP="00455142">
      <w:pPr>
        <w:pStyle w:val="05-PUCE1"/>
        <w:numPr>
          <w:ilvl w:val="0"/>
          <w:numId w:val="0"/>
        </w:numPr>
        <w:tabs>
          <w:tab w:val="clear" w:pos="567"/>
        </w:tabs>
        <w:ind w:left="142"/>
        <w:jc w:val="both"/>
        <w:rPr>
          <w:rFonts w:ascii="Calibri" w:hAnsi="Calibri" w:cs="Calibri"/>
          <w:noProof/>
          <w:lang w:eastAsia="fr-FR"/>
        </w:rPr>
      </w:pPr>
      <w:r w:rsidRPr="007F12DE">
        <w:rPr>
          <w:rFonts w:ascii="Calibri" w:eastAsia="Times New Roman" w:hAnsi="Calibri" w:cs="Calibri"/>
          <w:b/>
          <w:bCs/>
          <w:noProof/>
          <w:lang w:eastAsia="fr-FR"/>
        </w:rPr>
        <w:t>Le responsable du projet, après avoir procédé à la déclaration de projet de travaux (DT), n'a pas procédé, en application des dispositions de l’article R 554-23 III du Code de l’Environnement, aux investigations complémentaires relatives à l'incertitude de localisation des réseaux souterrains rangés dans la classe de précision B.</w:t>
      </w:r>
    </w:p>
    <w:p w14:paraId="7718249F" w14:textId="77777777" w:rsidR="00161CC9" w:rsidRPr="007F12DE" w:rsidRDefault="00161CC9" w:rsidP="00455142">
      <w:pPr>
        <w:tabs>
          <w:tab w:val="left" w:leader="dot" w:pos="9356"/>
        </w:tabs>
        <w:ind w:left="227"/>
        <w:jc w:val="both"/>
        <w:rPr>
          <w:rFonts w:ascii="Calibri" w:eastAsia="MS Mincho" w:hAnsi="Calibri" w:cs="Calibri"/>
          <w:noProof/>
          <w:lang w:eastAsia="fr-FR"/>
        </w:rPr>
      </w:pPr>
      <w:r w:rsidRPr="007F12DE">
        <w:rPr>
          <w:rFonts w:ascii="Calibri" w:eastAsia="MS Mincho" w:hAnsi="Calibri" w:cs="Calibri"/>
          <w:noProof/>
          <w:lang w:eastAsia="fr-FR"/>
        </w:rPr>
        <w:t>Dans les zones d’incertitude, l’exécutant des travaux devra appliquer les précautions techniques particulières adaptées nécessaires à l'intervention à proximité des ouvrages ou tronçons d'ouvrages dont l'incertitude de localisation est trop élevée mais inférieure à 1,5 mètre, définies par le CCTP et à défaut par le guide technique relatif à l’exécution de travaux à proximité des réseaux visé par l’article R.554-29 du Code de l’Environnement.</w:t>
      </w:r>
    </w:p>
    <w:p w14:paraId="7441E5B7" w14:textId="77777777" w:rsidR="00161CC9" w:rsidRPr="007F12DE" w:rsidRDefault="00161CC9" w:rsidP="00455142">
      <w:pPr>
        <w:tabs>
          <w:tab w:val="left" w:leader="dot" w:pos="9356"/>
        </w:tabs>
        <w:ind w:left="227"/>
        <w:jc w:val="both"/>
        <w:rPr>
          <w:rFonts w:ascii="Calibri" w:eastAsia="MS Mincho" w:hAnsi="Calibri" w:cs="Calibri"/>
          <w:noProof/>
          <w:lang w:eastAsia="fr-FR"/>
        </w:rPr>
      </w:pPr>
      <w:r w:rsidRPr="007F12DE">
        <w:rPr>
          <w:rFonts w:ascii="Calibri" w:eastAsia="MS Mincho" w:hAnsi="Calibri" w:cs="Calibri"/>
          <w:noProof/>
          <w:lang w:eastAsia="fr-FR"/>
        </w:rPr>
        <w:t>La rémunération des travaux sera différenciée entre les zones d’incertitude et celles de parfaite connaissance de la localisation des réseaux que le réseau soit sensible ou non. Les principes de répartition des actes en plusieurs catégories donnant lieu à tarification différenciée sont fixés au guide d’application de la règlementation relative aux travaux à proximité des réseaux.</w:t>
      </w:r>
    </w:p>
    <w:p w14:paraId="1F16845C" w14:textId="77777777" w:rsidR="00161CC9" w:rsidRPr="007F12DE" w:rsidRDefault="00161CC9" w:rsidP="00455142">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Si la localisation réelle des réseaux remet en cause le projet dans des proportions ne permettant pas la poursuite du présent marché, sans préjudice de l’indemnisation éventuelle de l’exécutant des travaux en application de l’article 9.2.3 ci-dessus, elle emportera résiliation du marché pour motif d’intérêt général et indemnisation du titulaire dans les conditions fixées à l’article 50.4 du CCAG Travaux.</w:t>
      </w:r>
    </w:p>
    <w:p w14:paraId="0AB7283D" w14:textId="0261838A" w:rsidR="00161CC9" w:rsidRPr="007F12DE" w:rsidRDefault="00161CC9" w:rsidP="00C003EF">
      <w:pPr>
        <w:pStyle w:val="03-TITRE3"/>
        <w:numPr>
          <w:ilvl w:val="2"/>
          <w:numId w:val="33"/>
        </w:numPr>
        <w:jc w:val="both"/>
      </w:pPr>
      <w:r w:rsidRPr="007F12DE">
        <w:t>Arrêt de chantier dû à la découverte d’un ouvrage non identifié ou d'une incertitude de localisation ou dû à l’endommagement des ouvrages</w:t>
      </w:r>
    </w:p>
    <w:p w14:paraId="2F8F5D04" w14:textId="77777777" w:rsidR="00161CC9" w:rsidRPr="007F12DE" w:rsidRDefault="00161CC9" w:rsidP="00455142">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L’exécutant des travaux doit arrêter les travaux, à l’exception des travaux d’investigations complémentaires qui lui auraient été confiés, dans tous les cas suivants : </w:t>
      </w:r>
    </w:p>
    <w:p w14:paraId="29F0266A"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découverte fortuite d’un réseau susceptible d’être sensible pour la sécurité</w:t>
      </w:r>
    </w:p>
    <w:p w14:paraId="7CFE80AD"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en cas d'écart notable entre les informations relatives au positionnement des réseaux communiqués avant le chantier par l’exploitant ou le responsable du projet et la situation </w:t>
      </w:r>
      <w:r w:rsidRPr="007F12DE">
        <w:rPr>
          <w:rFonts w:ascii="Calibri" w:hAnsi="Calibri" w:cs="Calibri"/>
          <w:noProof/>
          <w:lang w:eastAsia="fr-FR"/>
        </w:rPr>
        <w:lastRenderedPageBreak/>
        <w:t>constatée au cours du chantier</w:t>
      </w:r>
      <w:r w:rsidRPr="007F12DE">
        <w:rPr>
          <w:rFonts w:ascii="Calibri" w:eastAsia="MS Mincho" w:hAnsi="Calibri" w:cs="Calibri"/>
          <w:noProof/>
          <w:sz w:val="16"/>
          <w:szCs w:val="16"/>
          <w:lang w:eastAsia="ja-JP"/>
        </w:rPr>
        <w:t xml:space="preserve"> </w:t>
      </w:r>
      <w:r w:rsidRPr="007F12DE">
        <w:rPr>
          <w:rFonts w:ascii="Calibri" w:hAnsi="Calibri" w:cs="Calibri"/>
          <w:noProof/>
          <w:lang w:eastAsia="fr-FR"/>
        </w:rPr>
        <w:t xml:space="preserve">susceptible d’entraîner </w:t>
      </w:r>
      <w:r w:rsidRPr="007F12DE">
        <w:rPr>
          <w:rFonts w:ascii="Calibri" w:eastAsia="MS Mincho" w:hAnsi="Calibri" w:cs="Calibri"/>
          <w:noProof/>
          <w:spacing w:val="-6"/>
          <w:lang w:eastAsia="ja-JP"/>
        </w:rPr>
        <w:t xml:space="preserve">un risque pour les personnes lié au risque d’endommagement d’un ouvrage sensible pour la sécurité ; </w:t>
      </w:r>
    </w:p>
    <w:p w14:paraId="4A9B7AB0"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découverte ou endommagement accidentel d'un branchement non localisé et non doté d'affleurant visible depuis le domaine public ou d'un tronçon d'ouvrage, sensible ou non sensible pour la sécurité, dont la position exacte s'écarterait des données de localisation qui ont été fournies au titulaire par l'exploitant de plus de 1,5 mètre, ou d'une distance supérieure à l'incertitude maximale liée à la classe de précision indiquée par ce dernier. </w:t>
      </w:r>
    </w:p>
    <w:p w14:paraId="49BE85EF" w14:textId="77777777" w:rsidR="00161CC9" w:rsidRPr="007F12DE" w:rsidRDefault="00161CC9" w:rsidP="00455142">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Il doit en informer sans délai par écrit le responsable du projet ainsi que le maître d’œuvre s’il n’est pas le responsable du projet et le titulaire du marché, si l’exécutant des travaux est un sous-traitant.</w:t>
      </w:r>
    </w:p>
    <w:p w14:paraId="2D24ED0E" w14:textId="77777777" w:rsidR="00161CC9" w:rsidRPr="007F12DE" w:rsidRDefault="00161CC9" w:rsidP="00455142">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Un Constat contradictoire doit être établi sans délai entre l’exécutant des travaux et le responsable du projet pour confirmer les difficultés rencontrées et prescrire le cas échéant l'arrêt éventuel du chantier ainsi que les conséquences techniques et financières qui en résultent. Le maître d’œuvre, s’il n’est pas le responsable du projet et le titulaire du marché, si l’exécutant des travaux est un sous-traitant, sont convoqués aux opérations de constat.</w:t>
      </w:r>
    </w:p>
    <w:p w14:paraId="7CA6F3A5" w14:textId="77777777" w:rsidR="00161CC9" w:rsidRPr="007F12DE" w:rsidRDefault="00161CC9" w:rsidP="00455142">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L’arrêt de chantier est un cas d’ajournement des prestations selon les dispositions de l’article 53.1 du CCAG Travaux. </w:t>
      </w:r>
    </w:p>
    <w:p w14:paraId="2BDDFEAC" w14:textId="77777777" w:rsidR="00161CC9" w:rsidRPr="007F12DE" w:rsidRDefault="00161CC9" w:rsidP="00455142">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L’exécutant des travaux </w:t>
      </w:r>
      <w:r w:rsidRPr="007F12DE">
        <w:rPr>
          <w:rFonts w:ascii="Calibri" w:eastAsia="Times New Roman" w:hAnsi="Calibri" w:cs="Calibri"/>
          <w:noProof/>
          <w:szCs w:val="18"/>
          <w:lang w:eastAsia="fr-FR"/>
        </w:rPr>
        <w:t>ne subira aucun préjudice en cas d'arrêt de chantier faisant suite à l’une des circonstances identifiées ci-dessus</w:t>
      </w:r>
      <w:r w:rsidRPr="007F12DE">
        <w:rPr>
          <w:rFonts w:ascii="Calibri" w:eastAsia="Times New Roman" w:hAnsi="Calibri" w:cs="Calibri"/>
          <w:noProof/>
          <w:lang w:eastAsia="fr-FR"/>
        </w:rPr>
        <w:t xml:space="preserve"> et sera indemnisé </w:t>
      </w:r>
      <w:r w:rsidRPr="007F12DE">
        <w:rPr>
          <w:rFonts w:ascii="Calibri" w:eastAsia="Times New Roman" w:hAnsi="Calibri" w:cs="Calibri"/>
          <w:noProof/>
          <w:szCs w:val="18"/>
          <w:lang w:eastAsia="fr-FR"/>
        </w:rPr>
        <w:t xml:space="preserve">par le maître d'ouvrage </w:t>
      </w:r>
      <w:r w:rsidRPr="007F12DE">
        <w:rPr>
          <w:rFonts w:ascii="Calibri" w:eastAsia="Times New Roman" w:hAnsi="Calibri" w:cs="Calibri"/>
          <w:noProof/>
          <w:lang w:eastAsia="fr-FR"/>
        </w:rPr>
        <w:t>de la totalité de son préjudice éventuel subi du fait de l'arrêt du chantier sur présentation de l'ensemble des justificatifs des frais engagés ou surcoûts notamment pour :</w:t>
      </w:r>
    </w:p>
    <w:p w14:paraId="7E7FDE87"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la mise en œuvre des dispositions nécessaires à la garde du chantier pendant l’arrêt de celui-ci</w:t>
      </w:r>
    </w:p>
    <w:p w14:paraId="0A88DD47"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la mise en œuvre de precautions particulières nécessaires pour assurer la sécurité pendant l’arrêt du chantier</w:t>
      </w:r>
    </w:p>
    <w:p w14:paraId="3F9DA690"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les conséquences des dépassements de délais</w:t>
      </w:r>
    </w:p>
    <w:p w14:paraId="1E0BBDE1" w14:textId="77777777" w:rsidR="00161CC9" w:rsidRPr="007F12DE" w:rsidRDefault="00161CC9" w:rsidP="00455142">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L’exécutant des travaux ne peut reprendre l’exécution des travaux que sur ordre écrit du responsable du projet sur les mesures à prendre.</w:t>
      </w:r>
    </w:p>
    <w:p w14:paraId="438012DE"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Dans le cas d'endommagement d'un réseau sensible pour la sécurité, le titulaire doit :</w:t>
      </w:r>
    </w:p>
    <w:p w14:paraId="236095FB"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arrêter immédiatement le fonctionnement des engins ou des matériels de chantier</w:t>
      </w:r>
    </w:p>
    <w:p w14:paraId="4B669506"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alerter immédiatement les pompiers et l'exploitant du réseau concerné</w:t>
      </w:r>
    </w:p>
    <w:p w14:paraId="396FF506"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aménager une zone de sécurité immédiate dans la mesure du possible</w:t>
      </w:r>
    </w:p>
    <w:p w14:paraId="1717CBF6"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accueillir les secours à leur arrivée et rester à leur disposition autant que nécessaire</w:t>
      </w:r>
    </w:p>
    <w:p w14:paraId="06F85B9C" w14:textId="77777777" w:rsidR="00161CC9" w:rsidRPr="007F12DE" w:rsidRDefault="00161CC9" w:rsidP="00455142">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Dans le cas d'endommagement d'un réseau même superficiel, d'un déplacement accidentel de plus de 10 cm d'un réseau souterrain flexible, le titulaire doit prévenir l'exploitant dans les meilleurs délais. Un constat contradictoire doit être établi avec l'exploitant.</w:t>
      </w:r>
    </w:p>
    <w:p w14:paraId="00DF2ED7" w14:textId="77777777" w:rsidR="00161CC9" w:rsidRPr="007F12DE" w:rsidRDefault="00161CC9" w:rsidP="00455142">
      <w:pPr>
        <w:tabs>
          <w:tab w:val="left" w:leader="dot" w:pos="9356"/>
        </w:tabs>
        <w:jc w:val="both"/>
        <w:rPr>
          <w:rFonts w:ascii="Calibri" w:eastAsia="Times New Roman" w:hAnsi="Calibri" w:cs="Calibri"/>
          <w:noProof/>
          <w:lang w:eastAsia="fr-FR"/>
        </w:rPr>
      </w:pPr>
    </w:p>
    <w:p w14:paraId="0AF79AFF" w14:textId="1D1A06A0" w:rsidR="00161CC9" w:rsidRPr="007F12DE" w:rsidRDefault="00CA4A6A" w:rsidP="00455142">
      <w:pPr>
        <w:pStyle w:val="01-TITRE10"/>
        <w:jc w:val="both"/>
      </w:pPr>
      <w:bookmarkStart w:id="171" w:name="_Toc70597089"/>
      <w:bookmarkStart w:id="172" w:name="_Toc156307673"/>
      <w:bookmarkStart w:id="173" w:name="_Toc208326745"/>
      <w:r>
        <w:t xml:space="preserve">ARTICLE 10 - </w:t>
      </w:r>
      <w:r w:rsidR="00161CC9" w:rsidRPr="007F12DE">
        <w:t>PREPARATION - COORDINATION ET EXECUTION DES TRAVAUX</w:t>
      </w:r>
      <w:bookmarkEnd w:id="159"/>
      <w:bookmarkEnd w:id="160"/>
      <w:bookmarkEnd w:id="171"/>
      <w:bookmarkEnd w:id="172"/>
      <w:bookmarkEnd w:id="173"/>
    </w:p>
    <w:p w14:paraId="0711D116" w14:textId="77777777" w:rsidR="006442B7" w:rsidRPr="007F12DE" w:rsidRDefault="006442B7" w:rsidP="00455142">
      <w:pPr>
        <w:pStyle w:val="Paragraphedeliste"/>
        <w:numPr>
          <w:ilvl w:val="0"/>
          <w:numId w:val="1"/>
        </w:numPr>
        <w:spacing w:before="240" w:after="360"/>
        <w:contextualSpacing w:val="0"/>
        <w:jc w:val="both"/>
        <w:rPr>
          <w:rFonts w:ascii="Calibri" w:hAnsi="Calibri" w:cs="Calibri"/>
          <w:b/>
          <w:bCs/>
          <w:caps/>
          <w:noProof/>
          <w:vanish/>
          <w:color w:val="7A868D" w:themeColor="accent1"/>
          <w:szCs w:val="32"/>
          <w:lang w:eastAsia="fr-FR"/>
        </w:rPr>
      </w:pPr>
      <w:bookmarkStart w:id="174" w:name="_Toc439169898"/>
      <w:bookmarkStart w:id="175" w:name="_Toc70597090"/>
      <w:bookmarkStart w:id="176" w:name="_Toc125273023"/>
    </w:p>
    <w:p w14:paraId="5801DEA9" w14:textId="09471589" w:rsidR="00161CC9" w:rsidRPr="007F12DE" w:rsidRDefault="00161CC9" w:rsidP="00455142">
      <w:pPr>
        <w:pStyle w:val="02-TITRE2"/>
        <w:jc w:val="both"/>
      </w:pPr>
      <w:bookmarkStart w:id="177" w:name="_Toc156307674"/>
      <w:bookmarkStart w:id="178" w:name="_Toc208326746"/>
      <w:r w:rsidRPr="007F12DE">
        <w:lastRenderedPageBreak/>
        <w:t>Coordination des travaux – gestion des dépenses communes</w:t>
      </w:r>
      <w:bookmarkEnd w:id="174"/>
      <w:bookmarkEnd w:id="175"/>
      <w:bookmarkEnd w:id="177"/>
      <w:bookmarkEnd w:id="178"/>
    </w:p>
    <w:bookmarkEnd w:id="176"/>
    <w:p w14:paraId="3EC8D8ED" w14:textId="67246EBC" w:rsidR="00161CC9" w:rsidRDefault="00A53B9C" w:rsidP="00455142">
      <w:pPr>
        <w:tabs>
          <w:tab w:val="left" w:leader="dot" w:pos="9356"/>
        </w:tabs>
        <w:ind w:left="227"/>
        <w:jc w:val="both"/>
        <w:rPr>
          <w:rFonts w:ascii="Calibri" w:eastAsia="Times New Roman" w:hAnsi="Calibri" w:cs="Calibri"/>
          <w:noProof/>
          <w:lang w:eastAsia="fr-FR"/>
        </w:rPr>
      </w:pPr>
      <w:r>
        <w:rPr>
          <w:rFonts w:ascii="Calibri" w:eastAsia="Times New Roman" w:hAnsi="Calibri" w:cs="Calibri"/>
          <w:noProof/>
          <w:lang w:eastAsia="fr-FR"/>
        </w:rPr>
        <w:t xml:space="preserve">Le </w:t>
      </w:r>
      <w:r w:rsidR="00161CC9" w:rsidRPr="007F12DE">
        <w:rPr>
          <w:rFonts w:ascii="Calibri" w:eastAsia="Times New Roman" w:hAnsi="Calibri" w:cs="Calibri"/>
          <w:noProof/>
          <w:lang w:eastAsia="fr-FR"/>
        </w:rPr>
        <w:t xml:space="preserve">marché comportera le présent contrat auquel sera annexé le calendrier prévisionnel d'exécution des travaux lorsque ce calendrier sera nécessaire pour assurer l'exécution coordonnées des travaux. </w:t>
      </w:r>
    </w:p>
    <w:p w14:paraId="3A36D710" w14:textId="38384379" w:rsidR="00161CC9" w:rsidRPr="007F12DE" w:rsidRDefault="00161CC9" w:rsidP="00C003EF">
      <w:pPr>
        <w:pStyle w:val="03-TITRE3"/>
        <w:numPr>
          <w:ilvl w:val="2"/>
          <w:numId w:val="34"/>
        </w:numPr>
        <w:jc w:val="both"/>
      </w:pPr>
      <w:r w:rsidRPr="007F12DE">
        <w:t>Calendrier détaillé d'exécution des travaux</w:t>
      </w:r>
    </w:p>
    <w:p w14:paraId="64E547EB" w14:textId="77777777" w:rsidR="00161CC9" w:rsidRPr="007F12DE" w:rsidRDefault="00161CC9" w:rsidP="00E367F6">
      <w:pPr>
        <w:pStyle w:val="05PUCE1"/>
        <w:ind w:left="0" w:firstLine="0"/>
        <w:jc w:val="both"/>
        <w:rPr>
          <w:rFonts w:ascii="Calibri" w:hAnsi="Calibri" w:cs="Calibri"/>
          <w:noProof/>
          <w:lang w:eastAsia="fr-FR"/>
        </w:rPr>
      </w:pPr>
      <w:r w:rsidRPr="007F12DE">
        <w:rPr>
          <w:rFonts w:ascii="Calibri" w:hAnsi="Calibri" w:cs="Calibri"/>
          <w:noProof/>
          <w:lang w:eastAsia="fr-FR"/>
        </w:rPr>
        <w:t>Le calendrier détaillé d'exécution élaboré pendant la période de préparation se substituera au calendrier prévisionnel d'exécution des travaux dans les conditions fixées à l'article 28.2.3 du CCAG travaux.</w:t>
      </w:r>
    </w:p>
    <w:p w14:paraId="4B04EAAC" w14:textId="77777777" w:rsidR="00161CC9" w:rsidRPr="007F12DE" w:rsidRDefault="00161CC9" w:rsidP="00E367F6">
      <w:pPr>
        <w:pStyle w:val="05PUCE1"/>
        <w:ind w:left="0" w:firstLine="0"/>
        <w:jc w:val="both"/>
        <w:rPr>
          <w:rFonts w:ascii="Calibri" w:hAnsi="Calibri" w:cs="Calibri"/>
          <w:strike/>
          <w:noProof/>
          <w:lang w:eastAsia="fr-FR"/>
        </w:rPr>
      </w:pPr>
      <w:r w:rsidRPr="007F12DE">
        <w:rPr>
          <w:rFonts w:ascii="Calibri" w:hAnsi="Calibri" w:cs="Calibri"/>
          <w:noProof/>
          <w:lang w:eastAsia="fr-FR"/>
        </w:rPr>
        <w:t xml:space="preserve">Le calendrier détaillé d'exécution pourra être modifié par ordre de service en cours de travaux, mais cette modification ne pourra, sauf accord des différents entrepreneurs, comporter réduction du délai d'exécution. Ce document rectifié deviendra contractuel au lieu et place du précédent et servira à l'application de l’article 7.1. </w:t>
      </w:r>
    </w:p>
    <w:p w14:paraId="16AB9C55" w14:textId="77777777" w:rsidR="00161CC9" w:rsidRPr="007F12DE" w:rsidRDefault="00161CC9" w:rsidP="00E367F6">
      <w:pPr>
        <w:pStyle w:val="05PUCE1"/>
        <w:ind w:left="0" w:firstLine="0"/>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La notification d’un nouveau calendrier prévisionnel de travaux ne préjuge pas, s’il y a lieu, de l’application des pénalités de retard à l'encontre du (des) titulaire (s) des marchés responsables du retard constaté et ne vaut pas acceptation d’une prolongation de délais par le maître d’ouvrage. Toute prolongation du délai contractuel d'exécution des travaux devra faire l’objet d’une mention expresse et l’ordre de service ou l’avenant, s’il y a lieu, devra en fixer l’importance.</w:t>
      </w:r>
    </w:p>
    <w:p w14:paraId="5099262B" w14:textId="6C5C4BAD" w:rsidR="00161CC9" w:rsidRPr="007F12DE" w:rsidRDefault="00161CC9" w:rsidP="00C003EF">
      <w:pPr>
        <w:pStyle w:val="03-TITRE3"/>
        <w:numPr>
          <w:ilvl w:val="2"/>
          <w:numId w:val="34"/>
        </w:numPr>
        <w:jc w:val="both"/>
      </w:pPr>
      <w:r w:rsidRPr="007F12DE">
        <w:t>Coordination des travaux</w:t>
      </w:r>
    </w:p>
    <w:p w14:paraId="04E82F01" w14:textId="720427A7" w:rsidR="00161CC9" w:rsidRPr="00CA4A6A" w:rsidRDefault="00161CC9" w:rsidP="00E367F6">
      <w:pPr>
        <w:tabs>
          <w:tab w:val="left" w:leader="dot" w:pos="9356"/>
        </w:tabs>
        <w:jc w:val="both"/>
        <w:rPr>
          <w:rFonts w:ascii="Calibri" w:eastAsia="Times New Roman" w:hAnsi="Calibri" w:cs="Calibri"/>
          <w:noProof/>
          <w:sz w:val="16"/>
          <w:lang w:eastAsia="fr-FR"/>
        </w:rPr>
      </w:pPr>
      <w:r w:rsidRPr="007F12DE">
        <w:rPr>
          <w:rFonts w:ascii="Calibri" w:eastAsia="Times New Roman" w:hAnsi="Calibri" w:cs="Calibri"/>
          <w:noProof/>
          <w:lang w:eastAsia="fr-FR"/>
        </w:rPr>
        <w:t>La coordination des travaux comprenant l'ordonnancement, le pilotage et la direction des travaux faisant l'objet du marché et de ceux faisant l'objet des autres marchés concourant à la réalisation de l'ouvrage sera assurée par</w:t>
      </w:r>
      <w:r w:rsidR="00C16CD6" w:rsidRPr="007F12DE">
        <w:rPr>
          <w:rFonts w:ascii="Calibri" w:eastAsia="Calibri" w:hAnsi="Calibri" w:cs="Calibri"/>
          <w:sz w:val="18"/>
        </w:rPr>
        <w:t xml:space="preserve"> </w:t>
      </w:r>
      <w:r w:rsidRPr="007F12DE">
        <w:rPr>
          <w:rFonts w:ascii="Calibri" w:hAnsi="Calibri" w:cs="Calibri"/>
          <w:noProof/>
          <w:lang w:eastAsia="fr-FR"/>
        </w:rPr>
        <w:t>le maître d'œuvre</w:t>
      </w:r>
    </w:p>
    <w:p w14:paraId="591C45FE" w14:textId="27030B98" w:rsidR="00161CC9" w:rsidRPr="007F12DE" w:rsidRDefault="00161CC9" w:rsidP="00C003EF">
      <w:pPr>
        <w:pStyle w:val="03-TITRE3"/>
        <w:numPr>
          <w:ilvl w:val="2"/>
          <w:numId w:val="34"/>
        </w:numPr>
        <w:jc w:val="both"/>
      </w:pPr>
      <w:r w:rsidRPr="007F12DE">
        <w:t>Répartition des dépenses communes</w:t>
      </w:r>
    </w:p>
    <w:p w14:paraId="76187C01" w14:textId="49C56F5D" w:rsidR="00CA1D77" w:rsidRPr="00314F4E" w:rsidRDefault="00CA1D77" w:rsidP="00455142">
      <w:pPr>
        <w:tabs>
          <w:tab w:val="left" w:leader="dot" w:pos="9356"/>
        </w:tabs>
        <w:jc w:val="both"/>
        <w:rPr>
          <w:rFonts w:ascii="Calibri" w:eastAsia="Times New Roman" w:hAnsi="Calibri" w:cs="Calibri"/>
          <w:noProof/>
          <w:kern w:val="0"/>
          <w:lang w:eastAsia="fr-FR"/>
          <w14:ligatures w14:val="none"/>
        </w:rPr>
      </w:pPr>
      <w:bookmarkStart w:id="179" w:name="_Hlk159850222"/>
      <w:bookmarkStart w:id="180" w:name="_Toc70597091"/>
      <w:bookmarkStart w:id="181" w:name="_Toc156307675"/>
      <w:bookmarkStart w:id="182" w:name="_Toc125273024"/>
      <w:bookmarkStart w:id="183" w:name="_Toc221004771"/>
      <w:r w:rsidRPr="00314F4E">
        <w:rPr>
          <w:rFonts w:ascii="Calibri" w:eastAsia="Times New Roman" w:hAnsi="Calibri" w:cs="Calibri"/>
          <w:noProof/>
          <w:lang w:eastAsia="fr-FR"/>
        </w:rPr>
        <w:t xml:space="preserve">La coordination des travaux sera assurée par le </w:t>
      </w:r>
      <w:r w:rsidR="005E3DB4" w:rsidRPr="00314F4E">
        <w:rPr>
          <w:rFonts w:ascii="Calibri" w:eastAsia="Times New Roman" w:hAnsi="Calibri" w:cs="Calibri"/>
          <w:noProof/>
          <w:lang w:eastAsia="fr-FR"/>
        </w:rPr>
        <w:t>titulaire du lot 1</w:t>
      </w:r>
      <w:r w:rsidRPr="00314F4E">
        <w:rPr>
          <w:rFonts w:ascii="Calibri" w:eastAsia="Times New Roman" w:hAnsi="Calibri" w:cs="Calibri"/>
          <w:noProof/>
          <w:lang w:eastAsia="fr-FR"/>
        </w:rPr>
        <w:t>.</w:t>
      </w:r>
    </w:p>
    <w:p w14:paraId="245A1A5E" w14:textId="71B59724" w:rsidR="00CA1D77" w:rsidRPr="00314F4E" w:rsidRDefault="00CA1D77" w:rsidP="00455142">
      <w:pPr>
        <w:tabs>
          <w:tab w:val="left" w:leader="dot" w:pos="9356"/>
        </w:tabs>
        <w:jc w:val="both"/>
        <w:rPr>
          <w:rFonts w:ascii="Calibri" w:eastAsia="Times New Roman" w:hAnsi="Calibri" w:cs="Calibri"/>
          <w:noProof/>
          <w:lang w:eastAsia="fr-FR"/>
        </w:rPr>
      </w:pPr>
      <w:r w:rsidRPr="00314F4E">
        <w:rPr>
          <w:rFonts w:ascii="Calibri" w:eastAsia="Times New Roman" w:hAnsi="Calibri" w:cs="Calibri"/>
          <w:noProof/>
          <w:lang w:eastAsia="fr-FR"/>
        </w:rPr>
        <w:t>L</w:t>
      </w:r>
      <w:r w:rsidR="005E3DB4" w:rsidRPr="00314F4E">
        <w:rPr>
          <w:rFonts w:ascii="Calibri" w:eastAsia="Times New Roman" w:hAnsi="Calibri" w:cs="Calibri"/>
          <w:noProof/>
          <w:lang w:eastAsia="fr-FR"/>
        </w:rPr>
        <w:t xml:space="preserve">e </w:t>
      </w:r>
      <w:r w:rsidRPr="00314F4E">
        <w:rPr>
          <w:rFonts w:ascii="Calibri" w:eastAsia="Times New Roman" w:hAnsi="Calibri" w:cs="Calibri"/>
          <w:noProof/>
          <w:lang w:eastAsia="fr-FR"/>
        </w:rPr>
        <w:t xml:space="preserve">marché </w:t>
      </w:r>
      <w:r w:rsidR="005E3DB4" w:rsidRPr="00314F4E">
        <w:rPr>
          <w:rFonts w:ascii="Calibri" w:eastAsia="Times New Roman" w:hAnsi="Calibri" w:cs="Calibri"/>
          <w:noProof/>
          <w:lang w:eastAsia="fr-FR"/>
        </w:rPr>
        <w:t>de</w:t>
      </w:r>
      <w:r w:rsidRPr="00314F4E">
        <w:rPr>
          <w:rFonts w:ascii="Calibri" w:eastAsia="Times New Roman" w:hAnsi="Calibri" w:cs="Calibri"/>
          <w:noProof/>
          <w:lang w:eastAsia="fr-FR"/>
        </w:rPr>
        <w:t xml:space="preserve"> </w:t>
      </w:r>
      <w:r w:rsidR="005E3DB4" w:rsidRPr="00314F4E">
        <w:rPr>
          <w:rFonts w:ascii="Calibri" w:eastAsia="Times New Roman" w:hAnsi="Calibri" w:cs="Calibri"/>
          <w:noProof/>
          <w:lang w:eastAsia="fr-FR"/>
        </w:rPr>
        <w:t>l’</w:t>
      </w:r>
      <w:r w:rsidRPr="00314F4E">
        <w:rPr>
          <w:rFonts w:ascii="Calibri" w:eastAsia="Times New Roman" w:hAnsi="Calibri" w:cs="Calibri"/>
          <w:noProof/>
          <w:lang w:eastAsia="fr-FR"/>
        </w:rPr>
        <w:t>entreprise intègre le coût des dépenses communes qui lui incombe</w:t>
      </w:r>
      <w:r w:rsidR="005E3DB4" w:rsidRPr="00314F4E">
        <w:rPr>
          <w:rFonts w:ascii="Calibri" w:eastAsia="Times New Roman" w:hAnsi="Calibri" w:cs="Calibri"/>
          <w:noProof/>
          <w:lang w:eastAsia="fr-FR"/>
        </w:rPr>
        <w:t>.</w:t>
      </w:r>
    </w:p>
    <w:p w14:paraId="2FB2401F" w14:textId="77777777" w:rsidR="00CA1D77" w:rsidRPr="00CA1D77" w:rsidRDefault="00CA1D77" w:rsidP="00455142">
      <w:pPr>
        <w:tabs>
          <w:tab w:val="left" w:leader="dot" w:pos="9356"/>
        </w:tabs>
        <w:jc w:val="both"/>
        <w:rPr>
          <w:rFonts w:ascii="Calibri" w:eastAsia="Times New Roman" w:hAnsi="Calibri" w:cs="Calibri"/>
          <w:noProof/>
          <w:lang w:eastAsia="fr-FR"/>
        </w:rPr>
      </w:pPr>
      <w:r w:rsidRPr="00314F4E">
        <w:rPr>
          <w:rFonts w:ascii="Calibri" w:eastAsia="Times New Roman" w:hAnsi="Calibri" w:cs="Calibri"/>
          <w:noProof/>
          <w:lang w:eastAsia="fr-FR"/>
        </w:rPr>
        <w:t>En aucun cas le maître d’ouvrage ne pourra intervenir dans le règlement des différends entre entreprises.</w:t>
      </w:r>
      <w:bookmarkEnd w:id="179"/>
    </w:p>
    <w:p w14:paraId="6438EE50" w14:textId="77777777" w:rsidR="00161CC9" w:rsidRPr="007F12DE" w:rsidRDefault="00161CC9" w:rsidP="00455142">
      <w:pPr>
        <w:pStyle w:val="02-TITRE2"/>
        <w:jc w:val="both"/>
        <w:rPr>
          <w:strike/>
        </w:rPr>
      </w:pPr>
      <w:bookmarkStart w:id="184" w:name="_Toc208326747"/>
      <w:r w:rsidRPr="007F12DE">
        <w:t>Période de préparation - Programme d'exécution des travaux</w:t>
      </w:r>
      <w:bookmarkEnd w:id="180"/>
      <w:bookmarkEnd w:id="181"/>
      <w:bookmarkEnd w:id="184"/>
      <w:r w:rsidRPr="007F12DE">
        <w:t xml:space="preserve"> </w:t>
      </w:r>
      <w:bookmarkEnd w:id="182"/>
      <w:bookmarkEnd w:id="183"/>
    </w:p>
    <w:p w14:paraId="4FCDEB2B" w14:textId="77777777" w:rsidR="00455142" w:rsidRPr="00455142" w:rsidRDefault="00455142" w:rsidP="00455142">
      <w:pPr>
        <w:spacing w:after="0" w:line="240" w:lineRule="auto"/>
        <w:jc w:val="both"/>
        <w:rPr>
          <w:rFonts w:ascii="Times New Roman" w:hAnsi="Times New Roman" w:cs="Times New Roman"/>
          <w:kern w:val="0"/>
          <w:sz w:val="24"/>
          <w:szCs w:val="24"/>
          <w:lang w:eastAsia="fr-FR"/>
          <w14:ligatures w14:val="none"/>
        </w:rPr>
      </w:pPr>
      <w:r w:rsidRPr="00455142">
        <w:rPr>
          <w:rFonts w:ascii="Calibri" w:hAnsi="Calibri" w:cs="Calibri"/>
          <w:b/>
          <w:bCs/>
          <w:noProof/>
          <w:lang w:eastAsia="fr-FR"/>
        </w:rPr>
        <w:t>Par dérogation à l’article 28.1 du code de la commande publique, il est fixé une période de préparation de un mois</w:t>
      </w:r>
      <w:r w:rsidRPr="00455142">
        <w:rPr>
          <w:rFonts w:ascii="Times New Roman" w:hAnsi="Times New Roman" w:cs="Times New Roman"/>
          <w:kern w:val="0"/>
          <w:sz w:val="24"/>
          <w:szCs w:val="24"/>
          <w:lang w:eastAsia="fr-FR"/>
          <w14:ligatures w14:val="none"/>
        </w:rPr>
        <w:t xml:space="preserve"> </w:t>
      </w:r>
    </w:p>
    <w:p w14:paraId="6E4AE11D" w14:textId="66F7E9B6" w:rsidR="00161CC9" w:rsidRPr="007F12DE" w:rsidRDefault="00161CC9" w:rsidP="00455142">
      <w:pPr>
        <w:pStyle w:val="05-PUCE1"/>
        <w:numPr>
          <w:ilvl w:val="0"/>
          <w:numId w:val="0"/>
        </w:numPr>
        <w:tabs>
          <w:tab w:val="clear" w:pos="567"/>
        </w:tabs>
        <w:jc w:val="both"/>
        <w:rPr>
          <w:rFonts w:ascii="Calibri" w:hAnsi="Calibri" w:cs="Calibri"/>
          <w:noProof/>
          <w:lang w:eastAsia="fr-FR"/>
        </w:rPr>
      </w:pPr>
      <w:r w:rsidRPr="007F12DE">
        <w:rPr>
          <w:rFonts w:ascii="Calibri" w:hAnsi="Calibri" w:cs="Calibri"/>
          <w:noProof/>
          <w:lang w:eastAsia="fr-FR"/>
        </w:rPr>
        <w:t>. Sauf à ce que la notification vale ordre de démarrage des prestations, un ordre de service précise la date à partir de laquelle démarre la période de préparation.</w:t>
      </w:r>
    </w:p>
    <w:p w14:paraId="49AAFA77" w14:textId="383D2FA1" w:rsidR="00161CC9" w:rsidRPr="00A53B9C" w:rsidRDefault="00161CC9" w:rsidP="00455142">
      <w:pPr>
        <w:tabs>
          <w:tab w:val="left" w:leader="dot" w:pos="9356"/>
        </w:tabs>
        <w:jc w:val="both"/>
        <w:rPr>
          <w:rFonts w:ascii="Calibri" w:eastAsia="Times New Roman" w:hAnsi="Calibri" w:cs="Calibri"/>
          <w:strike/>
          <w:noProof/>
          <w:lang w:eastAsia="fr-FR"/>
        </w:rPr>
      </w:pPr>
      <w:r w:rsidRPr="007F12DE">
        <w:rPr>
          <w:rFonts w:ascii="Calibri" w:eastAsia="Times New Roman" w:hAnsi="Calibri" w:cs="Calibri"/>
          <w:noProof/>
          <w:lang w:eastAsia="fr-FR"/>
        </w:rPr>
        <w:t>Cette période s'effectue dans les conditions de l'article 28.1 du CCAG à la diligence respective du maître d'</w:t>
      </w:r>
      <w:r w:rsidR="001747E4">
        <w:rPr>
          <w:rFonts w:ascii="Calibri" w:eastAsia="Times New Roman" w:hAnsi="Calibri" w:cs="Calibri"/>
          <w:noProof/>
          <w:lang w:eastAsia="fr-FR"/>
        </w:rPr>
        <w:t>œuvre,</w:t>
      </w:r>
      <w:r w:rsidRPr="007F12DE">
        <w:rPr>
          <w:rFonts w:ascii="Calibri" w:eastAsia="Times New Roman" w:hAnsi="Calibri" w:cs="Calibri"/>
          <w:noProof/>
          <w:lang w:eastAsia="fr-FR"/>
        </w:rPr>
        <w:t xml:space="preserve"> de l'entrepreneur et de l'OPC s'il est différent du maître d'</w:t>
      </w:r>
      <w:r w:rsidR="001747E4">
        <w:rPr>
          <w:rFonts w:ascii="Calibri" w:eastAsia="Times New Roman" w:hAnsi="Calibri" w:cs="Calibri"/>
          <w:noProof/>
          <w:lang w:eastAsia="fr-FR"/>
        </w:rPr>
        <w:t>œuvre</w:t>
      </w:r>
      <w:r w:rsidR="001747E4" w:rsidRPr="001747E4">
        <w:rPr>
          <w:rFonts w:ascii="Calibri" w:eastAsia="Times New Roman" w:hAnsi="Calibri" w:cs="Calibri"/>
          <w:noProof/>
          <w:lang w:eastAsia="fr-FR"/>
        </w:rPr>
        <w:t>.</w:t>
      </w:r>
    </w:p>
    <w:p w14:paraId="3F57747B"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complément le cas échéant des tâches à réaliser pendant la période de préparation prévues dans le CCTP, l'entrepreneur devra dresser un programme d'exécution des travaux conformément à l'article 28.2 du CCAG comportant notamment le calendrier d'exécution des travaux, le projet des installations de chantier et des ouvrages provisoires, le plan de sécurité et d'hygiène, ainsi que les dispositions utiles pour obtenir la qualité requise des ouvrages telles que définies à l'article 28.4 du CCAG.</w:t>
      </w:r>
    </w:p>
    <w:p w14:paraId="191C76F1" w14:textId="6818BB8B" w:rsidR="00161CC9" w:rsidRPr="007F12DE" w:rsidRDefault="00161CC9" w:rsidP="00455142">
      <w:pPr>
        <w:pStyle w:val="05-PUCE1"/>
        <w:numPr>
          <w:ilvl w:val="0"/>
          <w:numId w:val="0"/>
        </w:numPr>
        <w:tabs>
          <w:tab w:val="clear" w:pos="567"/>
        </w:tabs>
        <w:jc w:val="both"/>
        <w:rPr>
          <w:rFonts w:ascii="Calibri" w:hAnsi="Calibri" w:cs="Calibri"/>
          <w:noProof/>
          <w:lang w:eastAsia="fr-FR"/>
        </w:rPr>
      </w:pPr>
      <w:r w:rsidRPr="007F12DE">
        <w:rPr>
          <w:rFonts w:ascii="Calibri" w:hAnsi="Calibri" w:cs="Calibri"/>
          <w:noProof/>
          <w:lang w:eastAsia="fr-FR"/>
        </w:rPr>
        <w:lastRenderedPageBreak/>
        <w:t xml:space="preserve">Le titulaire est tenu d'établir un plan d'assurance qualité du chantier conformément aux dispositions de l'article 28.2.1 du CCAG. </w:t>
      </w:r>
    </w:p>
    <w:p w14:paraId="0D659668"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b/>
          <w:noProof/>
          <w:lang w:eastAsia="fr-FR"/>
        </w:rPr>
        <w:t>Par dérogation à l'article 28.2.2 du CCAG travaux</w:t>
      </w:r>
      <w:r w:rsidRPr="007F12DE">
        <w:rPr>
          <w:rFonts w:ascii="Calibri" w:eastAsia="Times New Roman" w:hAnsi="Calibri" w:cs="Calibri"/>
          <w:bCs/>
          <w:noProof/>
          <w:lang w:eastAsia="fr-FR"/>
        </w:rPr>
        <w:t>, l'ensemble des éléments du programme d'exécution des travaux est soumis pour visa du maître d'œuvre</w:t>
      </w:r>
      <w:bookmarkStart w:id="185" w:name="_Hlk69318098"/>
      <w:r w:rsidRPr="007F12DE">
        <w:rPr>
          <w:rFonts w:ascii="Calibri" w:eastAsia="Times New Roman" w:hAnsi="Calibri" w:cs="Calibri"/>
          <w:bCs/>
          <w:noProof/>
          <w:lang w:eastAsia="fr-FR"/>
        </w:rPr>
        <w:t xml:space="preserve">, et une copie en est adressée au maître d’ouvrage, </w:t>
      </w:r>
      <w:bookmarkEnd w:id="185"/>
      <w:r w:rsidRPr="007F12DE">
        <w:rPr>
          <w:rFonts w:ascii="Calibri" w:eastAsia="Times New Roman" w:hAnsi="Calibri" w:cs="Calibri"/>
          <w:bCs/>
          <w:noProof/>
          <w:lang w:eastAsia="fr-FR"/>
        </w:rPr>
        <w:t xml:space="preserve">dans le mois qui suit la date de démarrage de la période de préparation ou, en l'absence d'une telle période, dans le délai de 30 jours suivant la notification du marché. L'absence de remise des plans d'hygiène et de sécurité fait obstacle au commencement de la réalisation des travaux. </w:t>
      </w:r>
      <w:r w:rsidRPr="007F12DE">
        <w:rPr>
          <w:rFonts w:ascii="Calibri" w:eastAsia="Times New Roman" w:hAnsi="Calibri" w:cs="Calibri"/>
          <w:b/>
          <w:noProof/>
          <w:lang w:eastAsia="fr-FR"/>
        </w:rPr>
        <w:t>Par dérogation au dernier alinéa de l'article 28.2.2 du CCAG travaux</w:t>
      </w:r>
      <w:r w:rsidRPr="007F12DE">
        <w:rPr>
          <w:rFonts w:ascii="Calibri" w:eastAsia="Times New Roman" w:hAnsi="Calibri" w:cs="Calibri"/>
          <w:bCs/>
          <w:noProof/>
          <w:lang w:eastAsia="fr-FR"/>
        </w:rPr>
        <w:t>, l'attente du visa après notification du programme au maître d'œuvre ne fait pas obstacle à</w:t>
      </w:r>
      <w:r w:rsidRPr="007F12DE">
        <w:rPr>
          <w:rFonts w:ascii="Calibri" w:eastAsia="Times New Roman" w:hAnsi="Calibri" w:cs="Calibri"/>
          <w:noProof/>
          <w:lang w:eastAsia="fr-FR"/>
        </w:rPr>
        <w:t xml:space="preserve"> l'exécution des travaux si l'ordre de service de démarrage de travaux est notifié au titulaire.</w:t>
      </w:r>
    </w:p>
    <w:p w14:paraId="14FC08EE"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A l'issue de la période de préparation, il sera délivré un ordre de service de démarrage de l'exécution des travaux.</w:t>
      </w:r>
    </w:p>
    <w:p w14:paraId="23EF40B2" w14:textId="77777777" w:rsidR="00161CC9"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repliement des installations de chantier et la remise en état des emplacements qui auront été occupés par le chantier sont compris dans le délai d'exécution.</w:t>
      </w:r>
    </w:p>
    <w:p w14:paraId="593BC2DE" w14:textId="77777777" w:rsidR="001747E4" w:rsidRDefault="001747E4" w:rsidP="00455142">
      <w:pPr>
        <w:tabs>
          <w:tab w:val="left" w:leader="dot" w:pos="9356"/>
        </w:tabs>
        <w:jc w:val="both"/>
        <w:rPr>
          <w:rFonts w:ascii="Calibri" w:eastAsia="Times New Roman" w:hAnsi="Calibri" w:cs="Calibri"/>
          <w:noProof/>
          <w:lang w:eastAsia="fr-FR"/>
        </w:rPr>
      </w:pPr>
    </w:p>
    <w:p w14:paraId="41B00B9B" w14:textId="77777777" w:rsidR="001747E4" w:rsidRDefault="001747E4" w:rsidP="00455142">
      <w:pPr>
        <w:tabs>
          <w:tab w:val="left" w:leader="dot" w:pos="9356"/>
        </w:tabs>
        <w:jc w:val="both"/>
        <w:rPr>
          <w:rFonts w:ascii="Calibri" w:eastAsia="Times New Roman" w:hAnsi="Calibri" w:cs="Calibri"/>
          <w:noProof/>
          <w:lang w:eastAsia="fr-FR"/>
        </w:rPr>
      </w:pPr>
    </w:p>
    <w:p w14:paraId="72A95B5D" w14:textId="77777777" w:rsidR="001747E4" w:rsidRPr="007F12DE" w:rsidRDefault="001747E4" w:rsidP="00455142">
      <w:pPr>
        <w:tabs>
          <w:tab w:val="left" w:leader="dot" w:pos="9356"/>
        </w:tabs>
        <w:jc w:val="both"/>
        <w:rPr>
          <w:rFonts w:ascii="Calibri" w:eastAsia="Times New Roman" w:hAnsi="Calibri" w:cs="Calibri"/>
          <w:noProof/>
          <w:lang w:eastAsia="fr-FR"/>
        </w:rPr>
      </w:pPr>
    </w:p>
    <w:p w14:paraId="2C91A2EA" w14:textId="77777777" w:rsidR="00161CC9" w:rsidRPr="007F12DE" w:rsidRDefault="00161CC9" w:rsidP="00455142">
      <w:pPr>
        <w:pStyle w:val="02-TITRE2"/>
        <w:jc w:val="both"/>
      </w:pPr>
      <w:bookmarkStart w:id="186" w:name="_Toc125273025"/>
      <w:bookmarkStart w:id="187" w:name="_Toc221004772"/>
      <w:bookmarkStart w:id="188" w:name="_Toc70597092"/>
      <w:bookmarkStart w:id="189" w:name="_Toc156307676"/>
      <w:bookmarkStart w:id="190" w:name="_Toc208326748"/>
      <w:r w:rsidRPr="007F12DE">
        <w:t>Plans d'exécution - Notes de calculs - Etudes de détail</w:t>
      </w:r>
      <w:bookmarkEnd w:id="186"/>
      <w:bookmarkEnd w:id="187"/>
      <w:bookmarkEnd w:id="188"/>
      <w:bookmarkEnd w:id="189"/>
      <w:bookmarkEnd w:id="190"/>
    </w:p>
    <w:p w14:paraId="24DDBAB8" w14:textId="27640E69" w:rsidR="00161CC9" w:rsidRPr="008E1066"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Il est précisé que le maître d'œuvre </w:t>
      </w:r>
      <w:r w:rsidRPr="007F12DE">
        <w:rPr>
          <w:rFonts w:ascii="Calibri" w:hAnsi="Calibri" w:cs="Calibri"/>
          <w:noProof/>
          <w:lang w:eastAsia="fr-FR"/>
        </w:rPr>
        <w:t>n'est pas chargé des études d'exécution des ouvrages,</w:t>
      </w:r>
    </w:p>
    <w:p w14:paraId="6950E91A"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Si l'entrepreneur est chargé de l'établissement de tout ou partie des études d'exécution des ouvrages, ces documents seront soumis au visa du maître d'oeuvre et au visa du contrôle technique, </w:t>
      </w:r>
      <w:r w:rsidRPr="007F12DE">
        <w:rPr>
          <w:rFonts w:ascii="Calibri" w:eastAsia="Times New Roman" w:hAnsi="Calibri" w:cs="Calibri"/>
          <w:noProof/>
          <w:shd w:val="clear" w:color="auto" w:fill="FFFFFF"/>
          <w:lang w:eastAsia="fr-FR"/>
        </w:rPr>
        <w:t>s’il y a lieu</w:t>
      </w:r>
      <w:r w:rsidRPr="007F12DE">
        <w:rPr>
          <w:rFonts w:ascii="Calibri" w:eastAsia="Times New Roman" w:hAnsi="Calibri" w:cs="Calibri"/>
          <w:noProof/>
          <w:lang w:eastAsia="fr-FR"/>
        </w:rPr>
        <w:t>, préalablement à la réalisation des travaux dans les conditions définies à l'article 29 du CCAG.</w:t>
      </w:r>
    </w:p>
    <w:p w14:paraId="4F5A0C24"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titulaire a parfaitement pris connaissance de l’ensemble des pièces techniques sur la base desquelles il a élaboré son offre.</w:t>
      </w:r>
    </w:p>
    <w:p w14:paraId="4C909825"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Il admet que l’ensemble des études complémentaires, permettant la parfaite réalisation des travaux, procède des études d’exécution à sa charge.</w:t>
      </w:r>
    </w:p>
    <w:p w14:paraId="62299FD4"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Il constate que les documents qui lui ont été ainsi remis lui permettent de procéder aux études d’exécution qui lui incombent, sans pouvoir élever une quelconque réclamation relative à la qualité ou au caractère suffisant de ces documents.</w:t>
      </w:r>
    </w:p>
    <w:p w14:paraId="71E5606E" w14:textId="77777777" w:rsidR="00161CC9" w:rsidRPr="007F12DE" w:rsidRDefault="00161CC9" w:rsidP="00455142">
      <w:pPr>
        <w:pStyle w:val="02-TITRE2"/>
        <w:jc w:val="both"/>
      </w:pPr>
      <w:bookmarkStart w:id="191" w:name="_Toc70597093"/>
      <w:bookmarkStart w:id="192" w:name="_Toc156307677"/>
      <w:bookmarkStart w:id="193" w:name="_Toc208326749"/>
      <w:bookmarkStart w:id="194" w:name="_Toc125273026"/>
      <w:bookmarkStart w:id="195" w:name="_Toc221004773"/>
      <w:r w:rsidRPr="007F12DE">
        <w:t>Lutte contre le travail dissimulé</w:t>
      </w:r>
      <w:bookmarkEnd w:id="191"/>
      <w:bookmarkEnd w:id="192"/>
      <w:bookmarkEnd w:id="193"/>
      <w:r w:rsidRPr="007F12DE">
        <w:t xml:space="preserve"> </w:t>
      </w:r>
      <w:bookmarkEnd w:id="194"/>
      <w:bookmarkEnd w:id="195"/>
    </w:p>
    <w:p w14:paraId="07B142B1"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titulaire devra remettre au maître d’ouvrage, sur demande de celui-ci, dans un délai de quinze jours, l'enregistrement exhaustif de toutes les personnes qu'il emploie sur le chantier établi conformément à l'article 31.5 du CCAG travaux.</w:t>
      </w:r>
      <w:bookmarkStart w:id="196" w:name="_Toc125273027"/>
      <w:bookmarkStart w:id="197" w:name="_Toc221004774"/>
    </w:p>
    <w:p w14:paraId="365834FA" w14:textId="77777777" w:rsidR="00161CC9" w:rsidRPr="007F12DE" w:rsidRDefault="00161CC9" w:rsidP="00455142">
      <w:pPr>
        <w:pStyle w:val="02-TITRE2"/>
        <w:jc w:val="both"/>
      </w:pPr>
      <w:bookmarkStart w:id="198" w:name="_Toc70597094"/>
      <w:bookmarkStart w:id="199" w:name="_Toc156307678"/>
      <w:bookmarkStart w:id="200" w:name="_Toc208326750"/>
      <w:r w:rsidRPr="007F12DE">
        <w:t>Organisation, déroulement, sécurité et hygiène des chantiers</w:t>
      </w:r>
      <w:bookmarkEnd w:id="196"/>
      <w:bookmarkEnd w:id="197"/>
      <w:bookmarkEnd w:id="198"/>
      <w:bookmarkEnd w:id="199"/>
      <w:bookmarkEnd w:id="200"/>
    </w:p>
    <w:p w14:paraId="70F528E5" w14:textId="446A34F6" w:rsidR="00161CC9" w:rsidRPr="007F12DE" w:rsidRDefault="00161CC9" w:rsidP="00C003EF">
      <w:pPr>
        <w:pStyle w:val="03-TITRE3"/>
        <w:numPr>
          <w:ilvl w:val="2"/>
          <w:numId w:val="35"/>
        </w:numPr>
        <w:jc w:val="both"/>
      </w:pPr>
      <w:r w:rsidRPr="007F12DE">
        <w:t>Emplacement des installations de chantier</w:t>
      </w:r>
    </w:p>
    <w:p w14:paraId="082EBD60" w14:textId="77777777" w:rsidR="00161CC9" w:rsidRPr="007F12DE" w:rsidRDefault="00161CC9" w:rsidP="00455142">
      <w:pPr>
        <w:pStyle w:val="05PUCE1"/>
        <w:tabs>
          <w:tab w:val="clear" w:pos="567"/>
        </w:tabs>
        <w:ind w:left="0" w:firstLine="0"/>
        <w:jc w:val="both"/>
        <w:rPr>
          <w:rFonts w:ascii="Calibri" w:hAnsi="Calibri" w:cs="Calibri"/>
          <w:noProof/>
          <w:lang w:eastAsia="fr-FR"/>
        </w:rPr>
      </w:pPr>
      <w:r w:rsidRPr="007F12DE">
        <w:rPr>
          <w:rFonts w:ascii="Calibri" w:hAnsi="Calibri" w:cs="Calibri"/>
          <w:noProof/>
          <w:lang w:eastAsia="fr-FR"/>
        </w:rPr>
        <w:lastRenderedPageBreak/>
        <w:t xml:space="preserve">Le CCTP ou descriptif technique définit les emplacements qui pourront être mis gratuitement à la disposition de l'entrepreneur, pour tout ou partie de ses installations de chantier et dépôts provisoires de matériels et matériaux. </w:t>
      </w:r>
    </w:p>
    <w:p w14:paraId="0423B9CF" w14:textId="77777777" w:rsidR="00161CC9" w:rsidRPr="007F12DE" w:rsidRDefault="00161CC9" w:rsidP="00455142">
      <w:pPr>
        <w:pStyle w:val="05PUCE1"/>
        <w:tabs>
          <w:tab w:val="clear" w:pos="567"/>
        </w:tabs>
        <w:ind w:left="0" w:firstLine="0"/>
        <w:jc w:val="both"/>
        <w:rPr>
          <w:rFonts w:ascii="Calibri" w:hAnsi="Calibri" w:cs="Calibri"/>
          <w:noProof/>
          <w:sz w:val="10"/>
          <w:lang w:eastAsia="fr-FR"/>
        </w:rPr>
      </w:pPr>
      <w:r w:rsidRPr="007F12DE">
        <w:rPr>
          <w:rFonts w:ascii="Calibri" w:hAnsi="Calibri" w:cs="Calibri"/>
          <w:noProof/>
          <w:lang w:eastAsia="fr-FR"/>
        </w:rPr>
        <w:t>Les lieux doivent être remis en état en fin de travaux.</w:t>
      </w:r>
    </w:p>
    <w:p w14:paraId="699BFAEF" w14:textId="77777777" w:rsidR="00161CC9" w:rsidRPr="007F12DE" w:rsidRDefault="00161CC9" w:rsidP="00455142">
      <w:pPr>
        <w:pStyle w:val="05PUCE1"/>
        <w:tabs>
          <w:tab w:val="clear" w:pos="567"/>
        </w:tabs>
        <w:ind w:left="0" w:firstLine="0"/>
        <w:jc w:val="both"/>
        <w:rPr>
          <w:rFonts w:ascii="Calibri" w:hAnsi="Calibri" w:cs="Calibri"/>
          <w:noProof/>
          <w:lang w:eastAsia="fr-FR"/>
        </w:rPr>
      </w:pPr>
      <w:r w:rsidRPr="007F12DE">
        <w:rPr>
          <w:rFonts w:ascii="Calibri" w:hAnsi="Calibri" w:cs="Calibri"/>
          <w:noProof/>
          <w:lang w:eastAsia="fr-FR"/>
        </w:rPr>
        <w:t>Le maître d'œuvre se réserve un droit de contrôle sur les installations réalisées par l'entrepreneur.</w:t>
      </w:r>
    </w:p>
    <w:p w14:paraId="1FF6A0A2" w14:textId="77777777" w:rsidR="00161CC9" w:rsidRPr="007F12DE" w:rsidRDefault="00161CC9" w:rsidP="00455142">
      <w:pPr>
        <w:pStyle w:val="05PUCE1"/>
        <w:tabs>
          <w:tab w:val="clear" w:pos="567"/>
        </w:tabs>
        <w:ind w:left="0" w:firstLine="0"/>
        <w:jc w:val="both"/>
        <w:rPr>
          <w:rFonts w:ascii="Calibri" w:hAnsi="Calibri" w:cs="Calibri"/>
          <w:noProof/>
          <w:lang w:eastAsia="fr-FR"/>
        </w:rPr>
      </w:pPr>
      <w:r w:rsidRPr="007F12DE">
        <w:rPr>
          <w:rFonts w:ascii="Calibri" w:hAnsi="Calibri" w:cs="Calibri"/>
          <w:noProof/>
          <w:lang w:eastAsia="fr-FR"/>
        </w:rPr>
        <w:t>Le titulaire s'engage au respect de toutes dispositions législatives, réglementaires ou contractuelles relatives aux installations de chantier.</w:t>
      </w:r>
    </w:p>
    <w:p w14:paraId="52333002" w14:textId="77777777" w:rsidR="00161CC9" w:rsidRPr="007F12DE" w:rsidRDefault="00161CC9" w:rsidP="00C003EF">
      <w:pPr>
        <w:numPr>
          <w:ilvl w:val="0"/>
          <w:numId w:val="27"/>
        </w:numPr>
        <w:spacing w:line="192" w:lineRule="auto"/>
        <w:ind w:left="0" w:firstLine="0"/>
        <w:jc w:val="both"/>
        <w:rPr>
          <w:rFonts w:ascii="Calibri" w:eastAsia="Times New Roman" w:hAnsi="Calibri" w:cs="Calibri"/>
          <w:spacing w:val="-6"/>
          <w:sz w:val="2"/>
          <w:szCs w:val="2"/>
          <w:lang w:eastAsia="fr-FR"/>
        </w:rPr>
      </w:pPr>
    </w:p>
    <w:p w14:paraId="10C5A627" w14:textId="5987B642" w:rsidR="00161CC9" w:rsidRPr="007F12DE" w:rsidRDefault="00161CC9" w:rsidP="00C003EF">
      <w:pPr>
        <w:pStyle w:val="03-TITRE3"/>
        <w:numPr>
          <w:ilvl w:val="2"/>
          <w:numId w:val="35"/>
        </w:numPr>
        <w:jc w:val="both"/>
      </w:pPr>
      <w:r w:rsidRPr="007F12DE">
        <w:t>Mesures particulières concernant la sécurité et la santé</w:t>
      </w:r>
    </w:p>
    <w:p w14:paraId="0983EF74"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titulaire, ou chaque cotraitant en cas de groupement, s'engage au respect des lois et règlements relatifs à la protection de la main d'œuvre et aux conditions de travail dans les conditions définies à l'article 6.1 du CCAG Travaux. Le titulaire ou chaque cotraitant s'engage à justifier du respect de ces lois et règlements, en cours d’exécution du marché et pendant la période de garantie des prestations, dans un délai de 8 jours, sur simple demande du représentant du maître d’ouvrage.</w:t>
      </w:r>
    </w:p>
    <w:p w14:paraId="797F31C8"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Les parties s’engagent au respect des règles concernant la sécurité et la santé des travailleurs conformément aux articles L 4211-1 et, L 4531-1 à 3 et L 4532-1 à 18 et R 4532-1 à 4533-7 du Code du travail. </w:t>
      </w:r>
    </w:p>
    <w:p w14:paraId="31D8C662" w14:textId="1D62E98E" w:rsidR="00161CC9" w:rsidRPr="007F12DE" w:rsidRDefault="00161CC9" w:rsidP="00455142">
      <w:pPr>
        <w:tabs>
          <w:tab w:val="left" w:leader="dot" w:pos="9356"/>
        </w:tabs>
        <w:jc w:val="both"/>
        <w:rPr>
          <w:rFonts w:ascii="Calibri" w:hAnsi="Calibri" w:cs="Calibri"/>
          <w:noProof/>
          <w:lang w:eastAsia="fr-FR"/>
        </w:rPr>
      </w:pPr>
      <w:r w:rsidRPr="007F12DE">
        <w:rPr>
          <w:rFonts w:ascii="Calibri" w:eastAsia="Times New Roman" w:hAnsi="Calibri" w:cs="Calibri"/>
          <w:noProof/>
          <w:lang w:eastAsia="fr-FR"/>
        </w:rPr>
        <w:t>A ce titre il est précisé </w:t>
      </w:r>
      <w:r w:rsidR="008E1066">
        <w:rPr>
          <w:rFonts w:ascii="Calibri" w:eastAsia="Times New Roman" w:hAnsi="Calibri" w:cs="Calibri"/>
          <w:noProof/>
          <w:lang w:eastAsia="fr-FR"/>
        </w:rPr>
        <w:t>l</w:t>
      </w:r>
      <w:r w:rsidRPr="007F12DE">
        <w:rPr>
          <w:rFonts w:ascii="Calibri" w:hAnsi="Calibri" w:cs="Calibri"/>
          <w:noProof/>
          <w:lang w:eastAsia="fr-FR"/>
        </w:rPr>
        <w:t>e chantier est soumis à la mise en place d'un plan général de coordination en matière de sécurité et de protection de la santé.</w:t>
      </w:r>
    </w:p>
    <w:p w14:paraId="5618692C"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Plan particulier de sécurité et de santé devra être transmis par l'entreprise au coordonnateur dans les conditions prévues aux articles R 4532-56 à 76 du code du travail dans un délai de 30 jours après la notification du marché. </w:t>
      </w:r>
    </w:p>
    <w:p w14:paraId="01879062" w14:textId="13744EE1" w:rsidR="00161CC9" w:rsidRPr="007F12DE" w:rsidRDefault="00161CC9" w:rsidP="00C003EF">
      <w:pPr>
        <w:pStyle w:val="03-TITRE3"/>
        <w:numPr>
          <w:ilvl w:val="2"/>
          <w:numId w:val="35"/>
        </w:numPr>
        <w:jc w:val="both"/>
      </w:pPr>
      <w:bookmarkStart w:id="201" w:name="_Toc125273028"/>
      <w:bookmarkStart w:id="202" w:name="_Toc221004775"/>
      <w:r w:rsidRPr="007F12DE">
        <w:t>Registre de chantier</w:t>
      </w:r>
    </w:p>
    <w:p w14:paraId="7F313E4D" w14:textId="19F98709" w:rsidR="002C1CAE" w:rsidRPr="007F12DE" w:rsidRDefault="00161CC9" w:rsidP="001747E4">
      <w:pPr>
        <w:pStyle w:val="05-PUCE1"/>
        <w:numPr>
          <w:ilvl w:val="0"/>
          <w:numId w:val="0"/>
        </w:numPr>
        <w:tabs>
          <w:tab w:val="clear" w:pos="567"/>
        </w:tabs>
        <w:jc w:val="both"/>
        <w:rPr>
          <w:rFonts w:ascii="Calibri" w:hAnsi="Calibri" w:cs="Calibri"/>
          <w:noProof/>
          <w:lang w:eastAsia="fr-FR"/>
        </w:rPr>
      </w:pPr>
      <w:r w:rsidRPr="007F12DE">
        <w:rPr>
          <w:rFonts w:ascii="Calibri" w:hAnsi="Calibri" w:cs="Calibri"/>
          <w:noProof/>
          <w:lang w:eastAsia="fr-FR"/>
        </w:rPr>
        <w:t>Il sera tenu par le maître d'œuvre un registre de chantier conformément à l'article 28.5 du CCAG travaux.</w:t>
      </w:r>
    </w:p>
    <w:p w14:paraId="06CA59AA" w14:textId="77777777" w:rsidR="00161CC9" w:rsidRPr="007F12DE" w:rsidRDefault="00161CC9" w:rsidP="00455142">
      <w:pPr>
        <w:pStyle w:val="02-TITRE2"/>
        <w:jc w:val="both"/>
      </w:pPr>
      <w:bookmarkStart w:id="203" w:name="_Toc70597095"/>
      <w:bookmarkStart w:id="204" w:name="_Toc156307679"/>
      <w:bookmarkStart w:id="205" w:name="_Toc208326751"/>
      <w:r w:rsidRPr="007F12DE">
        <w:t>Dispositions en matière de protection de l’environnement</w:t>
      </w:r>
      <w:bookmarkEnd w:id="201"/>
      <w:bookmarkEnd w:id="202"/>
      <w:bookmarkEnd w:id="203"/>
      <w:bookmarkEnd w:id="204"/>
      <w:bookmarkEnd w:id="205"/>
    </w:p>
    <w:p w14:paraId="1BDE9498" w14:textId="4F84D498" w:rsidR="00161CC9" w:rsidRPr="007F12DE" w:rsidRDefault="00161CC9" w:rsidP="00C003EF">
      <w:pPr>
        <w:pStyle w:val="03-TITRE3"/>
        <w:numPr>
          <w:ilvl w:val="2"/>
          <w:numId w:val="36"/>
        </w:numPr>
        <w:jc w:val="both"/>
      </w:pPr>
      <w:r w:rsidRPr="007F12DE">
        <w:t>Dispositions générales</w:t>
      </w:r>
    </w:p>
    <w:p w14:paraId="44F749C9"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titulaire, ou chaque cotraitant en cas de groupement, s'engage au respect des lois et règlements relatifs à la protection de l'environnement dans les conditions définies à l'article 7 du CCAG Travaux. Le titulaire ou chaque cotraitant s'engage à justifier du respect de ces lois et règlements, en cours d’exécution du marché et pendant la période de garantie des prestations, dans un délai de 8 jours, sur simple demande du représentant du maître d’ouvrage.</w:t>
      </w:r>
    </w:p>
    <w:p w14:paraId="5DD67132" w14:textId="2A5677A1" w:rsidR="00161CC9" w:rsidRPr="007F12DE" w:rsidRDefault="00161CC9" w:rsidP="00C003EF">
      <w:pPr>
        <w:pStyle w:val="03-TITRE3"/>
        <w:numPr>
          <w:ilvl w:val="2"/>
          <w:numId w:val="36"/>
        </w:numPr>
        <w:jc w:val="both"/>
      </w:pPr>
      <w:r w:rsidRPr="007F12DE">
        <w:t>Dispositions particulières</w:t>
      </w:r>
    </w:p>
    <w:p w14:paraId="44D0E316" w14:textId="77777777" w:rsidR="00161CC9" w:rsidRPr="007F12DE" w:rsidRDefault="00161CC9" w:rsidP="00455142">
      <w:pPr>
        <w:spacing w:line="192" w:lineRule="auto"/>
        <w:jc w:val="both"/>
        <w:rPr>
          <w:rFonts w:ascii="Calibri" w:eastAsia="Calibri" w:hAnsi="Calibri" w:cs="Calibri"/>
          <w:lang w:eastAsia="fr-FR"/>
        </w:rPr>
      </w:pPr>
      <w:bookmarkStart w:id="206" w:name="_Hlk67307055"/>
      <w:r w:rsidRPr="007F12DE">
        <w:rPr>
          <w:rFonts w:ascii="Calibri" w:eastAsia="Calibri" w:hAnsi="Calibri" w:cs="Calibri"/>
        </w:rPr>
        <w:t>Conformément à l’article 20.2 du CCAG, le titulaire, ou chaque cotraitant en cas de groupement, s'engage au respect des dispositions définies au CCTP.</w:t>
      </w:r>
      <w:bookmarkEnd w:id="206"/>
    </w:p>
    <w:p w14:paraId="726665F2" w14:textId="77777777" w:rsidR="00161CC9" w:rsidRPr="004D0C5F" w:rsidRDefault="00161CC9" w:rsidP="00455142">
      <w:pPr>
        <w:pStyle w:val="APPLAT"/>
        <w:shd w:val="clear" w:color="auto" w:fill="auto"/>
        <w:jc w:val="both"/>
        <w:rPr>
          <w:rFonts w:ascii="Calibri" w:hAnsi="Calibri" w:cs="Calibri"/>
          <w:color w:val="2E3267" w:themeColor="accent4"/>
        </w:rPr>
      </w:pPr>
      <w:r w:rsidRPr="004D0C5F">
        <w:rPr>
          <w:rFonts w:ascii="Calibri" w:hAnsi="Calibri" w:cs="Calibri"/>
          <w:color w:val="2E3267" w:themeColor="accent4"/>
        </w:rPr>
        <w:t>Mesures relatives à la gestion des déchets de chantier</w:t>
      </w:r>
    </w:p>
    <w:p w14:paraId="5D61DE7D"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lastRenderedPageBreak/>
        <w:t xml:space="preserve">Le CCTP ou descriptif technique définit les opérations de collecte, transport, entreposage, tris éventuels et de l'évacuation des déchets créés par les travaux vers les sites susceptibles de les recevoir. </w:t>
      </w:r>
    </w:p>
    <w:p w14:paraId="0EA138B4"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Il précisera les modalités permettant au maître d’ouvrage de s'assurer de la traçabilité des déchets et matériaux issus du chantier.</w:t>
      </w:r>
    </w:p>
    <w:p w14:paraId="4BA4D2C0" w14:textId="50E211B5" w:rsidR="00161CC9" w:rsidRPr="007F12DE" w:rsidRDefault="00161CC9" w:rsidP="00455142">
      <w:pPr>
        <w:pStyle w:val="02-TITRE2"/>
        <w:jc w:val="both"/>
      </w:pPr>
      <w:bookmarkStart w:id="207" w:name="_Toc70597097"/>
      <w:bookmarkStart w:id="208" w:name="_Toc156307681"/>
      <w:bookmarkStart w:id="209" w:name="_Toc208326752"/>
      <w:r w:rsidRPr="007F12DE">
        <w:t>Dommages divers causés par la conduite des travaux ou les modalités de leur exécution</w:t>
      </w:r>
      <w:bookmarkEnd w:id="207"/>
      <w:bookmarkEnd w:id="208"/>
      <w:bookmarkEnd w:id="209"/>
    </w:p>
    <w:p w14:paraId="0D35F222"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complément de l’article 35 du CCAG Travaux, le titulaire supporte seul les conséquences pécuniaires des dommages de toute nature qui pourraient être causés à des tiers, y compris ses sous-traitants et les autres entreprises intervenant sur le même chantier, du fait de la réalisation des travaux et prestations objet du marché.</w:t>
      </w:r>
    </w:p>
    <w:p w14:paraId="6996C8C8" w14:textId="77777777" w:rsidR="00161CC9" w:rsidRPr="007F12DE" w:rsidRDefault="00161CC9" w:rsidP="00455142">
      <w:pPr>
        <w:tabs>
          <w:tab w:val="left" w:leader="dot" w:pos="9356"/>
        </w:tabs>
        <w:jc w:val="both"/>
        <w:rPr>
          <w:rFonts w:ascii="Calibri" w:eastAsia="Times New Roman" w:hAnsi="Calibri" w:cs="Calibri"/>
          <w:iCs/>
          <w:noProof/>
          <w:lang w:eastAsia="fr-FR"/>
        </w:rPr>
      </w:pPr>
      <w:r w:rsidRPr="007F12DE">
        <w:rPr>
          <w:rFonts w:ascii="Calibri" w:eastAsia="Times New Roman" w:hAnsi="Calibri" w:cs="Calibri"/>
          <w:iCs/>
          <w:noProof/>
          <w:lang w:eastAsia="fr-FR"/>
        </w:rPr>
        <w:t>La réception, prononcée avec ou sans réserve, ne fait pas obstacle à ce qu’un recours puisse être exercé à l’encontre du titulaire, en cas de réclamation auprès du maître d’ouvrage en raison de tous dommages matériels, immatériels et/ou corporels subis par des tiers, même si au jour de la réception lesdits dommages ne sont ni apparents ni connus.</w:t>
      </w:r>
    </w:p>
    <w:p w14:paraId="08FBE523" w14:textId="77777777" w:rsidR="00161CC9" w:rsidRPr="007F12DE" w:rsidRDefault="00161CC9" w:rsidP="00455142">
      <w:pPr>
        <w:pStyle w:val="02-TITRE2"/>
        <w:jc w:val="both"/>
      </w:pPr>
      <w:bookmarkStart w:id="210" w:name="_Toc69201384"/>
      <w:bookmarkStart w:id="211" w:name="_Toc70597099"/>
      <w:bookmarkStart w:id="212" w:name="_Toc156307683"/>
      <w:bookmarkStart w:id="213" w:name="_Toc208326753"/>
      <w:r w:rsidRPr="007F12DE">
        <w:t>Engins explosifs de guerre ou matériaux dangereux</w:t>
      </w:r>
      <w:bookmarkEnd w:id="210"/>
      <w:bookmarkEnd w:id="211"/>
      <w:bookmarkEnd w:id="212"/>
      <w:bookmarkEnd w:id="213"/>
    </w:p>
    <w:p w14:paraId="11E76958" w14:textId="556CCC64" w:rsidR="00161CC9" w:rsidRPr="007F12DE" w:rsidRDefault="00161CC9" w:rsidP="00455142">
      <w:pPr>
        <w:tabs>
          <w:tab w:val="left" w:leader="dot" w:pos="9356"/>
        </w:tabs>
        <w:jc w:val="both"/>
        <w:rPr>
          <w:rFonts w:ascii="Calibri" w:hAnsi="Calibri" w:cs="Calibri"/>
          <w:noProof/>
          <w:lang w:eastAsia="fr-FR"/>
        </w:rPr>
      </w:pPr>
      <w:r w:rsidRPr="007F12DE">
        <w:rPr>
          <w:rFonts w:ascii="Calibri" w:eastAsia="Calibri" w:hAnsi="Calibri" w:cs="Calibri"/>
          <w:iCs/>
          <w:noProof/>
          <w:lang w:eastAsia="fr-FR"/>
        </w:rPr>
        <w:t>Pour l’application des dispositions de l’article 32 du CCAG, il est précisé que le lieu des travaux contient </w:t>
      </w:r>
      <w:r w:rsidRPr="007F12DE">
        <w:rPr>
          <w:rFonts w:ascii="Calibri" w:hAnsi="Calibri" w:cs="Calibri"/>
          <w:noProof/>
          <w:lang w:eastAsia="fr-FR"/>
        </w:rPr>
        <w:t>des matériaux pollués ou polluants, notamment des matériaux contenant du plomb</w:t>
      </w:r>
      <w:r w:rsidR="0056794E">
        <w:rPr>
          <w:rFonts w:ascii="Calibri" w:hAnsi="Calibri" w:cs="Calibri"/>
          <w:noProof/>
          <w:lang w:eastAsia="fr-FR"/>
        </w:rPr>
        <w:t>.</w:t>
      </w:r>
    </w:p>
    <w:p w14:paraId="4DF6E941" w14:textId="77777777" w:rsidR="002C1CAE" w:rsidRPr="007F12DE" w:rsidRDefault="002C1CAE" w:rsidP="00455142">
      <w:pPr>
        <w:pStyle w:val="05-PUCE1"/>
        <w:numPr>
          <w:ilvl w:val="0"/>
          <w:numId w:val="0"/>
        </w:numPr>
        <w:ind w:left="568"/>
        <w:jc w:val="both"/>
        <w:rPr>
          <w:rFonts w:ascii="Calibri" w:hAnsi="Calibri" w:cs="Calibri"/>
          <w:noProof/>
          <w:lang w:eastAsia="fr-FR"/>
        </w:rPr>
      </w:pPr>
    </w:p>
    <w:p w14:paraId="75C119AD" w14:textId="65BFDFAB" w:rsidR="00161CC9" w:rsidRPr="007F12DE" w:rsidRDefault="0056794E" w:rsidP="00455142">
      <w:pPr>
        <w:pStyle w:val="01-TITRE10"/>
        <w:jc w:val="both"/>
      </w:pPr>
      <w:bookmarkStart w:id="214" w:name="_Toc70597100"/>
      <w:bookmarkStart w:id="215" w:name="_Toc156307684"/>
      <w:bookmarkStart w:id="216" w:name="_Toc208326754"/>
      <w:bookmarkEnd w:id="107"/>
      <w:bookmarkEnd w:id="108"/>
      <w:r>
        <w:t xml:space="preserve">ARTICLE 11 - </w:t>
      </w:r>
      <w:r w:rsidR="00161CC9" w:rsidRPr="007F12DE">
        <w:t>AVANCE – GARANTIE DE PAIEMENT</w:t>
      </w:r>
      <w:bookmarkEnd w:id="214"/>
      <w:bookmarkEnd w:id="215"/>
      <w:bookmarkEnd w:id="216"/>
    </w:p>
    <w:p w14:paraId="0C02F158" w14:textId="77777777" w:rsidR="00161CC9" w:rsidRDefault="00161CC9" w:rsidP="00455142">
      <w:pPr>
        <w:pStyle w:val="APPLAT"/>
        <w:shd w:val="clear" w:color="auto" w:fill="auto"/>
        <w:jc w:val="both"/>
        <w:rPr>
          <w:rFonts w:ascii="Calibri" w:hAnsi="Calibri" w:cs="Calibri"/>
          <w:color w:val="2E3267" w:themeColor="accent4"/>
        </w:rPr>
      </w:pPr>
      <w:r w:rsidRPr="0056794E">
        <w:rPr>
          <w:rFonts w:ascii="Calibri" w:hAnsi="Calibri" w:cs="Calibri"/>
          <w:color w:val="2E3267" w:themeColor="accent4"/>
        </w:rPr>
        <w:t>Cas d’un marché passé par une personne publique soumise aux dispositions des articles R.2191-3 à 63 du code de la commande publique</w:t>
      </w:r>
      <w:r w:rsidRPr="0056794E" w:rsidDel="007D449C">
        <w:rPr>
          <w:rFonts w:ascii="Calibri" w:hAnsi="Calibri" w:cs="Calibri"/>
          <w:color w:val="2E3267" w:themeColor="accent4"/>
        </w:rPr>
        <w:t xml:space="preserve"> </w:t>
      </w:r>
    </w:p>
    <w:p w14:paraId="1A175B6D"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Une avance est accordée à l'entrepreneur titulaire dans les conditions fixées par la réglementation en vigueur, sauf renonciation expresse par le titulaire du marché.</w:t>
      </w:r>
    </w:p>
    <w:p w14:paraId="0D1B17C7"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Titulaire unique ou 1</w:t>
      </w:r>
      <w:r w:rsidRPr="0056794E">
        <w:rPr>
          <w:rFonts w:ascii="Calibri" w:hAnsi="Calibri" w:cs="Calibri"/>
          <w:vertAlign w:val="superscript"/>
        </w:rPr>
        <w:t>er</w:t>
      </w:r>
      <w:r w:rsidRPr="0056794E">
        <w:rPr>
          <w:rFonts w:ascii="Calibri" w:hAnsi="Calibri" w:cs="Calibri"/>
        </w:rPr>
        <w:t xml:space="preserve"> cotraitant (mandataire) :</w:t>
      </w:r>
    </w:p>
    <w:p w14:paraId="636BE317"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ab/>
      </w:r>
      <w:r w:rsidRPr="0056794E">
        <w:rPr>
          <w:rFonts w:ascii="Calibri" w:hAnsi="Calibri" w:cs="Calibri"/>
        </w:rPr>
        <w:sym w:font="Wingdings" w:char="F072"/>
      </w:r>
      <w:r w:rsidRPr="0056794E">
        <w:rPr>
          <w:rFonts w:ascii="Calibri" w:hAnsi="Calibri" w:cs="Calibri"/>
          <w:bCs/>
        </w:rPr>
        <w:t xml:space="preserve"> </w:t>
      </w:r>
      <w:proofErr w:type="gramStart"/>
      <w:r w:rsidRPr="0056794E">
        <w:rPr>
          <w:rFonts w:ascii="Calibri" w:hAnsi="Calibri" w:cs="Calibri"/>
          <w:bCs/>
        </w:rPr>
        <w:t>accepte</w:t>
      </w:r>
      <w:proofErr w:type="gramEnd"/>
      <w:r w:rsidRPr="0056794E">
        <w:rPr>
          <w:rFonts w:ascii="Calibri" w:hAnsi="Calibri" w:cs="Calibri"/>
          <w:bCs/>
        </w:rPr>
        <w:t xml:space="preserve"> de percevoir l'avance</w:t>
      </w:r>
    </w:p>
    <w:p w14:paraId="3CF3D33B"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ab/>
      </w:r>
      <w:r w:rsidRPr="0056794E">
        <w:rPr>
          <w:rFonts w:ascii="Calibri" w:hAnsi="Calibri" w:cs="Calibri"/>
        </w:rPr>
        <w:sym w:font="Wingdings" w:char="F072"/>
      </w:r>
      <w:r w:rsidRPr="0056794E">
        <w:rPr>
          <w:rFonts w:ascii="Calibri" w:hAnsi="Calibri" w:cs="Calibri"/>
          <w:bCs/>
        </w:rPr>
        <w:t xml:space="preserve"> </w:t>
      </w:r>
      <w:proofErr w:type="gramStart"/>
      <w:r w:rsidRPr="0056794E">
        <w:rPr>
          <w:rFonts w:ascii="Calibri" w:hAnsi="Calibri" w:cs="Calibri"/>
          <w:bCs/>
        </w:rPr>
        <w:t>refuse</w:t>
      </w:r>
      <w:proofErr w:type="gramEnd"/>
      <w:r w:rsidRPr="0056794E">
        <w:rPr>
          <w:rFonts w:ascii="Calibri" w:hAnsi="Calibri" w:cs="Calibri"/>
          <w:bCs/>
        </w:rPr>
        <w:t xml:space="preserve"> de percevoir l'avance</w:t>
      </w:r>
    </w:p>
    <w:p w14:paraId="70FB4B28" w14:textId="77777777" w:rsidR="0056794E" w:rsidRPr="0056794E" w:rsidRDefault="0056794E" w:rsidP="00455142">
      <w:pPr>
        <w:spacing w:after="120" w:line="240" w:lineRule="auto"/>
        <w:jc w:val="both"/>
        <w:rPr>
          <w:rFonts w:ascii="Calibri" w:hAnsi="Calibri" w:cs="Calibri"/>
        </w:rPr>
      </w:pPr>
      <w:bookmarkStart w:id="217" w:name="_Hlk509225266"/>
      <w:r w:rsidRPr="0056794E">
        <w:rPr>
          <w:rFonts w:ascii="Calibri" w:hAnsi="Calibri" w:cs="Calibri"/>
        </w:rPr>
        <w:t>2</w:t>
      </w:r>
      <w:r w:rsidRPr="0056794E">
        <w:rPr>
          <w:rFonts w:ascii="Calibri" w:hAnsi="Calibri" w:cs="Calibri"/>
          <w:vertAlign w:val="superscript"/>
        </w:rPr>
        <w:t>ème</w:t>
      </w:r>
      <w:r w:rsidRPr="0056794E">
        <w:rPr>
          <w:rFonts w:ascii="Calibri" w:hAnsi="Calibri" w:cs="Calibri"/>
        </w:rPr>
        <w:t xml:space="preserve"> cotraitant :</w:t>
      </w:r>
    </w:p>
    <w:p w14:paraId="737F3DBB"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ab/>
      </w:r>
      <w:r w:rsidRPr="0056794E">
        <w:rPr>
          <w:rFonts w:ascii="Calibri" w:hAnsi="Calibri" w:cs="Calibri"/>
        </w:rPr>
        <w:sym w:font="Wingdings" w:char="F072"/>
      </w:r>
      <w:r w:rsidRPr="0056794E">
        <w:rPr>
          <w:rFonts w:ascii="Calibri" w:hAnsi="Calibri" w:cs="Calibri"/>
          <w:bCs/>
        </w:rPr>
        <w:t xml:space="preserve"> </w:t>
      </w:r>
      <w:proofErr w:type="gramStart"/>
      <w:r w:rsidRPr="0056794E">
        <w:rPr>
          <w:rFonts w:ascii="Calibri" w:hAnsi="Calibri" w:cs="Calibri"/>
          <w:bCs/>
        </w:rPr>
        <w:t>accepte</w:t>
      </w:r>
      <w:proofErr w:type="gramEnd"/>
      <w:r w:rsidRPr="0056794E">
        <w:rPr>
          <w:rFonts w:ascii="Calibri" w:hAnsi="Calibri" w:cs="Calibri"/>
          <w:bCs/>
        </w:rPr>
        <w:t xml:space="preserve"> de percevoir l'avance</w:t>
      </w:r>
    </w:p>
    <w:p w14:paraId="7370270A"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ab/>
      </w:r>
      <w:r w:rsidRPr="0056794E">
        <w:rPr>
          <w:rFonts w:ascii="Calibri" w:hAnsi="Calibri" w:cs="Calibri"/>
        </w:rPr>
        <w:sym w:font="Wingdings" w:char="F072"/>
      </w:r>
      <w:r w:rsidRPr="0056794E">
        <w:rPr>
          <w:rFonts w:ascii="Calibri" w:hAnsi="Calibri" w:cs="Calibri"/>
          <w:bCs/>
        </w:rPr>
        <w:t xml:space="preserve"> </w:t>
      </w:r>
      <w:proofErr w:type="gramStart"/>
      <w:r w:rsidRPr="0056794E">
        <w:rPr>
          <w:rFonts w:ascii="Calibri" w:hAnsi="Calibri" w:cs="Calibri"/>
          <w:bCs/>
        </w:rPr>
        <w:t>refuse</w:t>
      </w:r>
      <w:proofErr w:type="gramEnd"/>
      <w:r w:rsidRPr="0056794E">
        <w:rPr>
          <w:rFonts w:ascii="Calibri" w:hAnsi="Calibri" w:cs="Calibri"/>
          <w:bCs/>
        </w:rPr>
        <w:t xml:space="preserve"> de percevoir l'avance</w:t>
      </w:r>
      <w:bookmarkEnd w:id="217"/>
    </w:p>
    <w:p w14:paraId="3096B16E"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Le taux de l’avance est fixé à 30 %.</w:t>
      </w:r>
      <w:r w:rsidRPr="0056794E">
        <w:rPr>
          <w:rFonts w:ascii="Calibri" w:hAnsi="Calibri" w:cs="Calibri"/>
        </w:rPr>
        <w:tab/>
        <w:t xml:space="preserve"> </w:t>
      </w:r>
    </w:p>
    <w:p w14:paraId="20219A1C"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L'avance sera calculée, en fonction de la durée du marché, dans les conditions définies aux articles R.2191-6 et 10 du code de la commande publique.</w:t>
      </w:r>
    </w:p>
    <w:p w14:paraId="4421F325"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Le montant de l’avance ne peut être affecté par la mise en œuvre d’une clause de variation de prix.</w:t>
      </w:r>
    </w:p>
    <w:p w14:paraId="6579BD83" w14:textId="77777777" w:rsidR="0056794E" w:rsidRPr="0056794E" w:rsidRDefault="0056794E" w:rsidP="00455142">
      <w:pPr>
        <w:spacing w:after="120" w:line="240" w:lineRule="auto"/>
        <w:jc w:val="both"/>
        <w:rPr>
          <w:rFonts w:ascii="Calibri" w:hAnsi="Calibri" w:cs="Calibri"/>
          <w:b/>
          <w:bCs/>
          <w:u w:val="single"/>
        </w:rPr>
      </w:pPr>
      <w:r w:rsidRPr="0056794E">
        <w:rPr>
          <w:rFonts w:ascii="Calibri" w:hAnsi="Calibri" w:cs="Calibri"/>
          <w:b/>
          <w:bCs/>
          <w:u w:val="single"/>
        </w:rPr>
        <w:t>Conditions de garanties pour le versement de l’avance</w:t>
      </w:r>
      <w:r w:rsidRPr="001747E4">
        <w:rPr>
          <w:rFonts w:ascii="Calibri" w:hAnsi="Calibri" w:cs="Calibri"/>
          <w:b/>
          <w:bCs/>
        </w:rPr>
        <w:t xml:space="preserve"> :</w:t>
      </w:r>
    </w:p>
    <w:p w14:paraId="0A683A16"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Il est exigé une garantie à première demande en contrepartie de l'avance.</w:t>
      </w:r>
    </w:p>
    <w:p w14:paraId="5B891C42"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 xml:space="preserve">La garantie demandée en contrepartie du versement de l’avance couvrira la totalité de celle-ci. </w:t>
      </w:r>
    </w:p>
    <w:p w14:paraId="027D3D12" w14:textId="747CEC5C" w:rsidR="006D3450" w:rsidRPr="0056794E" w:rsidRDefault="0056794E" w:rsidP="00455142">
      <w:pPr>
        <w:spacing w:after="120" w:line="240" w:lineRule="auto"/>
        <w:jc w:val="both"/>
        <w:rPr>
          <w:rFonts w:ascii="Calibri" w:hAnsi="Calibri" w:cs="Calibri"/>
        </w:rPr>
      </w:pPr>
      <w:r w:rsidRPr="0056794E">
        <w:rPr>
          <w:rFonts w:ascii="Calibri" w:hAnsi="Calibri" w:cs="Calibri"/>
        </w:rPr>
        <w:lastRenderedPageBreak/>
        <w:t>Le maître d'ouvrage n’accepte pas qu'une caution personnelle et solidaire remplace la garantie à première demande.</w:t>
      </w:r>
    </w:p>
    <w:p w14:paraId="4E7C6C59" w14:textId="77777777" w:rsidR="0056794E" w:rsidRPr="0056794E" w:rsidRDefault="0056794E" w:rsidP="00455142">
      <w:pPr>
        <w:spacing w:after="120" w:line="240" w:lineRule="auto"/>
        <w:jc w:val="both"/>
        <w:rPr>
          <w:rFonts w:ascii="Calibri" w:hAnsi="Calibri" w:cs="Calibri"/>
          <w:b/>
          <w:bCs/>
          <w:u w:val="single"/>
        </w:rPr>
      </w:pPr>
      <w:r w:rsidRPr="0056794E">
        <w:rPr>
          <w:rFonts w:ascii="Calibri" w:hAnsi="Calibri" w:cs="Calibri"/>
          <w:b/>
          <w:bCs/>
          <w:u w:val="single"/>
        </w:rPr>
        <w:t>Bénéficiaires de l’avance</w:t>
      </w:r>
      <w:r w:rsidRPr="001747E4">
        <w:rPr>
          <w:rFonts w:ascii="Calibri" w:hAnsi="Calibri" w:cs="Calibri"/>
          <w:b/>
          <w:bCs/>
        </w:rPr>
        <w:t xml:space="preserve"> :</w:t>
      </w:r>
    </w:p>
    <w:p w14:paraId="16557025"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 xml:space="preserve">Lorsque le marché est passé avec un contractant unique, avec des entrepreneurs groupés conjoints ou, éventuellement, avec des sous-traitants ayant droit au paiement direct, les dispositions réglementaires sont applicables à la fois aux travaux exécutés directement par le titulaire ou par le mandataire et chaque cotraitant ou par chaque sous-traitant ayant droit au paiement direct. </w:t>
      </w:r>
    </w:p>
    <w:p w14:paraId="66BBFECD"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Les modalités de détermination du montant des avances à verser au prestataire, aux cotraitants ou sous-traitants s'appliquent alors au montant TTC des travaux réalisés directement par le titulaire, par chacun des cotraitants conjoints ou chacun des sous-traitants ayant droit au paiement direct.</w:t>
      </w:r>
    </w:p>
    <w:p w14:paraId="552AE3A0"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En cas de groupement solidaire, les paiements des membres du groupement sont effectués sur un compte unique ouvert au nom des membres du groupement ou du mandataire géré par le mandataire.</w:t>
      </w:r>
    </w:p>
    <w:p w14:paraId="696B5334"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Les modalités de détermination du montant de l’avance à verser sur ce compte s'appliquent alors au montant TTC des travaux réalisés par l’ensemble des cotraitants.</w:t>
      </w:r>
    </w:p>
    <w:p w14:paraId="5563E92D"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 xml:space="preserve">Si les paiements des membres du groupement solidaire sont répartis sur chacun des membres du groupement, les dispositions réglementaires sont applicables à la fois au mandataire et à chacun des cotraitants sur la base de la répartition des paiements identifiée dans l'acte d'engagement. </w:t>
      </w:r>
    </w:p>
    <w:p w14:paraId="74F543C7"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Le sous-traitant qui demande à bénéficier de l'avance est soumis à l’obligation de présenter, en contrepartie de l’avance qu’il demande, une garantie d’un montant équivalent à cette avance, dans les mêmes conditions que celles applicables à l’entrepreneur principal.</w:t>
      </w:r>
    </w:p>
    <w:p w14:paraId="003620BC"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En cas d’agrément d’un sous-traitant en cours de chantier, si le titulaire, mandataire ou cotraitant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37926E17"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Si les sommes restantes dues au titulaire, mandataire ou cotraitant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07963F21" w14:textId="77777777" w:rsidR="0056794E" w:rsidRPr="0056794E" w:rsidRDefault="0056794E" w:rsidP="00455142">
      <w:pPr>
        <w:spacing w:after="120" w:line="240" w:lineRule="auto"/>
        <w:jc w:val="both"/>
        <w:rPr>
          <w:rFonts w:ascii="Calibri" w:hAnsi="Calibri" w:cs="Calibri"/>
          <w:b/>
          <w:bCs/>
          <w:u w:val="single"/>
        </w:rPr>
      </w:pPr>
      <w:r w:rsidRPr="0056794E">
        <w:rPr>
          <w:rFonts w:ascii="Calibri" w:hAnsi="Calibri" w:cs="Calibri"/>
          <w:b/>
          <w:bCs/>
          <w:u w:val="single"/>
        </w:rPr>
        <w:t>Modalités de règlement de l’avance</w:t>
      </w:r>
      <w:r w:rsidRPr="001747E4">
        <w:rPr>
          <w:rFonts w:ascii="Calibri" w:hAnsi="Calibri" w:cs="Calibri"/>
          <w:b/>
          <w:bCs/>
        </w:rPr>
        <w:t xml:space="preserve"> :</w:t>
      </w:r>
    </w:p>
    <w:p w14:paraId="2A007D87"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Le versement de l’avance s’effectuera en une seule fois après production de la garantie.</w:t>
      </w:r>
    </w:p>
    <w:p w14:paraId="6FDC61C8"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Le règlement de l’avance interviendra dans le délai fixé à l’article 12.3 du présent document.</w:t>
      </w:r>
    </w:p>
    <w:p w14:paraId="74A02945"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 xml:space="preserve">La remise de la garantie à première demande doit intervenir au plus tard à la date à laquelle le titulaire remet la demande de paiement correspondant au premier acompte relatif à l’exécution du marché. </w:t>
      </w:r>
    </w:p>
    <w:p w14:paraId="3F5C2065"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Dans l’hypothèse où la garantie n’est pas constituée dans les conditions ci-avant, le titulaire perd jusqu’à la fin du marché la possibilité d’obtenir cette avance.</w:t>
      </w:r>
    </w:p>
    <w:p w14:paraId="4C53A4EC" w14:textId="77777777" w:rsidR="0056794E" w:rsidRPr="0056794E" w:rsidRDefault="0056794E" w:rsidP="00455142">
      <w:pPr>
        <w:spacing w:after="120" w:line="240" w:lineRule="auto"/>
        <w:jc w:val="both"/>
        <w:rPr>
          <w:rFonts w:ascii="Calibri" w:hAnsi="Calibri" w:cs="Calibri"/>
          <w:b/>
          <w:bCs/>
          <w:u w:val="single"/>
        </w:rPr>
      </w:pPr>
      <w:r w:rsidRPr="0056794E">
        <w:rPr>
          <w:rFonts w:ascii="Calibri" w:hAnsi="Calibri" w:cs="Calibri"/>
          <w:b/>
          <w:bCs/>
          <w:u w:val="single"/>
        </w:rPr>
        <w:t>Modalités de résorption de l’avance</w:t>
      </w:r>
      <w:r w:rsidRPr="001747E4">
        <w:rPr>
          <w:rFonts w:ascii="Calibri" w:hAnsi="Calibri" w:cs="Calibri"/>
          <w:b/>
          <w:bCs/>
        </w:rPr>
        <w:t xml:space="preserve"> :</w:t>
      </w:r>
    </w:p>
    <w:p w14:paraId="3FEAD098"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La résorption de l'avance devra être achevée lorsque le montant des prestations réalisées atteindra 80 % du montant initial du marché.</w:t>
      </w:r>
    </w:p>
    <w:p w14:paraId="2E512F69"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Elle sera résorbée au prorata du montant des prestations réalisées dès que ce montant atteindra 65 % du montant du marché selon la formule suivante :</w:t>
      </w:r>
    </w:p>
    <w:p w14:paraId="7B94A0F7" w14:textId="77777777" w:rsidR="0056794E" w:rsidRPr="0056794E" w:rsidRDefault="0056794E" w:rsidP="00455142">
      <w:pPr>
        <w:spacing w:after="120" w:line="240" w:lineRule="auto"/>
        <w:jc w:val="both"/>
        <w:rPr>
          <w:rFonts w:ascii="Calibri" w:hAnsi="Calibri" w:cs="Calibri"/>
        </w:rPr>
      </w:pPr>
      <w:r w:rsidRPr="0056794E">
        <w:rPr>
          <w:rFonts w:ascii="Calibri" w:hAnsi="Calibri" w:cs="Calibri"/>
        </w:rPr>
        <w:t>Montant de la résorption = Montant de l’avance x (% avancement des prestations- 65) /15.</w:t>
      </w:r>
    </w:p>
    <w:p w14:paraId="0FF00B0F" w14:textId="77777777" w:rsidR="0056794E" w:rsidRDefault="0056794E" w:rsidP="00455142">
      <w:pPr>
        <w:spacing w:after="120" w:line="240" w:lineRule="auto"/>
        <w:jc w:val="both"/>
        <w:rPr>
          <w:rFonts w:ascii="Calibri" w:hAnsi="Calibri" w:cs="Calibri"/>
        </w:rPr>
      </w:pPr>
      <w:r w:rsidRPr="0056794E">
        <w:rPr>
          <w:rFonts w:ascii="Calibri" w:hAnsi="Calibri" w:cs="Calibri"/>
        </w:rPr>
        <w:t>La résorption de l’avance s’effectuera, sur chaque demande d’acompte, par prélèvement sur les sommes dues à chaque tiers (titulaire, cotraitants ou sous-traitants).</w:t>
      </w:r>
    </w:p>
    <w:p w14:paraId="2F9D2FAE" w14:textId="77777777" w:rsidR="001747E4" w:rsidRPr="0056794E" w:rsidRDefault="001747E4" w:rsidP="00455142">
      <w:pPr>
        <w:spacing w:after="120" w:line="240" w:lineRule="auto"/>
        <w:jc w:val="both"/>
        <w:rPr>
          <w:rFonts w:ascii="Calibri" w:hAnsi="Calibri" w:cs="Calibri"/>
        </w:rPr>
      </w:pPr>
    </w:p>
    <w:p w14:paraId="7375F675" w14:textId="4361FDA6" w:rsidR="00161CC9" w:rsidRPr="007F12DE" w:rsidRDefault="0056794E" w:rsidP="00455142">
      <w:pPr>
        <w:pStyle w:val="01-TITRE10"/>
        <w:jc w:val="both"/>
        <w:rPr>
          <w:position w:val="6"/>
        </w:rPr>
      </w:pPr>
      <w:bookmarkStart w:id="218" w:name="_Toc70597103"/>
      <w:bookmarkStart w:id="219" w:name="_Toc156307687"/>
      <w:bookmarkStart w:id="220" w:name="_Toc208326755"/>
      <w:r>
        <w:t xml:space="preserve">ARTICLE 12 - </w:t>
      </w:r>
      <w:r w:rsidR="00161CC9" w:rsidRPr="007F12DE">
        <w:t>CONDITIONS DE PAIEMENT ET DE REGLEMENT</w:t>
      </w:r>
      <w:bookmarkEnd w:id="218"/>
      <w:bookmarkEnd w:id="219"/>
      <w:bookmarkEnd w:id="220"/>
    </w:p>
    <w:p w14:paraId="0F7CE6B6"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règlement des comptes se fait par des acomptes mensuels et un solde établis et réglés comme il est indiqué à l'article 12 du CCAG travaux précisé ou modifié comme suit.</w:t>
      </w:r>
    </w:p>
    <w:p w14:paraId="45AB7F80"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Les travaux seront constatés et réglés à l'avancement des travaux au pourcentage des quantités de travaux exécutés pour les marchés à prix forfaitaire ou selon les quantités estimées ou réellement exécutées pour les marchés à prix unitaire. Le solde sera réglé à l'achèvement de l'ouvrage.</w:t>
      </w:r>
    </w:p>
    <w:p w14:paraId="5F4731DB" w14:textId="20367A2D" w:rsidR="00161CC9" w:rsidRPr="007F12DE" w:rsidRDefault="00C16CD6" w:rsidP="00455142">
      <w:pPr>
        <w:pStyle w:val="05-PUCE1"/>
        <w:numPr>
          <w:ilvl w:val="0"/>
          <w:numId w:val="0"/>
        </w:numPr>
        <w:tabs>
          <w:tab w:val="clear" w:pos="567"/>
        </w:tabs>
        <w:jc w:val="both"/>
        <w:rPr>
          <w:rFonts w:ascii="Calibri" w:hAnsi="Calibri" w:cs="Calibri"/>
          <w:bCs/>
          <w:noProof/>
          <w:lang w:eastAsia="fr-FR"/>
        </w:rPr>
      </w:pPr>
      <w:bookmarkStart w:id="221" w:name="_Hlk69318826"/>
      <w:r w:rsidRPr="007F12DE">
        <w:rPr>
          <w:rFonts w:ascii="Calibri" w:eastAsia="Calibri" w:hAnsi="Calibri" w:cs="Calibri"/>
          <w:sz w:val="18"/>
        </w:rPr>
        <w:t xml:space="preserve"> </w:t>
      </w:r>
      <w:r w:rsidR="00161CC9" w:rsidRPr="007F12DE">
        <w:rPr>
          <w:rFonts w:ascii="Calibri" w:hAnsi="Calibri" w:cs="Calibri"/>
          <w:b/>
          <w:noProof/>
          <w:lang w:eastAsia="fr-FR"/>
        </w:rPr>
        <w:t>Par dérogation à l’article 10.4 du CCAG</w:t>
      </w:r>
      <w:r w:rsidR="00161CC9" w:rsidRPr="007F12DE">
        <w:rPr>
          <w:rFonts w:ascii="Calibri" w:hAnsi="Calibri" w:cs="Calibri"/>
          <w:bCs/>
          <w:noProof/>
          <w:lang w:eastAsia="fr-FR"/>
        </w:rPr>
        <w:t>, les acomptes n’intègrent pas de part correspondant aux approvisionnements.</w:t>
      </w:r>
    </w:p>
    <w:bookmarkEnd w:id="221"/>
    <w:p w14:paraId="328BCBAC" w14:textId="77777777" w:rsidR="00161CC9" w:rsidRPr="007F12DE" w:rsidRDefault="00161CC9" w:rsidP="00455142">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Cs/>
          <w:noProof/>
          <w:lang w:eastAsia="fr-FR"/>
        </w:rPr>
        <w:t>Le titulaire transmet ses demandes de paiement par tout moyen permettant de donner date certaine.</w:t>
      </w:r>
    </w:p>
    <w:p w14:paraId="38114DF1"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b/>
          <w:noProof/>
          <w:shd w:val="clear" w:color="auto" w:fill="FFFFFF"/>
          <w:lang w:eastAsia="fr-FR"/>
        </w:rPr>
        <w:t>Par dérogation aux articles 12.1 et 12.3 du CCAG travaux</w:t>
      </w:r>
      <w:r w:rsidRPr="007F12DE">
        <w:rPr>
          <w:rFonts w:ascii="Calibri" w:eastAsia="Times New Roman" w:hAnsi="Calibri" w:cs="Calibri"/>
          <w:bCs/>
          <w:noProof/>
          <w:shd w:val="clear" w:color="auto" w:fill="FFFFFF"/>
          <w:lang w:eastAsia="fr-FR"/>
        </w:rPr>
        <w:t>, les demandes de paiement mensuelles et la demande de paiement finale sont remis au maître</w:t>
      </w:r>
      <w:r w:rsidRPr="007F12DE">
        <w:rPr>
          <w:rFonts w:ascii="Calibri" w:eastAsia="Times New Roman" w:hAnsi="Calibri" w:cs="Calibri"/>
          <w:noProof/>
          <w:shd w:val="clear" w:color="auto" w:fill="FFFFFF"/>
          <w:lang w:eastAsia="fr-FR"/>
        </w:rPr>
        <w:t xml:space="preserve"> d’ouvrage.</w:t>
      </w:r>
    </w:p>
    <w:p w14:paraId="21459134" w14:textId="77777777" w:rsidR="002C1CAE" w:rsidRPr="007F12DE" w:rsidRDefault="002C1CAE" w:rsidP="00C003EF">
      <w:pPr>
        <w:pStyle w:val="Paragraphedeliste"/>
        <w:numPr>
          <w:ilvl w:val="0"/>
          <w:numId w:val="25"/>
        </w:numPr>
        <w:spacing w:before="240" w:after="360"/>
        <w:contextualSpacing w:val="0"/>
        <w:jc w:val="both"/>
        <w:rPr>
          <w:rFonts w:ascii="Calibri" w:hAnsi="Calibri" w:cs="Calibri"/>
          <w:b/>
          <w:bCs/>
          <w:caps/>
          <w:noProof/>
          <w:vanish/>
          <w:color w:val="7A868D" w:themeColor="accent1"/>
          <w:szCs w:val="32"/>
          <w:lang w:eastAsia="fr-FR"/>
        </w:rPr>
      </w:pPr>
      <w:bookmarkStart w:id="222" w:name="_Toc486931376"/>
      <w:bookmarkStart w:id="223" w:name="_Toc70597104"/>
    </w:p>
    <w:p w14:paraId="0AE7E2D5" w14:textId="20DC72D0" w:rsidR="00161CC9" w:rsidRPr="007F12DE" w:rsidRDefault="0056794E" w:rsidP="00455142">
      <w:pPr>
        <w:pStyle w:val="02-TITRE2"/>
        <w:numPr>
          <w:ilvl w:val="0"/>
          <w:numId w:val="0"/>
        </w:numPr>
        <w:jc w:val="both"/>
      </w:pPr>
      <w:bookmarkStart w:id="224" w:name="_Toc156307688"/>
      <w:bookmarkStart w:id="225" w:name="_Toc208326756"/>
      <w:r>
        <w:t xml:space="preserve">12.1 </w:t>
      </w:r>
      <w:r w:rsidR="00161CC9" w:rsidRPr="007F12DE">
        <w:t xml:space="preserve">Présentation des factures au format dématérialisé </w:t>
      </w:r>
      <w:bookmarkEnd w:id="222"/>
      <w:bookmarkEnd w:id="223"/>
      <w:bookmarkEnd w:id="224"/>
      <w:bookmarkEnd w:id="225"/>
    </w:p>
    <w:p w14:paraId="7CF5B568" w14:textId="444728DC" w:rsidR="00161CC9" w:rsidRPr="007F12DE" w:rsidRDefault="00161CC9" w:rsidP="00455142">
      <w:pPr>
        <w:tabs>
          <w:tab w:val="left" w:leader="dot" w:pos="9356"/>
        </w:tabs>
        <w:jc w:val="both"/>
        <w:rPr>
          <w:rFonts w:ascii="Calibri" w:eastAsia="Times New Roman" w:hAnsi="Calibri" w:cs="Calibri"/>
          <w:noProof/>
          <w:lang w:eastAsia="fr-FR"/>
        </w:rPr>
      </w:pPr>
      <w:bookmarkStart w:id="226" w:name="_Hlk69318859"/>
      <w:bookmarkStart w:id="227" w:name="_Hlk69375739"/>
      <w:r w:rsidRPr="007F12DE">
        <w:rPr>
          <w:rFonts w:ascii="Calibri" w:eastAsia="Times New Roman" w:hAnsi="Calibri" w:cs="Calibri"/>
          <w:noProof/>
          <w:lang w:eastAsia="fr-FR"/>
        </w:rPr>
        <w:t xml:space="preserve">Toutes les demandes de paiement relatives aux sommes dues au titulaire en exécution du présent marché devront être transmises par voie électronique en application de l'article </w:t>
      </w:r>
      <w:r w:rsidR="00C16CD6" w:rsidRPr="007F12DE">
        <w:rPr>
          <w:rFonts w:ascii="Calibri" w:eastAsia="Times New Roman" w:hAnsi="Calibri" w:cs="Calibri"/>
          <w:noProof/>
          <w:lang w:eastAsia="fr-FR"/>
        </w:rPr>
        <w:t>L.2192-1 du code de la commande publique</w:t>
      </w:r>
      <w:bookmarkEnd w:id="226"/>
      <w:bookmarkEnd w:id="227"/>
      <w:r w:rsidRPr="007F12DE">
        <w:rPr>
          <w:rFonts w:ascii="Calibri" w:eastAsia="Times New Roman" w:hAnsi="Calibri" w:cs="Calibri"/>
          <w:noProof/>
          <w:lang w:eastAsia="fr-FR"/>
        </w:rPr>
        <w:t>.</w:t>
      </w:r>
    </w:p>
    <w:p w14:paraId="793D412D" w14:textId="77777777" w:rsidR="00161CC9" w:rsidRPr="007F12DE" w:rsidRDefault="00161CC9" w:rsidP="00455142">
      <w:pPr>
        <w:tabs>
          <w:tab w:val="left" w:leader="dot" w:pos="9356"/>
        </w:tabs>
        <w:jc w:val="both"/>
        <w:rPr>
          <w:rFonts w:ascii="Calibri" w:eastAsia="Times New Roman" w:hAnsi="Calibri" w:cs="Calibri"/>
          <w:noProof/>
          <w:color w:val="000000"/>
          <w:lang w:eastAsia="fr-FR"/>
        </w:rPr>
      </w:pPr>
      <w:r w:rsidRPr="007F12DE">
        <w:rPr>
          <w:rFonts w:ascii="Calibri" w:eastAsia="Times New Roman" w:hAnsi="Calibri" w:cs="Calibri"/>
          <w:noProof/>
          <w:color w:val="000000"/>
          <w:lang w:eastAsia="fr-FR"/>
        </w:rPr>
        <w:t xml:space="preserve">Pour être valable, la facture dématérialisée doit comporter toutes les mentions requises sur la facture au format papier. De même, doivent figurer sur la facture dématérialisée : </w:t>
      </w:r>
    </w:p>
    <w:p w14:paraId="3DFA58DA"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l’identifiant de l’émetteur et du destinataire sur Chorus Pro (SIRET ou numéro de TVA intracommunautaire, RIDET, numéro TAHITI, etc.) ;</w:t>
      </w:r>
    </w:p>
    <w:p w14:paraId="482F86A0"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le « code service » permettant d’identifier le service exécutant, chargé du traitement de la facture, au sein de l’entité publique destinataire, lorsque celle-ci a décidé de créer des codes services afin de faciliter l’acheminement de ses factures reçues ;</w:t>
      </w:r>
    </w:p>
    <w:p w14:paraId="624C8363"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le « numéro d’engagement » qui correspond à la référence à l’engagement juridique (numéro de bon de commande, de contrat, ou numéro généré par le système d’information de l’entité publique destinataire) et est destiné à faciliter le rapprochement de la facture par le destinataire.</w:t>
      </w:r>
    </w:p>
    <w:p w14:paraId="2C594FF2"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Ces informations seront transmises au titulaire par les services du maître d’ouvrage. </w:t>
      </w:r>
    </w:p>
    <w:p w14:paraId="795CCEBA"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Pour être valables, les factures dématérialisées doivent être transmises en conformité avec l’arrêté du 9 décembre 2016 relatif au développement de la facturation électronique</w:t>
      </w:r>
      <w:bookmarkStart w:id="228" w:name="_Hlk67061082"/>
      <w:bookmarkStart w:id="229" w:name="_Hlk69318887"/>
      <w:r w:rsidRPr="007F12DE">
        <w:rPr>
          <w:rFonts w:ascii="Calibri" w:eastAsia="Times New Roman" w:hAnsi="Calibri" w:cs="Calibri"/>
          <w:noProof/>
          <w:lang w:eastAsia="fr-FR"/>
        </w:rPr>
        <w:t xml:space="preserve">, </w:t>
      </w:r>
      <w:r w:rsidRPr="007F12DE">
        <w:rPr>
          <w:rFonts w:ascii="Calibri" w:eastAsia="Times New Roman" w:hAnsi="Calibri" w:cs="Calibri"/>
          <w:noProof/>
          <w:color w:val="000000"/>
          <w:lang w:eastAsia="fr-FR"/>
        </w:rPr>
        <w:t>sur le site :</w:t>
      </w:r>
    </w:p>
    <w:p w14:paraId="7873B146" w14:textId="77777777" w:rsidR="00161CC9" w:rsidRPr="007F12DE" w:rsidRDefault="00161CC9" w:rsidP="00455142">
      <w:pPr>
        <w:autoSpaceDE w:val="0"/>
        <w:autoSpaceDN w:val="0"/>
        <w:adjustRightInd w:val="0"/>
        <w:jc w:val="both"/>
        <w:rPr>
          <w:rFonts w:ascii="Calibri" w:eastAsia="Calibri" w:hAnsi="Calibri" w:cs="Calibri"/>
          <w:color w:val="1155CD"/>
        </w:rPr>
      </w:pPr>
      <w:hyperlink r:id="rId12" w:history="1">
        <w:r w:rsidRPr="007F12DE">
          <w:rPr>
            <w:rFonts w:ascii="Calibri" w:eastAsia="Calibri" w:hAnsi="Calibri" w:cs="Calibri"/>
            <w:color w:val="0000FF"/>
            <w:u w:val="single"/>
          </w:rPr>
          <w:t>https://chorus-pro.gouv.fr/cpp/utilisateur?execution=e1s1</w:t>
        </w:r>
      </w:hyperlink>
    </w:p>
    <w:p w14:paraId="3DE44644" w14:textId="77777777" w:rsidR="0056794E" w:rsidRPr="0056794E" w:rsidRDefault="0056794E" w:rsidP="00455142">
      <w:pPr>
        <w:tabs>
          <w:tab w:val="left" w:leader="dot" w:pos="9356"/>
        </w:tabs>
        <w:spacing w:after="120" w:line="240" w:lineRule="auto"/>
        <w:jc w:val="both"/>
        <w:rPr>
          <w:rFonts w:ascii="Calibri" w:eastAsia="Times New Roman" w:hAnsi="Calibri" w:cs="Calibri"/>
          <w:lang w:eastAsia="fr-FR"/>
        </w:rPr>
      </w:pPr>
      <w:bookmarkStart w:id="230" w:name="_Toc70597105"/>
      <w:bookmarkStart w:id="231" w:name="_Toc156307689"/>
      <w:bookmarkEnd w:id="228"/>
      <w:bookmarkEnd w:id="229"/>
      <w:r w:rsidRPr="0056794E">
        <w:rPr>
          <w:rFonts w:ascii="Calibri" w:eastAsia="Times New Roman" w:hAnsi="Calibri" w:cs="Calibri"/>
          <w:lang w:eastAsia="fr-FR"/>
        </w:rPr>
        <w:t xml:space="preserve">La transmission se fait, au choix du titulaire, par : </w:t>
      </w:r>
    </w:p>
    <w:p w14:paraId="796873E5" w14:textId="77777777" w:rsidR="0056794E" w:rsidRPr="0056794E" w:rsidRDefault="0056794E" w:rsidP="00C003EF">
      <w:pPr>
        <w:numPr>
          <w:ilvl w:val="2"/>
          <w:numId w:val="50"/>
        </w:numPr>
        <w:tabs>
          <w:tab w:val="left" w:leader="dot" w:pos="9356"/>
        </w:tabs>
        <w:spacing w:after="120" w:line="240" w:lineRule="auto"/>
        <w:ind w:left="709" w:hanging="283"/>
        <w:jc w:val="both"/>
        <w:rPr>
          <w:rFonts w:ascii="Calibri" w:eastAsia="Times New Roman" w:hAnsi="Calibri" w:cs="Calibri"/>
          <w:lang w:eastAsia="fr-FR"/>
        </w:rPr>
      </w:pPr>
      <w:proofErr w:type="gramStart"/>
      <w:r w:rsidRPr="0056794E">
        <w:rPr>
          <w:rFonts w:ascii="Calibri" w:eastAsia="Times New Roman" w:hAnsi="Calibri" w:cs="Calibri"/>
          <w:lang w:eastAsia="fr-FR"/>
        </w:rPr>
        <w:t>un</w:t>
      </w:r>
      <w:proofErr w:type="gramEnd"/>
      <w:r w:rsidRPr="0056794E">
        <w:rPr>
          <w:rFonts w:ascii="Calibri" w:eastAsia="Times New Roman" w:hAnsi="Calibri" w:cs="Calibri"/>
          <w:lang w:eastAsia="fr-FR"/>
        </w:rPr>
        <w:t xml:space="preserve"> mode</w:t>
      </w:r>
      <w:proofErr w:type="gramStart"/>
      <w:r w:rsidRPr="0056794E">
        <w:rPr>
          <w:rFonts w:ascii="Calibri" w:eastAsia="Times New Roman" w:hAnsi="Calibri" w:cs="Calibri"/>
          <w:lang w:eastAsia="fr-FR"/>
        </w:rPr>
        <w:t xml:space="preserve"> «flux</w:t>
      </w:r>
      <w:proofErr w:type="gramEnd"/>
      <w:r w:rsidRPr="0056794E">
        <w:rPr>
          <w:rFonts w:ascii="Calibri" w:eastAsia="Times New Roman" w:hAnsi="Calibri" w:cs="Calibri"/>
          <w:lang w:eastAsia="fr-FR"/>
        </w:rPr>
        <w:t>» correspondant à une transmission automatisée de manière univoque entre le système d'information du titulaire et l'application informatique CHORUS PRO. La transmission de factures selon le mode</w:t>
      </w:r>
      <w:proofErr w:type="gramStart"/>
      <w:r w:rsidRPr="0056794E">
        <w:rPr>
          <w:rFonts w:ascii="Calibri" w:eastAsia="Times New Roman" w:hAnsi="Calibri" w:cs="Calibri"/>
          <w:lang w:eastAsia="fr-FR"/>
        </w:rPr>
        <w:t xml:space="preserve"> «flux</w:t>
      </w:r>
      <w:proofErr w:type="gramEnd"/>
      <w:r w:rsidRPr="0056794E">
        <w:rPr>
          <w:rFonts w:ascii="Calibri" w:eastAsia="Times New Roman" w:hAnsi="Calibri" w:cs="Calibri"/>
          <w:lang w:eastAsia="fr-FR"/>
        </w:rPr>
        <w:t xml:space="preserve">» s'effectue conformément à l'un des protocoles suivants : SFTP, PES‐IT et AS/2, avec chiffrement TLS ; </w:t>
      </w:r>
    </w:p>
    <w:p w14:paraId="37330630" w14:textId="77777777" w:rsidR="0056794E" w:rsidRPr="0056794E" w:rsidRDefault="0056794E" w:rsidP="00C003EF">
      <w:pPr>
        <w:numPr>
          <w:ilvl w:val="2"/>
          <w:numId w:val="50"/>
        </w:numPr>
        <w:tabs>
          <w:tab w:val="left" w:leader="dot" w:pos="9356"/>
        </w:tabs>
        <w:spacing w:after="120" w:line="240" w:lineRule="auto"/>
        <w:ind w:left="709" w:hanging="283"/>
        <w:jc w:val="both"/>
        <w:rPr>
          <w:rFonts w:ascii="Calibri" w:eastAsia="Times New Roman" w:hAnsi="Calibri" w:cs="Calibri"/>
          <w:lang w:eastAsia="fr-FR"/>
        </w:rPr>
      </w:pPr>
      <w:proofErr w:type="gramStart"/>
      <w:r w:rsidRPr="0056794E">
        <w:rPr>
          <w:rFonts w:ascii="Calibri" w:eastAsia="Times New Roman" w:hAnsi="Calibri" w:cs="Calibri"/>
          <w:lang w:eastAsia="fr-FR"/>
        </w:rPr>
        <w:lastRenderedPageBreak/>
        <w:t>un</w:t>
      </w:r>
      <w:proofErr w:type="gramEnd"/>
      <w:r w:rsidRPr="0056794E">
        <w:rPr>
          <w:rFonts w:ascii="Calibri" w:eastAsia="Times New Roman" w:hAnsi="Calibri" w:cs="Calibri"/>
          <w:lang w:eastAsia="fr-FR"/>
        </w:rPr>
        <w:t xml:space="preserve"> mode</w:t>
      </w:r>
      <w:proofErr w:type="gramStart"/>
      <w:r w:rsidRPr="0056794E">
        <w:rPr>
          <w:rFonts w:ascii="Calibri" w:eastAsia="Times New Roman" w:hAnsi="Calibri" w:cs="Calibri"/>
          <w:lang w:eastAsia="fr-FR"/>
        </w:rPr>
        <w:t xml:space="preserve"> «portail</w:t>
      </w:r>
      <w:proofErr w:type="gramEnd"/>
      <w:r w:rsidRPr="0056794E">
        <w:rPr>
          <w:rFonts w:ascii="Calibri" w:eastAsia="Times New Roman" w:hAnsi="Calibri" w:cs="Calibri"/>
          <w:lang w:eastAsia="fr-FR"/>
        </w:rPr>
        <w:t xml:space="preserve">» nécessitant du titulaire soit la saisie manuelle des éléments de facturation sur le portail internet, soit le dépôt de sa facture dématérialisée dans un format autorisé, dans les conditions prévues à l'article 5 du décret précité. La transmission de factures selon le mode portail s'effectue à partir du portail internet mis à disposition des fournisseurs de l'Etat à l'adresse suivante : https://chorus‐pro.gouv.fr. </w:t>
      </w:r>
    </w:p>
    <w:p w14:paraId="3B812BCA" w14:textId="77777777" w:rsidR="0056794E" w:rsidRPr="0056794E" w:rsidRDefault="0056794E" w:rsidP="00C003EF">
      <w:pPr>
        <w:numPr>
          <w:ilvl w:val="2"/>
          <w:numId w:val="50"/>
        </w:numPr>
        <w:tabs>
          <w:tab w:val="left" w:leader="dot" w:pos="9356"/>
        </w:tabs>
        <w:spacing w:after="120" w:line="240" w:lineRule="auto"/>
        <w:ind w:left="709" w:hanging="283"/>
        <w:jc w:val="both"/>
        <w:rPr>
          <w:rFonts w:ascii="Calibri" w:eastAsia="Times New Roman" w:hAnsi="Calibri" w:cs="Calibri"/>
          <w:lang w:eastAsia="fr-FR"/>
        </w:rPr>
      </w:pPr>
      <w:proofErr w:type="gramStart"/>
      <w:r w:rsidRPr="0056794E">
        <w:rPr>
          <w:rFonts w:ascii="Calibri" w:eastAsia="Times New Roman" w:hAnsi="Calibri" w:cs="Calibri"/>
          <w:lang w:eastAsia="fr-FR"/>
        </w:rPr>
        <w:t>un</w:t>
      </w:r>
      <w:proofErr w:type="gramEnd"/>
      <w:r w:rsidRPr="0056794E">
        <w:rPr>
          <w:rFonts w:ascii="Calibri" w:eastAsia="Times New Roman" w:hAnsi="Calibri" w:cs="Calibri"/>
          <w:lang w:eastAsia="fr-FR"/>
        </w:rPr>
        <w:t xml:space="preserve"> mode « service », nécessitant de la part du titulaire l'implémentation dans son système d'information de l'appel aux services mis à disposition par Chorus Pro. </w:t>
      </w:r>
    </w:p>
    <w:p w14:paraId="6579C1BE" w14:textId="77777777" w:rsidR="0056794E" w:rsidRPr="0056794E" w:rsidRDefault="0056794E" w:rsidP="00455142">
      <w:pPr>
        <w:tabs>
          <w:tab w:val="left" w:leader="dot" w:pos="9356"/>
        </w:tabs>
        <w:spacing w:after="120" w:line="240" w:lineRule="auto"/>
        <w:jc w:val="both"/>
        <w:rPr>
          <w:rFonts w:ascii="Calibri" w:eastAsia="Times New Roman" w:hAnsi="Calibri" w:cs="Calibri"/>
          <w:lang w:eastAsia="fr-FR"/>
        </w:rPr>
      </w:pPr>
      <w:r w:rsidRPr="0056794E">
        <w:rPr>
          <w:rFonts w:ascii="Calibri" w:eastAsia="Times New Roman" w:hAnsi="Calibri" w:cs="Calibri"/>
          <w:lang w:eastAsia="fr-FR"/>
        </w:rPr>
        <w:t xml:space="preserve">Il est précisé que l'utilisation par le titulaire de l'un de ces modes de transmission n'exclut pas le recours à un autre de ces modes dans le cadre de l'exécution d'un même contrat ou d'un autre contrat. </w:t>
      </w:r>
    </w:p>
    <w:p w14:paraId="2841DB56" w14:textId="180FF98A" w:rsidR="00161CC9" w:rsidRPr="007F12DE" w:rsidRDefault="0056794E" w:rsidP="00455142">
      <w:pPr>
        <w:pStyle w:val="02-TITRE2"/>
        <w:numPr>
          <w:ilvl w:val="0"/>
          <w:numId w:val="0"/>
        </w:numPr>
        <w:jc w:val="both"/>
      </w:pPr>
      <w:bookmarkStart w:id="232" w:name="_Toc208326757"/>
      <w:r>
        <w:t xml:space="preserve">12.2 </w:t>
      </w:r>
      <w:r w:rsidR="00161CC9" w:rsidRPr="007F12DE">
        <w:t>Demandes de paiement</w:t>
      </w:r>
      <w:bookmarkEnd w:id="230"/>
      <w:bookmarkEnd w:id="231"/>
      <w:bookmarkEnd w:id="232"/>
    </w:p>
    <w:p w14:paraId="01883D79" w14:textId="17AB765C" w:rsidR="00161CC9" w:rsidRPr="007F12DE" w:rsidRDefault="00161CC9" w:rsidP="00C003EF">
      <w:pPr>
        <w:pStyle w:val="03-TITRE3"/>
        <w:numPr>
          <w:ilvl w:val="2"/>
          <w:numId w:val="37"/>
        </w:numPr>
        <w:jc w:val="both"/>
      </w:pPr>
      <w:r w:rsidRPr="007F12DE">
        <w:t>Demande de paiement d'acomptes</w:t>
      </w:r>
    </w:p>
    <w:p w14:paraId="62AB0C84"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Les acomptes mensuels seront présentés conformément </w:t>
      </w:r>
      <w:r w:rsidRPr="007F12DE">
        <w:rPr>
          <w:rFonts w:ascii="Calibri" w:eastAsia="Times New Roman" w:hAnsi="Calibri" w:cs="Calibri"/>
          <w:bCs/>
          <w:noProof/>
          <w:lang w:eastAsia="fr-FR"/>
        </w:rPr>
        <w:t>au modèle agréé par le maître d'ouvrage</w:t>
      </w:r>
      <w:r w:rsidRPr="007F12DE">
        <w:rPr>
          <w:rFonts w:ascii="Calibri" w:eastAsia="Times New Roman" w:hAnsi="Calibri" w:cs="Calibri"/>
          <w:noProof/>
          <w:lang w:eastAsia="fr-FR"/>
        </w:rPr>
        <w:t>.</w:t>
      </w:r>
    </w:p>
    <w:p w14:paraId="570C21AF" w14:textId="04C28671"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b/>
          <w:noProof/>
          <w:lang w:eastAsia="fr-FR"/>
        </w:rPr>
        <w:t>Par dérogation à l'article 12.2.2 du CCAG travaux</w:t>
      </w:r>
      <w:r w:rsidRPr="007F12DE">
        <w:rPr>
          <w:rFonts w:ascii="Calibri" w:eastAsia="Times New Roman" w:hAnsi="Calibri" w:cs="Calibri"/>
          <w:bCs/>
          <w:noProof/>
          <w:lang w:eastAsia="fr-FR"/>
        </w:rPr>
        <w:t>, l'état d'acompte sera notifié au titulaire par le maître d’ouvrage (au plus tard lors du règlement</w:t>
      </w:r>
      <w:r w:rsidRPr="007F12DE">
        <w:rPr>
          <w:rFonts w:ascii="Calibri" w:eastAsia="Times New Roman" w:hAnsi="Calibri" w:cs="Calibri"/>
          <w:noProof/>
          <w:lang w:eastAsia="fr-FR"/>
        </w:rPr>
        <w:t xml:space="preserve"> de l'acompte</w:t>
      </w:r>
      <w:r w:rsidR="0056794E">
        <w:rPr>
          <w:rFonts w:ascii="Calibri" w:eastAsia="Times New Roman" w:hAnsi="Calibri" w:cs="Calibri"/>
          <w:noProof/>
          <w:lang w:eastAsia="fr-FR"/>
        </w:rPr>
        <w:t xml:space="preserve">) </w:t>
      </w:r>
      <w:r w:rsidRPr="007F12DE">
        <w:rPr>
          <w:rFonts w:ascii="Calibri" w:eastAsia="Times New Roman" w:hAnsi="Calibri" w:cs="Calibri"/>
          <w:noProof/>
          <w:lang w:eastAsia="fr-FR"/>
        </w:rPr>
        <w:t>si le projet de décompte mensuel remis par le titulaire a été modifié.</w:t>
      </w:r>
    </w:p>
    <w:p w14:paraId="077513F0" w14:textId="3BA0434C" w:rsidR="00161CC9" w:rsidRPr="007F12DE" w:rsidRDefault="00161CC9" w:rsidP="00C003EF">
      <w:pPr>
        <w:pStyle w:val="03-TITRE3"/>
        <w:numPr>
          <w:ilvl w:val="2"/>
          <w:numId w:val="37"/>
        </w:numPr>
        <w:jc w:val="both"/>
      </w:pPr>
      <w:r w:rsidRPr="007F12DE">
        <w:t>Demande de paiement finale</w:t>
      </w:r>
    </w:p>
    <w:p w14:paraId="318A9E1A"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b/>
          <w:noProof/>
          <w:shd w:val="clear" w:color="auto" w:fill="FFFFFF"/>
          <w:lang w:eastAsia="fr-FR"/>
        </w:rPr>
        <w:t>Par dérogation à l’article 12.3.2 du CCAG Travaux</w:t>
      </w:r>
      <w:r w:rsidRPr="007F12DE">
        <w:rPr>
          <w:rFonts w:ascii="Calibri" w:eastAsia="Times New Roman" w:hAnsi="Calibri" w:cs="Calibri"/>
          <w:bCs/>
          <w:noProof/>
          <w:shd w:val="clear" w:color="auto" w:fill="FFFFFF"/>
          <w:lang w:eastAsia="fr-FR"/>
        </w:rPr>
        <w:t>, le titulaire transmet au maître d'œuvre et au représentant du maître d’ouvrage son projet de décompte</w:t>
      </w:r>
      <w:r w:rsidRPr="007F12DE">
        <w:rPr>
          <w:rFonts w:ascii="Calibri" w:eastAsia="Times New Roman" w:hAnsi="Calibri" w:cs="Calibri"/>
          <w:noProof/>
          <w:shd w:val="clear" w:color="auto" w:fill="FFFFFF"/>
          <w:lang w:eastAsia="fr-FR"/>
        </w:rPr>
        <w:t xml:space="preserve"> final à compter de la plus tardive de ces dates :</w:t>
      </w:r>
    </w:p>
    <w:p w14:paraId="2DE022F7" w14:textId="6134886E" w:rsidR="00161CC9" w:rsidRPr="007F12DE" w:rsidRDefault="00161CC9" w:rsidP="00455142">
      <w:pPr>
        <w:pStyle w:val="05PUCE1"/>
        <w:numPr>
          <w:ilvl w:val="0"/>
          <w:numId w:val="3"/>
        </w:numPr>
        <w:jc w:val="both"/>
        <w:rPr>
          <w:rFonts w:ascii="Calibri" w:hAnsi="Calibri" w:cs="Calibri"/>
          <w:strike/>
          <w:noProof/>
          <w:shd w:val="clear" w:color="auto" w:fill="FFFFFF"/>
          <w:lang w:eastAsia="fr-FR"/>
        </w:rPr>
      </w:pPr>
      <w:r w:rsidRPr="00D052A1">
        <w:rPr>
          <w:rFonts w:ascii="Calibri" w:hAnsi="Calibri" w:cs="Calibri"/>
          <w:noProof/>
          <w:shd w:val="clear" w:color="auto" w:fill="FFFFFF"/>
          <w:lang w:eastAsia="fr-FR"/>
        </w:rPr>
        <w:t>d</w:t>
      </w:r>
      <w:r w:rsidRPr="007F12DE">
        <w:rPr>
          <w:rFonts w:ascii="Calibri" w:hAnsi="Calibri" w:cs="Calibri"/>
          <w:noProof/>
          <w:shd w:val="clear" w:color="auto" w:fill="FFFFFF"/>
          <w:lang w:eastAsia="fr-FR"/>
        </w:rPr>
        <w:t>ate de notification de la décision de réception selon les dispositions de l'article 12.3.2 du CCAG</w:t>
      </w:r>
      <w:r w:rsidR="00D052A1">
        <w:rPr>
          <w:rFonts w:ascii="Calibri" w:hAnsi="Calibri" w:cs="Calibri"/>
          <w:noProof/>
          <w:shd w:val="clear" w:color="auto" w:fill="FFFFFF"/>
          <w:lang w:eastAsia="fr-FR"/>
        </w:rPr>
        <w:t>,</w:t>
      </w:r>
    </w:p>
    <w:p w14:paraId="0AAA1734"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date de remise des documents demandés en application des articles 40 du CCAG et 15 ci-dessous,</w:t>
      </w:r>
    </w:p>
    <w:p w14:paraId="6FC9DE62" w14:textId="77777777" w:rsidR="00C16CD6" w:rsidRPr="007F12DE" w:rsidRDefault="00161CC9" w:rsidP="00455142">
      <w:pPr>
        <w:pStyle w:val="05PUCE1"/>
        <w:numPr>
          <w:ilvl w:val="0"/>
          <w:numId w:val="3"/>
        </w:numPr>
        <w:tabs>
          <w:tab w:val="left" w:leader="dot" w:pos="9356"/>
        </w:tabs>
        <w:jc w:val="both"/>
        <w:rPr>
          <w:rFonts w:ascii="Calibri" w:eastAsia="Times New Roman" w:hAnsi="Calibri" w:cs="Calibri"/>
          <w:bCs/>
          <w:noProof/>
          <w:lang w:eastAsia="fr-FR"/>
        </w:rPr>
      </w:pPr>
      <w:r w:rsidRPr="007F12DE">
        <w:rPr>
          <w:rFonts w:ascii="Calibri" w:hAnsi="Calibri" w:cs="Calibri"/>
          <w:noProof/>
          <w:shd w:val="clear" w:color="auto" w:fill="FFFFFF"/>
          <w:lang w:eastAsia="fr-FR"/>
        </w:rPr>
        <w:t>date d’application de la retenue définitive dans les conditions définies à l’article 15 ci-dessous,</w:t>
      </w:r>
    </w:p>
    <w:p w14:paraId="199C47BE" w14:textId="45B5038D" w:rsidR="00161CC9" w:rsidRPr="007F12DE" w:rsidRDefault="00161CC9" w:rsidP="00455142">
      <w:pPr>
        <w:pStyle w:val="05PUCE1"/>
        <w:tabs>
          <w:tab w:val="left" w:leader="dot" w:pos="9356"/>
        </w:tabs>
        <w:ind w:left="284" w:firstLine="0"/>
        <w:jc w:val="both"/>
        <w:rPr>
          <w:rFonts w:ascii="Calibri" w:eastAsia="Times New Roman" w:hAnsi="Calibri" w:cs="Calibri"/>
          <w:bCs/>
          <w:noProof/>
          <w:lang w:eastAsia="fr-FR"/>
        </w:rPr>
      </w:pPr>
      <w:r w:rsidRPr="007F12DE">
        <w:rPr>
          <w:rFonts w:ascii="Calibri" w:eastAsia="Times New Roman" w:hAnsi="Calibri" w:cs="Calibri"/>
          <w:noProof/>
          <w:lang w:eastAsia="fr-FR"/>
        </w:rPr>
        <w:t xml:space="preserve">Les dispositions de </w:t>
      </w:r>
      <w:r w:rsidRPr="007F12DE">
        <w:rPr>
          <w:rFonts w:ascii="Calibri" w:eastAsia="Times New Roman" w:hAnsi="Calibri" w:cs="Calibri"/>
          <w:b/>
          <w:noProof/>
          <w:lang w:eastAsia="fr-FR"/>
        </w:rPr>
        <w:t>l’article 12.3 du CCAG travaux</w:t>
      </w:r>
      <w:r w:rsidRPr="007F12DE">
        <w:rPr>
          <w:rFonts w:ascii="Calibri" w:eastAsia="Times New Roman" w:hAnsi="Calibri" w:cs="Calibri"/>
          <w:bCs/>
          <w:noProof/>
          <w:lang w:eastAsia="fr-FR"/>
        </w:rPr>
        <w:t xml:space="preserve"> marchés publics s’appliquent sauf pour les marchés comportant des plantations pour lesquels, </w:t>
      </w:r>
      <w:r w:rsidRPr="007F12DE">
        <w:rPr>
          <w:rFonts w:ascii="Calibri" w:eastAsia="Times New Roman" w:hAnsi="Calibri" w:cs="Calibri"/>
          <w:b/>
          <w:noProof/>
          <w:lang w:eastAsia="fr-FR"/>
        </w:rPr>
        <w:t>par dérogation aux article 12.3 et 42 du CCAG</w:t>
      </w:r>
      <w:r w:rsidRPr="007F12DE">
        <w:rPr>
          <w:rFonts w:ascii="Calibri" w:eastAsia="Times New Roman" w:hAnsi="Calibri" w:cs="Calibri"/>
          <w:bCs/>
          <w:noProof/>
          <w:lang w:eastAsia="fr-FR"/>
        </w:rPr>
        <w:t xml:space="preserve">, il sera appliqué les dispositions suivantes : L’entrepreneur devra présenter son projet de décompte final dans les 30 jours à compter du terme correspondant à l’expiration du dernier délai de garantie. (Engazonnements ou végétaux). </w:t>
      </w:r>
    </w:p>
    <w:p w14:paraId="1B7909DC" w14:textId="77777777" w:rsidR="00161CC9" w:rsidRPr="007F12DE" w:rsidRDefault="00161CC9" w:rsidP="00455142">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
          <w:noProof/>
          <w:lang w:eastAsia="fr-FR"/>
        </w:rPr>
        <w:t>Par dérogation à l’article 12.4.4 du CCAG Travaux</w:t>
      </w:r>
      <w:r w:rsidRPr="007F12DE">
        <w:rPr>
          <w:rFonts w:ascii="Calibri" w:eastAsia="Times New Roman" w:hAnsi="Calibri" w:cs="Calibri"/>
          <w:bCs/>
          <w:noProof/>
          <w:lang w:eastAsia="fr-FR"/>
        </w:rPr>
        <w:t> :</w:t>
      </w:r>
    </w:p>
    <w:p w14:paraId="0D7BFB7E"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Le maître d’ouvrage disposera d’un délai de 30 jours à compter de la réception du projet de décompte général signé par le titulaire pour lui notifier le décompte général.</w:t>
      </w:r>
    </w:p>
    <w:p w14:paraId="686BB796"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Lorsque le titulaire notifie au représentant du maître d’ouvrage, avec copie au maître d’œuvre, un projet de décompte général signé, il indique expressément dans son envoi vouloir faire application des dispositions de l’article 12.4.4 du CCAG et qu’en l’absence de notification du décompte général par le représentant du maître d’ouvrage dans un délai de 30 jours de la réception des documents, le décompte général deviendra tacitement le décompte général et définitif. </w:t>
      </w:r>
    </w:p>
    <w:p w14:paraId="076ED2C8" w14:textId="77777777" w:rsidR="00161CC9" w:rsidRPr="007F12DE" w:rsidRDefault="00161CC9" w:rsidP="00455142">
      <w:pPr>
        <w:pStyle w:val="05PUCE1"/>
        <w:ind w:firstLine="0"/>
        <w:jc w:val="both"/>
        <w:rPr>
          <w:rFonts w:ascii="Calibri" w:hAnsi="Calibri" w:cs="Calibri"/>
          <w:noProof/>
          <w:lang w:eastAsia="fr-FR"/>
        </w:rPr>
      </w:pPr>
      <w:r w:rsidRPr="007F12DE">
        <w:rPr>
          <w:rFonts w:ascii="Calibri" w:hAnsi="Calibri" w:cs="Calibri"/>
          <w:noProof/>
          <w:lang w:eastAsia="fr-FR"/>
        </w:rPr>
        <w:t>A défaut de cette indication, en l’absence de notification du décompte général dans ce délai, le décompte général signé par le titulaire ne pourra devenir le décompte général et définitif.</w:t>
      </w:r>
    </w:p>
    <w:p w14:paraId="1C0A5A1E" w14:textId="3762BCAD" w:rsidR="00EB47CB" w:rsidRPr="007F12DE" w:rsidRDefault="00161CC9" w:rsidP="00455142">
      <w:pPr>
        <w:tabs>
          <w:tab w:val="left" w:leader="dot" w:pos="9356"/>
        </w:tabs>
        <w:jc w:val="both"/>
        <w:rPr>
          <w:rFonts w:ascii="Calibri" w:eastAsia="Times New Roman" w:hAnsi="Calibri" w:cs="Calibri"/>
          <w:noProof/>
          <w:shd w:val="clear" w:color="auto" w:fill="FFFFFF"/>
          <w:lang w:eastAsia="fr-FR"/>
        </w:rPr>
      </w:pPr>
      <w:bookmarkStart w:id="233" w:name="_Hlk69375344"/>
      <w:r w:rsidRPr="007F12DE">
        <w:rPr>
          <w:rFonts w:ascii="Calibri" w:eastAsia="Times New Roman" w:hAnsi="Calibri" w:cs="Calibri"/>
          <w:noProof/>
          <w:shd w:val="clear" w:color="auto" w:fill="FFFFFF"/>
          <w:lang w:eastAsia="fr-FR"/>
        </w:rPr>
        <w:lastRenderedPageBreak/>
        <w:t xml:space="preserve">Dans le cas d’une réception avec réserves ou lorsque le </w:t>
      </w:r>
      <w:bookmarkStart w:id="234" w:name="_Hlk67917459"/>
      <w:r w:rsidRPr="007F12DE">
        <w:rPr>
          <w:rFonts w:ascii="Calibri" w:eastAsia="Times New Roman" w:hAnsi="Calibri" w:cs="Calibri"/>
          <w:noProof/>
          <w:shd w:val="clear" w:color="auto" w:fill="FFFFFF"/>
          <w:lang w:eastAsia="fr-FR"/>
        </w:rPr>
        <w:t xml:space="preserve">maître d’ouvrage </w:t>
      </w:r>
      <w:bookmarkEnd w:id="234"/>
      <w:r w:rsidRPr="007F12DE">
        <w:rPr>
          <w:rFonts w:ascii="Calibri" w:eastAsia="Times New Roman" w:hAnsi="Calibri" w:cs="Calibri"/>
          <w:noProof/>
          <w:shd w:val="clear" w:color="auto" w:fill="FFFFFF"/>
          <w:lang w:eastAsia="fr-FR"/>
        </w:rPr>
        <w:t>a connaissance d’un litige ou d’une réclamation susceptible de concerner le titulaire, à la date du signature du décompte général, conformément aux dispositions de l’article 12.4.2 du CCAG,si lors de son établissement, des réserves à la réception n’ont pas encore été levées par le titulaire, le projet de décompte général est assorti d’une mention indiquant expressément l’objet des réserves, du litige ou de la réclamation en cours.</w:t>
      </w:r>
    </w:p>
    <w:p w14:paraId="24F91E96" w14:textId="0DFE17B6" w:rsidR="00161CC9" w:rsidRPr="007F12DE" w:rsidRDefault="0056794E" w:rsidP="00455142">
      <w:pPr>
        <w:pStyle w:val="02-TITRE2"/>
        <w:numPr>
          <w:ilvl w:val="0"/>
          <w:numId w:val="0"/>
        </w:numPr>
        <w:jc w:val="both"/>
      </w:pPr>
      <w:bookmarkStart w:id="235" w:name="_Toc208326758"/>
      <w:bookmarkEnd w:id="233"/>
      <w:r>
        <w:rPr>
          <w:shd w:val="clear" w:color="auto" w:fill="FFFFFF"/>
        </w:rPr>
        <w:t>12.3</w:t>
      </w:r>
      <w:r w:rsidR="00161CC9" w:rsidRPr="007F12DE" w:rsidDel="00D065EF">
        <w:rPr>
          <w:shd w:val="clear" w:color="auto" w:fill="FFFFFF"/>
        </w:rPr>
        <w:t xml:space="preserve"> </w:t>
      </w:r>
      <w:bookmarkStart w:id="236" w:name="_Toc70597106"/>
      <w:bookmarkStart w:id="237" w:name="_Toc156307690"/>
      <w:r w:rsidR="00161CC9" w:rsidRPr="007F12DE">
        <w:t>Délais de paiement</w:t>
      </w:r>
      <w:bookmarkEnd w:id="235"/>
      <w:bookmarkEnd w:id="236"/>
      <w:bookmarkEnd w:id="237"/>
    </w:p>
    <w:p w14:paraId="644C9979" w14:textId="77777777" w:rsidR="0056794E" w:rsidRPr="0056794E" w:rsidRDefault="0056794E" w:rsidP="00455142">
      <w:pPr>
        <w:tabs>
          <w:tab w:val="left" w:leader="dot" w:pos="9356"/>
        </w:tabs>
        <w:spacing w:after="120" w:line="240" w:lineRule="auto"/>
        <w:jc w:val="both"/>
        <w:rPr>
          <w:rFonts w:ascii="Calibri" w:eastAsia="Times New Roman" w:hAnsi="Calibri" w:cs="Calibri"/>
          <w:lang w:eastAsia="fr-FR"/>
        </w:rPr>
      </w:pPr>
      <w:r w:rsidRPr="0056794E">
        <w:rPr>
          <w:rFonts w:ascii="Calibri" w:eastAsia="Times New Roman" w:hAnsi="Calibri" w:cs="Calibri"/>
          <w:b/>
          <w:lang w:eastAsia="fr-FR"/>
        </w:rPr>
        <w:t>Le délai maximum de paiement des avances</w:t>
      </w:r>
      <w:r w:rsidRPr="0056794E">
        <w:rPr>
          <w:rFonts w:ascii="Calibri" w:eastAsia="Times New Roman" w:hAnsi="Calibri" w:cs="Calibri"/>
          <w:lang w:eastAsia="fr-FR"/>
        </w:rPr>
        <w:t xml:space="preserve"> sous réserve du respect des dispositions de l’article 11 ci-dessus, est de 30 (trente) jours à compter de notification de l’ordre de service de démarrage.</w:t>
      </w:r>
    </w:p>
    <w:p w14:paraId="69A89943" w14:textId="65544DA5" w:rsidR="0056794E" w:rsidRPr="0056794E" w:rsidRDefault="0056794E" w:rsidP="00455142">
      <w:pPr>
        <w:spacing w:before="100" w:beforeAutospacing="1" w:after="120" w:line="240" w:lineRule="auto"/>
        <w:jc w:val="both"/>
        <w:rPr>
          <w:rFonts w:ascii="Calibri" w:eastAsia="Times New Roman" w:hAnsi="Calibri" w:cs="Calibri"/>
          <w:lang w:eastAsia="fr-FR"/>
        </w:rPr>
      </w:pPr>
      <w:r w:rsidRPr="0056794E">
        <w:rPr>
          <w:rFonts w:ascii="Calibri" w:eastAsia="Times New Roman" w:hAnsi="Calibri" w:cs="Calibri"/>
          <w:b/>
          <w:lang w:eastAsia="fr-FR"/>
        </w:rPr>
        <w:t>Le délai de règlement des acomptes</w:t>
      </w:r>
      <w:r w:rsidRPr="0056794E">
        <w:rPr>
          <w:rFonts w:ascii="Calibri" w:eastAsia="Times New Roman" w:hAnsi="Calibri" w:cs="Calibri"/>
          <w:lang w:eastAsia="fr-FR"/>
        </w:rPr>
        <w:t xml:space="preserve"> est de 30 jours, à compter du dépôt de la facture sur Chorus Pro.</w:t>
      </w:r>
    </w:p>
    <w:p w14:paraId="6F5B8982" w14:textId="77777777" w:rsidR="0056794E" w:rsidRPr="0056794E" w:rsidRDefault="0056794E" w:rsidP="00455142">
      <w:pPr>
        <w:spacing w:before="100" w:beforeAutospacing="1" w:after="120" w:line="240" w:lineRule="auto"/>
        <w:jc w:val="both"/>
        <w:rPr>
          <w:rFonts w:ascii="Calibri" w:eastAsia="Times New Roman" w:hAnsi="Calibri" w:cs="Calibri"/>
          <w:lang w:eastAsia="fr-FR"/>
        </w:rPr>
      </w:pPr>
      <w:r w:rsidRPr="0056794E">
        <w:rPr>
          <w:rFonts w:ascii="Calibri" w:hAnsi="Calibri" w:cs="Calibri"/>
          <w:b/>
        </w:rPr>
        <w:t xml:space="preserve">Le délai maximum de paiement du solde </w:t>
      </w:r>
      <w:r w:rsidRPr="0056794E">
        <w:rPr>
          <w:rFonts w:ascii="Calibri" w:hAnsi="Calibri" w:cs="Calibri"/>
        </w:rPr>
        <w:t xml:space="preserve">est de 30 jours, </w:t>
      </w:r>
      <w:r w:rsidRPr="0056794E">
        <w:rPr>
          <w:rFonts w:ascii="Calibri" w:eastAsia="Times New Roman" w:hAnsi="Calibri" w:cs="Calibri"/>
          <w:lang w:eastAsia="fr-FR"/>
        </w:rPr>
        <w:t>à compter du dépôt de la facture sur Chorus Pro.</w:t>
      </w:r>
    </w:p>
    <w:p w14:paraId="00D93B5F" w14:textId="367D1C6B"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Lorsque la demande de paiement est transmise par voie électronique en application de l'article </w:t>
      </w:r>
      <w:bookmarkStart w:id="238" w:name="_Hlk188028680"/>
      <w:r w:rsidR="001F22AF" w:rsidRPr="007F12DE">
        <w:rPr>
          <w:rFonts w:ascii="Calibri" w:eastAsia="Times New Roman" w:hAnsi="Calibri" w:cs="Calibri"/>
          <w:noProof/>
          <w:lang w:eastAsia="fr-FR"/>
        </w:rPr>
        <w:t>L.2192-1 du code de la commande publique</w:t>
      </w:r>
      <w:bookmarkEnd w:id="238"/>
      <w:r w:rsidRPr="007F12DE">
        <w:rPr>
          <w:rFonts w:ascii="Calibri" w:eastAsia="Times New Roman" w:hAnsi="Calibri" w:cs="Calibri"/>
          <w:noProof/>
          <w:lang w:eastAsia="fr-FR"/>
        </w:rPr>
        <w:t>, la date de réception de la demande de paiement par le maître d’ouvrage correspond à la date de notification au maître d’ouvrage du message électronique l'informant de la mise à disposition de la facture sur Chorus Pro.</w:t>
      </w:r>
    </w:p>
    <w:p w14:paraId="28C75433" w14:textId="14BC8B47" w:rsidR="00161CC9" w:rsidRPr="007F12DE" w:rsidRDefault="0056794E" w:rsidP="00455142">
      <w:pPr>
        <w:pStyle w:val="02-TITRE2"/>
        <w:numPr>
          <w:ilvl w:val="0"/>
          <w:numId w:val="0"/>
        </w:numPr>
        <w:jc w:val="both"/>
      </w:pPr>
      <w:bookmarkStart w:id="239" w:name="_Toc70597107"/>
      <w:bookmarkStart w:id="240" w:name="_Toc156307691"/>
      <w:bookmarkStart w:id="241" w:name="_Toc208326759"/>
      <w:r>
        <w:t xml:space="preserve">12.4 </w:t>
      </w:r>
      <w:r w:rsidR="00161CC9" w:rsidRPr="007F12DE">
        <w:t>Paiements des cotraitants et/ou des sous-traitants ayant droit au paiement direct</w:t>
      </w:r>
      <w:bookmarkEnd w:id="239"/>
      <w:bookmarkEnd w:id="240"/>
      <w:bookmarkEnd w:id="241"/>
    </w:p>
    <w:p w14:paraId="01F5F436"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Les paiements sont répartis entre le titulaire</w:t>
      </w:r>
      <w:r w:rsidRPr="007F12DE">
        <w:rPr>
          <w:rFonts w:ascii="Calibri" w:eastAsia="Times New Roman" w:hAnsi="Calibri" w:cs="Calibri"/>
          <w:b/>
          <w:noProof/>
          <w:lang w:eastAsia="fr-FR"/>
        </w:rPr>
        <w:t xml:space="preserve">, </w:t>
      </w:r>
      <w:r w:rsidRPr="007F12DE">
        <w:rPr>
          <w:rFonts w:ascii="Calibri" w:eastAsia="Times New Roman" w:hAnsi="Calibri" w:cs="Calibri"/>
          <w:noProof/>
          <w:lang w:eastAsia="fr-FR"/>
        </w:rPr>
        <w:t>les cotraitants ou sous-traitants payés directement comme indiqué dans l'acte d'engagement et son annexe en cas de besoin.</w:t>
      </w:r>
    </w:p>
    <w:p w14:paraId="53A665C3"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En cas de cotraitance, seul le mandataire du groupement est habilité à présenter les demandes de paiement. </w:t>
      </w:r>
    </w:p>
    <w:p w14:paraId="319ADD7F" w14:textId="77777777" w:rsidR="00161CC9" w:rsidRPr="007F12DE" w:rsidRDefault="00161CC9" w:rsidP="00455142">
      <w:pPr>
        <w:tabs>
          <w:tab w:val="left" w:leader="dot" w:pos="9356"/>
        </w:tabs>
        <w:jc w:val="both"/>
        <w:rPr>
          <w:rFonts w:ascii="Calibri" w:eastAsia="Times New Roman" w:hAnsi="Calibri" w:cs="Calibri"/>
          <w:noProof/>
          <w:lang w:eastAsia="fr-FR"/>
        </w:rPr>
      </w:pPr>
      <w:bookmarkStart w:id="242" w:name="_Toc214787488"/>
      <w:r w:rsidRPr="007F12DE">
        <w:rPr>
          <w:rFonts w:ascii="Calibri" w:eastAsia="Times New Roman" w:hAnsi="Calibri" w:cs="Calibri"/>
          <w:noProof/>
          <w:lang w:eastAsia="fr-FR"/>
        </w:rPr>
        <w:t xml:space="preserve">En cas de groupement solidaire, </w:t>
      </w:r>
      <w:bookmarkStart w:id="243" w:name="_Hlk69375442"/>
      <w:r w:rsidRPr="007F12DE">
        <w:rPr>
          <w:rFonts w:ascii="Calibri" w:eastAsia="Times New Roman" w:hAnsi="Calibri" w:cs="Calibri"/>
          <w:noProof/>
          <w:lang w:eastAsia="fr-FR"/>
        </w:rPr>
        <w:t>il</w:t>
      </w:r>
      <w:bookmarkEnd w:id="243"/>
      <w:r w:rsidRPr="007F12DE">
        <w:rPr>
          <w:rFonts w:ascii="Calibri" w:eastAsia="Times New Roman" w:hAnsi="Calibri" w:cs="Calibri"/>
          <w:noProof/>
          <w:lang w:eastAsia="fr-FR"/>
        </w:rPr>
        <w:t xml:space="preserve">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bookmarkEnd w:id="242"/>
    </w:p>
    <w:p w14:paraId="1D30164C"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Les règlements des sous-traitants ayant droit au paiement direct s’effectueront dans les conditions prévues par les articles R.2193-10 à R.2193-16 du code de la commande publique.</w:t>
      </w:r>
    </w:p>
    <w:p w14:paraId="58D42E2F"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En complément de l'article 12.1.7 du CCAG travaux, le titulaire transmet avec sa demande de paiement la copie des factures des sous-traitants acceptées, complétées ou rectifiées par lui. </w:t>
      </w:r>
    </w:p>
    <w:p w14:paraId="5EFCB357"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paiement des factures du sous traitant sera effectué par le maître d’ouvrage sur la base de l’acceptation totale ou partielle des factures du sous-traitant par le titulaire.</w:t>
      </w:r>
    </w:p>
    <w:p w14:paraId="1F78EA86"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l’absence de notification au maître d’ouvrage par le titulaire, dans les 15 jours de la demande de paiement adressée par le sous-traitant au titulaire, de son refus total ou partiel de la facture du sous-traitant, le maître d’ouvrage procèdera au paiement des factures sur la base de la demande qui lui aura été adressée par le sous-traitant dans les conditions prévues par le code de la commande publique. Ces dipositions sont applicables aux demandes de paiement en cours de marché et pour solde du contrat de sous-traitance.</w:t>
      </w:r>
    </w:p>
    <w:p w14:paraId="7CC9C8F4" w14:textId="2CA878D7" w:rsidR="00161CC9" w:rsidRPr="007F12DE" w:rsidRDefault="00161CC9" w:rsidP="00C003EF">
      <w:pPr>
        <w:pStyle w:val="02-TITRE2"/>
        <w:numPr>
          <w:ilvl w:val="1"/>
          <w:numId w:val="51"/>
        </w:numPr>
        <w:jc w:val="both"/>
      </w:pPr>
      <w:bookmarkStart w:id="244" w:name="_Toc70597108"/>
      <w:bookmarkStart w:id="245" w:name="_Toc156307692"/>
      <w:bookmarkStart w:id="246" w:name="_Toc208326760"/>
      <w:r w:rsidRPr="007F12DE">
        <w:lastRenderedPageBreak/>
        <w:t>Intérêts moratoires</w:t>
      </w:r>
      <w:bookmarkEnd w:id="244"/>
      <w:bookmarkEnd w:id="245"/>
      <w:bookmarkEnd w:id="246"/>
    </w:p>
    <w:p w14:paraId="642F3445"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Le défaut de paiement des avances, des acomptes ou du solde dans le délai fixé par le marché donne droit à des intérêts moratoires, calculés depuis l'expiration dudit délai jusqu'au jour du paiement inclus.</w:t>
      </w:r>
    </w:p>
    <w:p w14:paraId="01F5302F"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6462AE1" w14:textId="77777777" w:rsidR="00161CC9" w:rsidRPr="007F12DE" w:rsidRDefault="00161CC9" w:rsidP="00455142">
      <w:pPr>
        <w:tabs>
          <w:tab w:val="left" w:leader="dot" w:pos="9356"/>
        </w:tabs>
        <w:jc w:val="both"/>
        <w:rPr>
          <w:rFonts w:ascii="Calibri" w:eastAsia="Times New Roman" w:hAnsi="Calibri" w:cs="Calibri"/>
          <w:noProof/>
          <w:szCs w:val="18"/>
          <w:lang w:eastAsia="fr-FR"/>
        </w:rPr>
      </w:pPr>
      <w:r w:rsidRPr="007F12DE">
        <w:rPr>
          <w:rFonts w:ascii="Calibri" w:eastAsia="Times New Roman" w:hAnsi="Calibri" w:cs="Calibri"/>
          <w:noProof/>
          <w:szCs w:val="18"/>
          <w:lang w:eastAsia="fr-FR"/>
        </w:rPr>
        <w:t>La formule de calcul des intérêts moratoires est la suivante :</w:t>
      </w:r>
    </w:p>
    <w:p w14:paraId="3CE7CF3C" w14:textId="77777777" w:rsidR="00161CC9" w:rsidRPr="007F12DE" w:rsidRDefault="00161CC9" w:rsidP="00455142">
      <w:pPr>
        <w:tabs>
          <w:tab w:val="left" w:leader="dot" w:pos="9356"/>
        </w:tabs>
        <w:jc w:val="both"/>
        <w:rPr>
          <w:rFonts w:ascii="Calibri" w:eastAsia="Times New Roman" w:hAnsi="Calibri" w:cs="Calibri"/>
          <w:b/>
          <w:noProof/>
          <w:szCs w:val="18"/>
          <w:lang w:val="de-DE" w:eastAsia="fr-FR"/>
        </w:rPr>
      </w:pPr>
      <w:r w:rsidRPr="007F12DE">
        <w:rPr>
          <w:rFonts w:ascii="Calibri" w:eastAsia="Times New Roman" w:hAnsi="Calibri" w:cs="Calibri"/>
          <w:b/>
          <w:noProof/>
          <w:szCs w:val="18"/>
          <w:lang w:val="de-DE" w:eastAsia="fr-FR"/>
        </w:rPr>
        <w:t>IM = M x J/365 x Taux IM</w:t>
      </w:r>
    </w:p>
    <w:p w14:paraId="240604F2" w14:textId="77777777" w:rsidR="00161CC9" w:rsidRPr="007F12DE" w:rsidRDefault="00161CC9" w:rsidP="00455142">
      <w:pPr>
        <w:jc w:val="both"/>
        <w:rPr>
          <w:rFonts w:ascii="Calibri" w:eastAsia="Times New Roman" w:hAnsi="Calibri" w:cs="Calibri"/>
          <w:noProof/>
          <w:szCs w:val="18"/>
          <w:lang w:eastAsia="fr-FR"/>
        </w:rPr>
      </w:pPr>
      <w:r w:rsidRPr="007F12DE">
        <w:rPr>
          <w:rFonts w:ascii="Calibri" w:eastAsia="Times New Roman" w:hAnsi="Calibri" w:cs="Calibri"/>
          <w:noProof/>
          <w:szCs w:val="18"/>
          <w:lang w:eastAsia="fr-FR"/>
        </w:rPr>
        <w:t>M = montant de l'acompte en TTC</w:t>
      </w:r>
    </w:p>
    <w:p w14:paraId="15F86AB8" w14:textId="77777777" w:rsidR="00161CC9" w:rsidRPr="007F12DE" w:rsidRDefault="00161CC9" w:rsidP="00455142">
      <w:pPr>
        <w:jc w:val="both"/>
        <w:rPr>
          <w:rFonts w:ascii="Calibri" w:eastAsia="Times New Roman" w:hAnsi="Calibri" w:cs="Calibri"/>
          <w:noProof/>
          <w:szCs w:val="18"/>
          <w:lang w:eastAsia="fr-FR"/>
        </w:rPr>
      </w:pPr>
      <w:r w:rsidRPr="007F12DE">
        <w:rPr>
          <w:rFonts w:ascii="Calibri" w:eastAsia="Times New Roman" w:hAnsi="Calibri" w:cs="Calibri"/>
          <w:noProof/>
          <w:szCs w:val="18"/>
          <w:lang w:eastAsia="fr-FR"/>
        </w:rPr>
        <w:t>J = nombre de jours calendaires de retard entre la date limite de paiement et la date réelle de paiement.</w:t>
      </w:r>
    </w:p>
    <w:p w14:paraId="7622CE29" w14:textId="77777777" w:rsidR="00161CC9" w:rsidRPr="007F12DE" w:rsidRDefault="00161CC9" w:rsidP="00455142">
      <w:pPr>
        <w:tabs>
          <w:tab w:val="left" w:leader="dot" w:pos="9356"/>
        </w:tabs>
        <w:jc w:val="both"/>
        <w:rPr>
          <w:rFonts w:ascii="Calibri" w:eastAsia="Times New Roman" w:hAnsi="Calibri" w:cs="Calibri"/>
          <w:noProof/>
          <w:szCs w:val="18"/>
          <w:lang w:eastAsia="fr-FR"/>
        </w:rPr>
      </w:pPr>
      <w:r w:rsidRPr="007F12DE">
        <w:rPr>
          <w:rFonts w:ascii="Calibri" w:eastAsia="Times New Roman" w:hAnsi="Calibri" w:cs="Calibri"/>
          <w:noProof/>
          <w:szCs w:val="18"/>
          <w:lang w:eastAsia="fr-FR"/>
        </w:rPr>
        <w:t>365 = nombre de jours calendaires de l'année civile</w:t>
      </w:r>
    </w:p>
    <w:p w14:paraId="304BF960"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cas de retard de paiement, le maître d’ouvrage sera de plein droit débiteur auprès du titulaire du marché de l’indemnité forfaitaire pour frais de recouvrement, conformément aux dispositions de l’article L.2192-13 du code de la commande publique.</w:t>
      </w:r>
    </w:p>
    <w:p w14:paraId="2F243AB7" w14:textId="7C19218C" w:rsidR="00161CC9" w:rsidRPr="007F12DE" w:rsidRDefault="0056794E" w:rsidP="00455142">
      <w:pPr>
        <w:pStyle w:val="02-TITRE2"/>
        <w:numPr>
          <w:ilvl w:val="0"/>
          <w:numId w:val="0"/>
        </w:numPr>
        <w:jc w:val="both"/>
      </w:pPr>
      <w:bookmarkStart w:id="247" w:name="_Toc70597110"/>
      <w:bookmarkStart w:id="248" w:name="_Toc156307694"/>
      <w:bookmarkStart w:id="249" w:name="_Toc208326761"/>
      <w:r>
        <w:t xml:space="preserve">12.6 </w:t>
      </w:r>
      <w:r w:rsidR="00161CC9" w:rsidRPr="007F12DE">
        <w:t>Mode de règlement</w:t>
      </w:r>
      <w:bookmarkEnd w:id="247"/>
      <w:bookmarkEnd w:id="248"/>
      <w:bookmarkEnd w:id="249"/>
      <w:r w:rsidR="00161CC9" w:rsidRPr="007F12DE">
        <w:t> </w:t>
      </w:r>
    </w:p>
    <w:p w14:paraId="24944AED" w14:textId="4B7BF5B6" w:rsidR="0056794E" w:rsidRPr="0056794E" w:rsidRDefault="0056794E" w:rsidP="00455142">
      <w:pPr>
        <w:tabs>
          <w:tab w:val="left" w:leader="dot" w:pos="9356"/>
        </w:tabs>
        <w:spacing w:after="120" w:line="240" w:lineRule="auto"/>
        <w:jc w:val="both"/>
        <w:rPr>
          <w:rFonts w:ascii="Calibri" w:eastAsia="Times New Roman" w:hAnsi="Calibri" w:cs="Calibri"/>
          <w:lang w:eastAsia="fr-FR"/>
        </w:rPr>
      </w:pPr>
      <w:bookmarkStart w:id="250" w:name="_Toc70597111"/>
      <w:bookmarkStart w:id="251" w:name="_Toc156307695"/>
      <w:r>
        <w:rPr>
          <w:rFonts w:ascii="Calibri" w:eastAsia="Times New Roman" w:hAnsi="Calibri" w:cs="Calibri"/>
          <w:lang w:eastAsia="fr-FR"/>
        </w:rPr>
        <w:t>Si</w:t>
      </w:r>
      <w:r w:rsidRPr="0056794E">
        <w:rPr>
          <w:rFonts w:ascii="Calibri" w:eastAsia="Times New Roman" w:hAnsi="Calibri" w:cs="Calibri"/>
          <w:lang w:eastAsia="fr-FR"/>
        </w:rPr>
        <w:t xml:space="preserve"> le titulaire est unique, le maître d'ouvrage se libérera des sommes dues au titre du marché par virement établi à l'ordre du titulaire.</w:t>
      </w:r>
    </w:p>
    <w:p w14:paraId="680B1992" w14:textId="77777777" w:rsidR="0056794E" w:rsidRDefault="0056794E" w:rsidP="00455142">
      <w:pPr>
        <w:tabs>
          <w:tab w:val="left" w:leader="dot" w:pos="9356"/>
        </w:tabs>
        <w:spacing w:after="120" w:line="240" w:lineRule="auto"/>
        <w:jc w:val="both"/>
        <w:rPr>
          <w:rFonts w:eastAsia="Times New Roman" w:cstheme="minorHAnsi"/>
          <w:lang w:eastAsia="fr-FR"/>
        </w:rPr>
      </w:pPr>
      <w:r w:rsidRPr="0056794E">
        <w:rPr>
          <w:rFonts w:ascii="Calibri" w:eastAsia="Times New Roman" w:hAnsi="Calibri" w:cs="Calibri"/>
          <w:lang w:eastAsia="fr-FR"/>
        </w:rPr>
        <w:t>En cas de groupement, le maître d’ouvrage se libérera des sommes dues au titre du présent marché par virement établi à l'ordre de chacun des membres du groupement</w:t>
      </w:r>
      <w:r w:rsidRPr="0056794E">
        <w:rPr>
          <w:rFonts w:eastAsia="Times New Roman" w:cstheme="minorHAnsi"/>
          <w:lang w:eastAsia="fr-FR"/>
        </w:rPr>
        <w:t>.</w:t>
      </w:r>
    </w:p>
    <w:p w14:paraId="4DCE0E3E" w14:textId="77777777" w:rsidR="00C003EF" w:rsidRPr="0056794E" w:rsidRDefault="00C003EF" w:rsidP="00455142">
      <w:pPr>
        <w:tabs>
          <w:tab w:val="left" w:leader="dot" w:pos="9356"/>
        </w:tabs>
        <w:spacing w:after="120" w:line="240" w:lineRule="auto"/>
        <w:jc w:val="both"/>
        <w:rPr>
          <w:rFonts w:eastAsia="Times New Roman" w:cstheme="minorHAnsi"/>
          <w:lang w:eastAsia="fr-FR"/>
        </w:rPr>
      </w:pPr>
    </w:p>
    <w:p w14:paraId="1F042F77" w14:textId="33039ECF" w:rsidR="00161CC9" w:rsidRPr="007F12DE" w:rsidRDefault="0056794E" w:rsidP="00455142">
      <w:pPr>
        <w:pStyle w:val="01-TITRE10"/>
        <w:jc w:val="both"/>
      </w:pPr>
      <w:bookmarkStart w:id="252" w:name="_Toc208326762"/>
      <w:r>
        <w:t xml:space="preserve">ARTICLE 13 - </w:t>
      </w:r>
      <w:r w:rsidR="00161CC9" w:rsidRPr="007F12DE">
        <w:t>RETENUE DE GARANTIE</w:t>
      </w:r>
      <w:bookmarkEnd w:id="250"/>
      <w:bookmarkEnd w:id="251"/>
      <w:bookmarkEnd w:id="252"/>
    </w:p>
    <w:p w14:paraId="7FDCB52C" w14:textId="77777777" w:rsidR="00B0422A" w:rsidRDefault="00B0422A" w:rsidP="00455142">
      <w:pPr>
        <w:shd w:val="clear" w:color="auto" w:fill="FFFFFF"/>
        <w:tabs>
          <w:tab w:val="left" w:pos="1260"/>
          <w:tab w:val="left" w:pos="3420"/>
        </w:tabs>
        <w:spacing w:line="240" w:lineRule="auto"/>
        <w:jc w:val="both"/>
        <w:rPr>
          <w:rFonts w:eastAsia="Times New Roman" w:cs="Times New Roman"/>
          <w:lang w:eastAsia="fr-FR"/>
        </w:rPr>
      </w:pPr>
      <w:bookmarkStart w:id="253" w:name="_Toc70597112"/>
    </w:p>
    <w:p w14:paraId="5E021D2A" w14:textId="587ED827" w:rsidR="00B0422A" w:rsidRPr="00B0422A" w:rsidRDefault="00B0422A" w:rsidP="00455142">
      <w:pPr>
        <w:shd w:val="clear" w:color="auto" w:fill="FFFFFF"/>
        <w:tabs>
          <w:tab w:val="left" w:pos="1260"/>
          <w:tab w:val="left" w:pos="3420"/>
        </w:tabs>
        <w:spacing w:line="240" w:lineRule="auto"/>
        <w:jc w:val="both"/>
        <w:rPr>
          <w:rFonts w:ascii="Calibri" w:eastAsia="Times New Roman" w:hAnsi="Calibri" w:cs="Calibri"/>
          <w:lang w:eastAsia="fr-FR"/>
        </w:rPr>
      </w:pPr>
      <w:r w:rsidRPr="00B0422A">
        <w:rPr>
          <w:rFonts w:ascii="Calibri" w:eastAsia="Times New Roman" w:hAnsi="Calibri" w:cs="Calibri"/>
          <w:lang w:eastAsia="fr-FR"/>
        </w:rPr>
        <w:t>Une retenue de garantie de 5 % sera appliquée sur chaque acompte et sur le solde dans les conditions fixées par la réglementation en vigueur. Cette retenue de garantie pourra être remplacée par une garantie à première demande.</w:t>
      </w:r>
    </w:p>
    <w:p w14:paraId="4AE82301" w14:textId="5C230138" w:rsidR="00B0422A" w:rsidRPr="00B0422A" w:rsidRDefault="00B0422A" w:rsidP="00455142">
      <w:pPr>
        <w:shd w:val="clear" w:color="auto" w:fill="FFFFFF"/>
        <w:tabs>
          <w:tab w:val="left" w:pos="1260"/>
          <w:tab w:val="left" w:pos="3420"/>
          <w:tab w:val="left" w:leader="dot" w:pos="9356"/>
        </w:tabs>
        <w:spacing w:line="240" w:lineRule="auto"/>
        <w:jc w:val="both"/>
        <w:rPr>
          <w:rFonts w:ascii="Calibri" w:eastAsia="Times New Roman" w:hAnsi="Calibri" w:cs="Calibri"/>
          <w:lang w:eastAsia="fr-FR"/>
        </w:rPr>
      </w:pPr>
      <w:r w:rsidRPr="00B0422A">
        <w:rPr>
          <w:rFonts w:ascii="Calibri" w:eastAsia="Times New Roman" w:hAnsi="Calibri" w:cs="Calibri"/>
          <w:lang w:eastAsia="fr-FR"/>
        </w:rPr>
        <w:t>Le maître d'ouvrage n’accepte pas qu'une caution personnelle et solidaire remplace la garantie à première demande</w:t>
      </w:r>
      <w:r>
        <w:rPr>
          <w:rFonts w:ascii="Calibri" w:eastAsia="Times New Roman" w:hAnsi="Calibri" w:cs="Calibri"/>
          <w:lang w:eastAsia="fr-FR"/>
        </w:rPr>
        <w:t>.</w:t>
      </w:r>
    </w:p>
    <w:p w14:paraId="4693B255" w14:textId="6BCCB3D4" w:rsidR="00B0422A" w:rsidRPr="00D052A1" w:rsidRDefault="00B0422A" w:rsidP="00D052A1">
      <w:pPr>
        <w:shd w:val="clear" w:color="auto" w:fill="FFFFFF"/>
        <w:tabs>
          <w:tab w:val="left" w:pos="1260"/>
          <w:tab w:val="left" w:pos="3420"/>
          <w:tab w:val="left" w:leader="dot" w:pos="9356"/>
        </w:tabs>
        <w:spacing w:line="240" w:lineRule="auto"/>
        <w:jc w:val="both"/>
        <w:rPr>
          <w:rFonts w:ascii="Calibri" w:eastAsia="Times New Roman" w:hAnsi="Calibri" w:cs="Calibri"/>
          <w:lang w:eastAsia="fr-FR"/>
        </w:rPr>
      </w:pPr>
      <w:r w:rsidRPr="00B0422A">
        <w:rPr>
          <w:rFonts w:ascii="Calibri" w:eastAsia="Times New Roman" w:hAnsi="Calibri" w:cs="Calibri"/>
          <w:lang w:eastAsia="fr-FR"/>
        </w:rPr>
        <w:t>Il est rappelé qu’en cas de réserves notifiées au titulaire du contrat et non levées avant la date d’expiration du délai de garantie, la retenue de garantie ne sera remboursée ou les personnes ayant délivré leur caution ou garantie ne seront libérées que 30 jours après la date de la levée effective de ces réserves.</w:t>
      </w:r>
    </w:p>
    <w:p w14:paraId="6115DEEC" w14:textId="77777777" w:rsidR="00EB47CB" w:rsidRPr="007F12DE" w:rsidRDefault="00EB47CB" w:rsidP="00C003EF">
      <w:pPr>
        <w:pStyle w:val="Paragraphedeliste"/>
        <w:numPr>
          <w:ilvl w:val="0"/>
          <w:numId w:val="25"/>
        </w:numPr>
        <w:shd w:val="clear" w:color="auto" w:fill="CAEAEF" w:themeFill="accent2" w:themeFillTint="33"/>
        <w:spacing w:before="240" w:after="360"/>
        <w:contextualSpacing w:val="0"/>
        <w:jc w:val="both"/>
        <w:rPr>
          <w:rFonts w:ascii="Calibri" w:hAnsi="Calibri" w:cs="Calibri"/>
          <w:b/>
          <w:bCs/>
          <w:caps/>
          <w:noProof/>
          <w:vanish/>
          <w:color w:val="7A868D" w:themeColor="accent1"/>
          <w:szCs w:val="32"/>
          <w:lang w:eastAsia="fr-FR"/>
        </w:rPr>
      </w:pPr>
    </w:p>
    <w:p w14:paraId="2CA7F192" w14:textId="6BBEC35A" w:rsidR="00161CC9" w:rsidRPr="007F12DE" w:rsidRDefault="007533DE" w:rsidP="00455142">
      <w:pPr>
        <w:pStyle w:val="02-TITRE2"/>
        <w:numPr>
          <w:ilvl w:val="0"/>
          <w:numId w:val="0"/>
        </w:numPr>
        <w:jc w:val="both"/>
      </w:pPr>
      <w:bookmarkStart w:id="254" w:name="_Toc156307696"/>
      <w:bookmarkStart w:id="255" w:name="_Toc208326763"/>
      <w:r>
        <w:t xml:space="preserve">13.1 </w:t>
      </w:r>
      <w:r w:rsidR="00161CC9" w:rsidRPr="007F12DE">
        <w:t>Remplacement de la retenue de garantie par une caution personnelle et solidaire ou par une garantie à première demande</w:t>
      </w:r>
      <w:bookmarkEnd w:id="253"/>
      <w:bookmarkEnd w:id="254"/>
      <w:bookmarkEnd w:id="255"/>
    </w:p>
    <w:p w14:paraId="41EB410F" w14:textId="77777777" w:rsidR="00161CC9" w:rsidRPr="007F12DE" w:rsidRDefault="00161CC9" w:rsidP="00455142">
      <w:pPr>
        <w:tabs>
          <w:tab w:val="left" w:leader="dot" w:pos="9526"/>
        </w:tabs>
        <w:spacing w:after="240"/>
        <w:jc w:val="both"/>
        <w:rPr>
          <w:rFonts w:ascii="Calibri" w:eastAsia="Times New Roman" w:hAnsi="Calibri" w:cs="Calibri"/>
          <w:lang w:eastAsia="fr-FR"/>
        </w:rPr>
      </w:pPr>
      <w:r w:rsidRPr="007F12DE">
        <w:rPr>
          <w:rFonts w:ascii="Calibri" w:eastAsia="Times New Roman" w:hAnsi="Calibri" w:cs="Calibri"/>
          <w:lang w:eastAsia="fr-FR"/>
        </w:rPr>
        <w:lastRenderedPageBreak/>
        <w:t xml:space="preserve">Le titulaire peut fournir une garantie à première demande remplaçant l’application de la retenue de garantie. </w:t>
      </w:r>
    </w:p>
    <w:p w14:paraId="1E78757C" w14:textId="4A3635A7" w:rsidR="00161CC9" w:rsidRPr="007F12DE" w:rsidRDefault="007533DE" w:rsidP="00455142">
      <w:pPr>
        <w:tabs>
          <w:tab w:val="left" w:leader="dot" w:pos="9526"/>
        </w:tabs>
        <w:spacing w:after="240"/>
        <w:jc w:val="both"/>
        <w:rPr>
          <w:rFonts w:ascii="Calibri" w:eastAsia="Times New Roman" w:hAnsi="Calibri" w:cs="Calibri"/>
          <w:lang w:eastAsia="fr-FR"/>
        </w:rPr>
      </w:pPr>
      <w:r>
        <w:rPr>
          <w:rFonts w:ascii="Calibri" w:eastAsia="Times New Roman" w:hAnsi="Calibri" w:cs="Calibri"/>
          <w:lang w:eastAsia="fr-FR"/>
        </w:rPr>
        <w:t>I</w:t>
      </w:r>
      <w:r w:rsidR="00161CC9" w:rsidRPr="007F12DE">
        <w:rPr>
          <w:rFonts w:ascii="Calibri" w:eastAsia="Times New Roman" w:hAnsi="Calibri" w:cs="Calibri"/>
          <w:lang w:eastAsia="fr-FR"/>
        </w:rPr>
        <w:t>l n'est pas autorisé à fournir une caution personnelle et solidaire en remplacement de la retenue de garantie.</w:t>
      </w:r>
    </w:p>
    <w:p w14:paraId="0E3FE8B2" w14:textId="77777777" w:rsidR="00161CC9" w:rsidRPr="007F12DE" w:rsidRDefault="00161CC9" w:rsidP="00455142">
      <w:pPr>
        <w:tabs>
          <w:tab w:val="left" w:leader="dot" w:pos="9526"/>
        </w:tabs>
        <w:spacing w:after="240"/>
        <w:jc w:val="both"/>
        <w:rPr>
          <w:rFonts w:ascii="Calibri" w:eastAsia="Times New Roman" w:hAnsi="Calibri" w:cs="Calibri"/>
          <w:lang w:eastAsia="fr-FR"/>
        </w:rPr>
      </w:pPr>
      <w:r w:rsidRPr="007F12DE">
        <w:rPr>
          <w:rFonts w:ascii="Calibri" w:eastAsia="Times New Roman" w:hAnsi="Calibri" w:cs="Calibri"/>
          <w:lang w:eastAsia="fr-FR"/>
        </w:rPr>
        <w:t>Le montant de la garantie à première demande ne peut être supérieur à celui de la retenue de garantie qu'elle remplace. Son objet est identique à celui de la retenue de garantie qu'elle remplace.</w:t>
      </w:r>
    </w:p>
    <w:p w14:paraId="44CEB58D" w14:textId="77777777" w:rsidR="00161CC9" w:rsidRPr="007F12DE" w:rsidRDefault="00161CC9" w:rsidP="00455142">
      <w:pPr>
        <w:tabs>
          <w:tab w:val="left" w:leader="dot" w:pos="9526"/>
        </w:tabs>
        <w:spacing w:after="240"/>
        <w:jc w:val="both"/>
        <w:rPr>
          <w:rFonts w:ascii="Calibri" w:eastAsia="Times New Roman" w:hAnsi="Calibri" w:cs="Calibri"/>
          <w:lang w:eastAsia="fr-FR"/>
        </w:rPr>
      </w:pPr>
      <w:r w:rsidRPr="007F12DE">
        <w:rPr>
          <w:rFonts w:ascii="Calibri" w:eastAsia="Times New Roman" w:hAnsi="Calibri" w:cs="Calibri"/>
          <w:lang w:eastAsia="fr-FR"/>
        </w:rPr>
        <w:t>Dans l'hypothèse où la garantie à première demande ne serait pas constituée ou complétée au plus tard à la date à laquelle le titulaire remet la demande de paiement correspondant au premier acompte, la retenue de garantie correspondant à l'acompte est prélevée.</w:t>
      </w:r>
    </w:p>
    <w:p w14:paraId="4917C79A" w14:textId="77777777" w:rsidR="00161CC9" w:rsidRPr="007F12DE" w:rsidRDefault="00161CC9" w:rsidP="00455142">
      <w:pPr>
        <w:tabs>
          <w:tab w:val="left" w:leader="dot" w:pos="9526"/>
        </w:tabs>
        <w:spacing w:after="240"/>
        <w:jc w:val="both"/>
        <w:rPr>
          <w:rFonts w:ascii="Calibri" w:eastAsia="Times New Roman" w:hAnsi="Calibri" w:cs="Calibri"/>
          <w:noProof/>
          <w:lang w:eastAsia="fr-FR"/>
        </w:rPr>
      </w:pPr>
      <w:r w:rsidRPr="007F12DE">
        <w:rPr>
          <w:rFonts w:ascii="Calibri" w:eastAsia="Times New Roman" w:hAnsi="Calibri" w:cs="Calibri"/>
          <w:noProof/>
          <w:lang w:eastAsia="fr-FR"/>
        </w:rPr>
        <w:t>Le titulaire a la possibilité, pendant toute la durée du marché, de substituer une garantie à première demande à la retenue de garantie. Toutefois, cette garantie doit être constituée pour le montant total du marché y compris les avenants. Les montants prélevés au titre de la retenue de garantie sont alors reversés au titulaire.</w:t>
      </w:r>
    </w:p>
    <w:p w14:paraId="359AB899" w14:textId="13118649" w:rsidR="00161CC9" w:rsidRPr="007F12DE" w:rsidRDefault="007533DE" w:rsidP="00455142">
      <w:pPr>
        <w:pStyle w:val="02-TITRE2"/>
        <w:numPr>
          <w:ilvl w:val="0"/>
          <w:numId w:val="0"/>
        </w:numPr>
        <w:jc w:val="both"/>
      </w:pPr>
      <w:bookmarkStart w:id="256" w:name="_Toc70597113"/>
      <w:bookmarkStart w:id="257" w:name="_Toc156307697"/>
      <w:bookmarkStart w:id="258" w:name="_Toc208326764"/>
      <w:r>
        <w:t xml:space="preserve">13.2 </w:t>
      </w:r>
      <w:r w:rsidR="00161CC9" w:rsidRPr="007F12DE">
        <w:t>Restitution de la retenue de garantie et libération de la garantie à première demande</w:t>
      </w:r>
      <w:bookmarkEnd w:id="256"/>
      <w:bookmarkEnd w:id="257"/>
      <w:bookmarkEnd w:id="258"/>
      <w:r w:rsidR="00161CC9" w:rsidRPr="007F12DE">
        <w:t xml:space="preserve"> </w:t>
      </w:r>
    </w:p>
    <w:p w14:paraId="0BA8A724" w14:textId="77777777" w:rsidR="00161CC9" w:rsidRPr="007F12DE" w:rsidRDefault="00161CC9" w:rsidP="00455142">
      <w:pPr>
        <w:tabs>
          <w:tab w:val="left" w:leader="dot" w:pos="9526"/>
        </w:tabs>
        <w:spacing w:after="240"/>
        <w:jc w:val="both"/>
        <w:rPr>
          <w:rFonts w:ascii="Calibri" w:eastAsia="Times New Roman" w:hAnsi="Calibri" w:cs="Calibri"/>
          <w:lang w:eastAsia="fr-FR"/>
        </w:rPr>
      </w:pPr>
      <w:r w:rsidRPr="007F12DE">
        <w:rPr>
          <w:rFonts w:ascii="Calibri" w:eastAsia="Times New Roman" w:hAnsi="Calibri" w:cs="Calibri"/>
          <w:lang w:eastAsia="fr-FR"/>
        </w:rPr>
        <w:t xml:space="preserve">La retenue de garantie sera restituée ou la garantie, ou le cas échéant la caution, libérée dans les 30 jours qui suivent l'expiration du délai de garantie, sauf si des réserves ont été notifiées au titulaire et n'ont pas été levées avant la date d’expiration du délai de garantie. </w:t>
      </w:r>
    </w:p>
    <w:p w14:paraId="6020D696" w14:textId="77777777" w:rsidR="00161CC9" w:rsidRDefault="00161CC9" w:rsidP="00455142">
      <w:pPr>
        <w:tabs>
          <w:tab w:val="left" w:leader="dot" w:pos="9526"/>
        </w:tabs>
        <w:spacing w:after="240"/>
        <w:jc w:val="both"/>
        <w:rPr>
          <w:rFonts w:ascii="Calibri" w:eastAsia="Times New Roman" w:hAnsi="Calibri" w:cs="Calibri"/>
          <w:noProof/>
          <w:lang w:eastAsia="fr-FR"/>
        </w:rPr>
      </w:pPr>
      <w:r w:rsidRPr="007F12DE">
        <w:rPr>
          <w:rFonts w:ascii="Calibri" w:eastAsia="Times New Roman" w:hAnsi="Calibri" w:cs="Calibri"/>
          <w:noProof/>
          <w:lang w:eastAsia="fr-FR"/>
        </w:rPr>
        <w:t>En ce cas, la retenue de garantie ne sera remboursée ou les personnes ayant délivré leur garantie ou caution ne seront libérées que 30 jours après la date de la levée effective de ces réserves.</w:t>
      </w:r>
    </w:p>
    <w:p w14:paraId="031A6E7E" w14:textId="77777777" w:rsidR="00C003EF" w:rsidRPr="007F12DE" w:rsidRDefault="00C003EF" w:rsidP="00455142">
      <w:pPr>
        <w:tabs>
          <w:tab w:val="left" w:leader="dot" w:pos="9526"/>
        </w:tabs>
        <w:spacing w:after="240"/>
        <w:jc w:val="both"/>
        <w:rPr>
          <w:rFonts w:ascii="Calibri" w:eastAsia="Times New Roman" w:hAnsi="Calibri" w:cs="Calibri"/>
          <w:noProof/>
          <w:lang w:eastAsia="fr-FR"/>
        </w:rPr>
      </w:pPr>
    </w:p>
    <w:p w14:paraId="664EA97C" w14:textId="5749B9B4" w:rsidR="00161CC9" w:rsidRPr="007F12DE" w:rsidRDefault="007533DE" w:rsidP="00455142">
      <w:pPr>
        <w:pStyle w:val="01-TITRE10"/>
        <w:jc w:val="both"/>
      </w:pPr>
      <w:bookmarkStart w:id="259" w:name="_Toc70597116"/>
      <w:bookmarkStart w:id="260" w:name="_Toc156307700"/>
      <w:bookmarkStart w:id="261" w:name="_Toc208326765"/>
      <w:r>
        <w:t xml:space="preserve">ARTICLE 14 - </w:t>
      </w:r>
      <w:r w:rsidR="00161CC9" w:rsidRPr="007F12DE">
        <w:t>RECEPTION - DELAI DE GARANTIE</w:t>
      </w:r>
      <w:bookmarkEnd w:id="259"/>
      <w:bookmarkEnd w:id="260"/>
      <w:bookmarkEnd w:id="261"/>
    </w:p>
    <w:p w14:paraId="6CE91AB9" w14:textId="77777777" w:rsidR="00EB47CB" w:rsidRPr="007F12DE" w:rsidRDefault="00EB47CB" w:rsidP="00C003EF">
      <w:pPr>
        <w:pStyle w:val="Paragraphedeliste"/>
        <w:numPr>
          <w:ilvl w:val="0"/>
          <w:numId w:val="25"/>
        </w:numPr>
        <w:spacing w:before="240" w:after="360"/>
        <w:contextualSpacing w:val="0"/>
        <w:jc w:val="both"/>
        <w:rPr>
          <w:rFonts w:ascii="Calibri" w:hAnsi="Calibri" w:cs="Calibri"/>
          <w:b/>
          <w:bCs/>
          <w:caps/>
          <w:noProof/>
          <w:vanish/>
          <w:color w:val="7A868D" w:themeColor="accent1"/>
          <w:szCs w:val="32"/>
          <w:lang w:eastAsia="fr-FR"/>
        </w:rPr>
      </w:pPr>
      <w:bookmarkStart w:id="262" w:name="_Toc70597117"/>
    </w:p>
    <w:p w14:paraId="72C8D874" w14:textId="0DE4B4E6" w:rsidR="00161CC9" w:rsidRPr="007F12DE" w:rsidRDefault="007533DE" w:rsidP="00455142">
      <w:pPr>
        <w:pStyle w:val="02-TITRE2"/>
        <w:numPr>
          <w:ilvl w:val="0"/>
          <w:numId w:val="0"/>
        </w:numPr>
        <w:jc w:val="both"/>
      </w:pPr>
      <w:bookmarkStart w:id="263" w:name="_Toc156307701"/>
      <w:bookmarkStart w:id="264" w:name="_Toc208326766"/>
      <w:r>
        <w:t xml:space="preserve">14.1 </w:t>
      </w:r>
      <w:r w:rsidR="00161CC9" w:rsidRPr="007F12DE">
        <w:t>Réception</w:t>
      </w:r>
      <w:bookmarkEnd w:id="262"/>
      <w:bookmarkEnd w:id="263"/>
      <w:bookmarkEnd w:id="264"/>
      <w:r w:rsidR="00161CC9" w:rsidRPr="007F12DE">
        <w:t xml:space="preserve"> </w:t>
      </w:r>
    </w:p>
    <w:p w14:paraId="1E24D540"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La réception est l'acte par lequel le maître d'ouvrage accepte avec ou sans réserves, l'ouvrage exécuté dans les conditions définies aux articles 41 et suivants du C.C.A.G.</w:t>
      </w:r>
    </w:p>
    <w:p w14:paraId="0615BC83"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En cas de phases correspondant à un ouvrage ayant sa propre fonctionnalité et autonomie, il pourra être prononcé des réceptions partielles conformément aux dispositions de l’article 42 du C.C.A.G Travaux. </w:t>
      </w:r>
    </w:p>
    <w:p w14:paraId="356F133E"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En cas de réalisation d’espaces verts, il sera prononcé des réceptions partielles conformément aux dispositions de l’article 14.2 ci-dessous.</w:t>
      </w:r>
    </w:p>
    <w:p w14:paraId="01421003"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 xml:space="preserve">Chaque réception partielle fera courir le délai de garantie propre aux ouvrages réceptionnés à compter de la date d’effet de cette réception. </w:t>
      </w:r>
    </w:p>
    <w:p w14:paraId="5E6CF870"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 xml:space="preserve">Cependant, les suretés constituées pour la réalisation des différentes parties d’ouvrages, objet du marché, seront maintenues dans leur montant jusqu’à expiration du délai de garantie du dernier </w:t>
      </w:r>
      <w:r w:rsidRPr="007F12DE">
        <w:rPr>
          <w:rFonts w:ascii="Calibri" w:eastAsia="Times New Roman" w:hAnsi="Calibri" w:cs="Calibri"/>
          <w:noProof/>
          <w:shd w:val="clear" w:color="auto" w:fill="FFFFFF"/>
          <w:lang w:eastAsia="fr-FR"/>
        </w:rPr>
        <w:lastRenderedPageBreak/>
        <w:t>ouvrage réceptionné. Elles pourront être mises en jeu au titre de la garantie de parfait achèvement propre à chacun des ouvrages réceptionnés.</w:t>
      </w:r>
    </w:p>
    <w:p w14:paraId="1583C71E"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b/>
          <w:noProof/>
          <w:shd w:val="clear" w:color="auto" w:fill="FFFFFF"/>
          <w:lang w:eastAsia="fr-FR"/>
        </w:rPr>
        <w:t>Par dérogation à l'article 42.2 du CCAG</w:t>
      </w:r>
      <w:r w:rsidRPr="007F12DE">
        <w:rPr>
          <w:rFonts w:ascii="Calibri" w:eastAsia="Times New Roman" w:hAnsi="Calibri" w:cs="Calibri"/>
          <w:bCs/>
          <w:noProof/>
          <w:shd w:val="clear" w:color="auto" w:fill="FFFFFF"/>
          <w:lang w:eastAsia="fr-FR"/>
        </w:rPr>
        <w:t xml:space="preserve"> travaux</w:t>
      </w:r>
      <w:r w:rsidRPr="007F12DE">
        <w:rPr>
          <w:rFonts w:ascii="Calibri" w:eastAsia="Times New Roman" w:hAnsi="Calibri" w:cs="Calibri"/>
          <w:noProof/>
          <w:shd w:val="clear" w:color="auto" w:fill="FFFFFF"/>
          <w:lang w:eastAsia="fr-FR"/>
        </w:rPr>
        <w:t xml:space="preserve">, la prise de possession par le maître d’ouvrage, avant l'achèvement de l'ensemble des travaux, de certains ouvrages ou parties d'ouvrage doit être précédée d'une réception partielle dont les conditions seront fixées par le représentant du maître d’ouvrage et notifiées par ordre de service. </w:t>
      </w:r>
    </w:p>
    <w:p w14:paraId="7B7A9473"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Dans le cas de marchés par lots séparés, la date de réception sera unique pour tous les lots, et prendra effet à la fin de l’ensemble des travaux relatifs à la réalisation de l’ouvrage, sauf identification d'une partie d'ouvrage constitutive d'un lot qui ferait l'objet d'une réception partielle comme indiqué ci-dessus. Cependant, un constat d'achèvement des travaux pourra être établi lorsqu’un entrepreneur en fera la demande. </w:t>
      </w:r>
    </w:p>
    <w:p w14:paraId="289DF5B7" w14:textId="037FBC69" w:rsidR="00161CC9" w:rsidRPr="007F12DE" w:rsidRDefault="007533DE" w:rsidP="00455142">
      <w:pPr>
        <w:pStyle w:val="02-TITRE2"/>
        <w:numPr>
          <w:ilvl w:val="0"/>
          <w:numId w:val="0"/>
        </w:numPr>
        <w:jc w:val="both"/>
      </w:pPr>
      <w:bookmarkStart w:id="265" w:name="_Toc70597118"/>
      <w:bookmarkStart w:id="266" w:name="_Toc156307702"/>
      <w:bookmarkStart w:id="267" w:name="_Toc208326767"/>
      <w:r>
        <w:t xml:space="preserve">14.2 </w:t>
      </w:r>
      <w:r w:rsidR="00161CC9" w:rsidRPr="007F12DE">
        <w:t>Délais de garantie</w:t>
      </w:r>
      <w:bookmarkEnd w:id="265"/>
      <w:bookmarkEnd w:id="266"/>
      <w:bookmarkEnd w:id="267"/>
    </w:p>
    <w:p w14:paraId="4EE843B9" w14:textId="77777777" w:rsidR="00161CC9"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délai de garantie prévu à l'article 44.1 du C.C.A.G. ne fait l'objet d'aucune stipulation particulière.</w:t>
      </w:r>
    </w:p>
    <w:p w14:paraId="7F6D5458" w14:textId="77777777" w:rsidR="00E367F6" w:rsidRPr="00E367F6" w:rsidRDefault="00E367F6" w:rsidP="00E367F6">
      <w:pPr>
        <w:tabs>
          <w:tab w:val="left" w:leader="dot" w:pos="9356"/>
        </w:tabs>
        <w:jc w:val="both"/>
        <w:rPr>
          <w:rFonts w:ascii="Calibri" w:eastAsia="Times New Roman" w:hAnsi="Calibri" w:cs="Calibri"/>
          <w:noProof/>
          <w:lang w:eastAsia="fr-FR"/>
        </w:rPr>
      </w:pPr>
      <w:r w:rsidRPr="00E367F6">
        <w:rPr>
          <w:rFonts w:ascii="Calibri" w:eastAsia="Times New Roman" w:hAnsi="Calibri" w:cs="Calibri"/>
          <w:noProof/>
          <w:lang w:eastAsia="fr-FR"/>
        </w:rPr>
        <w:t>Le titulaire s’oblige à mettre en jeu les garanties d’ordre public dont il est débiteur au titre des articles 1792-6 et 1792-3 du code civil.</w:t>
      </w:r>
    </w:p>
    <w:p w14:paraId="20499E98" w14:textId="77777777" w:rsidR="00E367F6" w:rsidRPr="00E367F6" w:rsidRDefault="00E367F6" w:rsidP="00E367F6">
      <w:pPr>
        <w:tabs>
          <w:tab w:val="left" w:leader="dot" w:pos="9356"/>
        </w:tabs>
        <w:jc w:val="both"/>
        <w:rPr>
          <w:rFonts w:ascii="Calibri" w:eastAsia="Times New Roman" w:hAnsi="Calibri" w:cs="Calibri"/>
          <w:noProof/>
          <w:lang w:eastAsia="fr-FR"/>
        </w:rPr>
      </w:pPr>
      <w:r w:rsidRPr="00E367F6">
        <w:rPr>
          <w:rFonts w:ascii="Calibri" w:eastAsia="Times New Roman" w:hAnsi="Calibri" w:cs="Calibri"/>
          <w:noProof/>
          <w:lang w:eastAsia="fr-FR"/>
        </w:rPr>
        <w:t xml:space="preserve">L’entrepreneur est tenu de la réparation de tous les désordres signalés par le maître de l'ouvrage ou le maitre d’œuvre, soit au moyen de réserves mentionnées au procès-verbal de réception, soit par voie de notification écrite (courriel ou RAR). L’entrepreneur est débiteur d’une obligation corrective et curative des désordres mais également des conséquences induites par celui-ci. </w:t>
      </w:r>
    </w:p>
    <w:p w14:paraId="5EA1E69E" w14:textId="77777777" w:rsidR="00C003EF" w:rsidRDefault="00C003EF" w:rsidP="00E367F6">
      <w:pPr>
        <w:tabs>
          <w:tab w:val="left" w:leader="dot" w:pos="9356"/>
        </w:tabs>
        <w:jc w:val="both"/>
        <w:rPr>
          <w:rFonts w:ascii="Calibri" w:eastAsia="Times New Roman" w:hAnsi="Calibri" w:cs="Calibri"/>
          <w:noProof/>
          <w:lang w:eastAsia="fr-FR"/>
        </w:rPr>
      </w:pPr>
    </w:p>
    <w:p w14:paraId="519E3357" w14:textId="77777777" w:rsidR="00C003EF" w:rsidRDefault="00C003EF" w:rsidP="00E367F6">
      <w:pPr>
        <w:tabs>
          <w:tab w:val="left" w:leader="dot" w:pos="9356"/>
        </w:tabs>
        <w:jc w:val="both"/>
        <w:rPr>
          <w:rFonts w:ascii="Calibri" w:eastAsia="Times New Roman" w:hAnsi="Calibri" w:cs="Calibri"/>
          <w:noProof/>
          <w:lang w:eastAsia="fr-FR"/>
        </w:rPr>
      </w:pPr>
    </w:p>
    <w:p w14:paraId="3995C344" w14:textId="77777777" w:rsidR="00C003EF" w:rsidRDefault="00C003EF" w:rsidP="00E367F6">
      <w:pPr>
        <w:tabs>
          <w:tab w:val="left" w:leader="dot" w:pos="9356"/>
        </w:tabs>
        <w:jc w:val="both"/>
        <w:rPr>
          <w:rFonts w:ascii="Calibri" w:eastAsia="Times New Roman" w:hAnsi="Calibri" w:cs="Calibri"/>
          <w:noProof/>
          <w:lang w:eastAsia="fr-FR"/>
        </w:rPr>
      </w:pPr>
    </w:p>
    <w:p w14:paraId="236C78F4" w14:textId="77777777" w:rsidR="00C003EF" w:rsidRDefault="00C003EF" w:rsidP="00E367F6">
      <w:pPr>
        <w:tabs>
          <w:tab w:val="left" w:leader="dot" w:pos="9356"/>
        </w:tabs>
        <w:jc w:val="both"/>
        <w:rPr>
          <w:rFonts w:ascii="Calibri" w:eastAsia="Times New Roman" w:hAnsi="Calibri" w:cs="Calibri"/>
          <w:noProof/>
          <w:lang w:eastAsia="fr-FR"/>
        </w:rPr>
      </w:pPr>
    </w:p>
    <w:p w14:paraId="3BB3FB56" w14:textId="77777777" w:rsidR="00C003EF" w:rsidRDefault="00C003EF" w:rsidP="00E367F6">
      <w:pPr>
        <w:tabs>
          <w:tab w:val="left" w:leader="dot" w:pos="9356"/>
        </w:tabs>
        <w:jc w:val="both"/>
        <w:rPr>
          <w:rFonts w:ascii="Calibri" w:eastAsia="Times New Roman" w:hAnsi="Calibri" w:cs="Calibri"/>
          <w:noProof/>
          <w:lang w:eastAsia="fr-FR"/>
        </w:rPr>
      </w:pPr>
    </w:p>
    <w:p w14:paraId="4355F2FA" w14:textId="6C5481AE" w:rsidR="00E367F6" w:rsidRPr="00E367F6" w:rsidRDefault="00E367F6" w:rsidP="00E367F6">
      <w:pPr>
        <w:tabs>
          <w:tab w:val="left" w:leader="dot" w:pos="9356"/>
        </w:tabs>
        <w:jc w:val="both"/>
        <w:rPr>
          <w:rFonts w:ascii="Calibri" w:eastAsia="Times New Roman" w:hAnsi="Calibri" w:cs="Calibri"/>
          <w:noProof/>
          <w:lang w:eastAsia="fr-FR"/>
        </w:rPr>
      </w:pPr>
      <w:r w:rsidRPr="00E367F6">
        <w:rPr>
          <w:rFonts w:ascii="Calibri" w:eastAsia="Times New Roman" w:hAnsi="Calibri" w:cs="Calibri"/>
          <w:noProof/>
          <w:lang w:eastAsia="fr-FR"/>
        </w:rPr>
        <w:t>Les délais nécessaires à l'exécution des travaux de réparation sont fixés selon les délais précisés ci</w:t>
      </w:r>
      <w:r w:rsidR="00D052A1">
        <w:rPr>
          <w:rFonts w:ascii="Calibri" w:eastAsia="Times New Roman" w:hAnsi="Calibri" w:cs="Calibri"/>
          <w:noProof/>
          <w:lang w:eastAsia="fr-FR"/>
        </w:rPr>
        <w:noBreakHyphen/>
      </w:r>
      <w:r w:rsidRPr="00E367F6">
        <w:rPr>
          <w:rFonts w:ascii="Calibri" w:eastAsia="Times New Roman" w:hAnsi="Calibri" w:cs="Calibri"/>
          <w:noProof/>
          <w:lang w:eastAsia="fr-FR"/>
        </w:rPr>
        <w:t xml:space="preserve">après. </w:t>
      </w:r>
    </w:p>
    <w:tbl>
      <w:tblPr>
        <w:tblStyle w:val="Grilledutableau"/>
        <w:tblW w:w="10774" w:type="dxa"/>
        <w:tblInd w:w="-856" w:type="dxa"/>
        <w:tblLook w:val="04A0" w:firstRow="1" w:lastRow="0" w:firstColumn="1" w:lastColumn="0" w:noHBand="0" w:noVBand="1"/>
      </w:tblPr>
      <w:tblGrid>
        <w:gridCol w:w="2263"/>
        <w:gridCol w:w="3778"/>
        <w:gridCol w:w="4733"/>
      </w:tblGrid>
      <w:tr w:rsidR="00E367F6" w:rsidRPr="00E367F6" w14:paraId="4C2C8240" w14:textId="77777777" w:rsidTr="004B3BBF">
        <w:tc>
          <w:tcPr>
            <w:tcW w:w="2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573EC8" w14:textId="77777777" w:rsidR="00E367F6" w:rsidRPr="00E367F6" w:rsidRDefault="00E367F6" w:rsidP="004B3BBF">
            <w:pPr>
              <w:tabs>
                <w:tab w:val="left" w:leader="dot" w:pos="9356"/>
              </w:tabs>
              <w:spacing w:after="160" w:line="259" w:lineRule="auto"/>
              <w:ind w:left="360"/>
              <w:jc w:val="center"/>
              <w:rPr>
                <w:rFonts w:ascii="Calibri" w:eastAsia="Times New Roman" w:hAnsi="Calibri" w:cs="Calibri"/>
                <w:noProof/>
                <w:sz w:val="22"/>
                <w:szCs w:val="22"/>
                <w:lang w:eastAsia="fr-FR"/>
              </w:rPr>
            </w:pPr>
          </w:p>
          <w:p w14:paraId="55104FF4" w14:textId="0B4A9409" w:rsidR="00E367F6" w:rsidRPr="00E367F6" w:rsidRDefault="00E367F6" w:rsidP="004B3BBF">
            <w:pPr>
              <w:tabs>
                <w:tab w:val="left" w:leader="dot" w:pos="9356"/>
              </w:tabs>
              <w:spacing w:after="160" w:line="259" w:lineRule="auto"/>
              <w:ind w:left="-101"/>
              <w:jc w:val="center"/>
              <w:rPr>
                <w:rFonts w:ascii="Calibri" w:eastAsia="Times New Roman" w:hAnsi="Calibri" w:cs="Calibri"/>
                <w:noProof/>
                <w:sz w:val="22"/>
                <w:szCs w:val="22"/>
                <w:lang w:eastAsia="fr-FR"/>
              </w:rPr>
            </w:pPr>
            <w:r w:rsidRPr="00E367F6">
              <w:rPr>
                <w:rFonts w:ascii="Calibri" w:eastAsia="Times New Roman" w:hAnsi="Calibri" w:cs="Calibri"/>
                <w:noProof/>
                <w:sz w:val="22"/>
                <w:szCs w:val="22"/>
                <w:lang w:eastAsia="fr-FR"/>
              </w:rPr>
              <w:t>Gravité du désordre</w:t>
            </w:r>
          </w:p>
          <w:p w14:paraId="6DD8208D" w14:textId="77777777" w:rsidR="00E367F6" w:rsidRPr="00E367F6" w:rsidRDefault="00E367F6" w:rsidP="004B3BBF">
            <w:pPr>
              <w:tabs>
                <w:tab w:val="left" w:leader="dot" w:pos="9356"/>
              </w:tabs>
              <w:spacing w:after="160" w:line="259" w:lineRule="auto"/>
              <w:ind w:left="360"/>
              <w:jc w:val="center"/>
              <w:rPr>
                <w:rFonts w:ascii="Calibri" w:eastAsia="Times New Roman" w:hAnsi="Calibri" w:cs="Calibri"/>
                <w:noProof/>
                <w:sz w:val="22"/>
                <w:szCs w:val="22"/>
                <w:lang w:eastAsia="fr-FR"/>
              </w:rPr>
            </w:pPr>
          </w:p>
        </w:tc>
        <w:tc>
          <w:tcPr>
            <w:tcW w:w="37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65A40E" w14:textId="77777777" w:rsidR="00E367F6" w:rsidRPr="00E367F6" w:rsidRDefault="00E367F6" w:rsidP="004B3BBF">
            <w:pPr>
              <w:tabs>
                <w:tab w:val="left" w:leader="dot" w:pos="9356"/>
              </w:tabs>
              <w:spacing w:after="160" w:line="259" w:lineRule="auto"/>
              <w:ind w:left="360"/>
              <w:jc w:val="center"/>
              <w:rPr>
                <w:rFonts w:ascii="Calibri" w:eastAsia="Times New Roman" w:hAnsi="Calibri" w:cs="Calibri"/>
                <w:noProof/>
                <w:sz w:val="22"/>
                <w:szCs w:val="22"/>
                <w:lang w:eastAsia="fr-FR"/>
              </w:rPr>
            </w:pPr>
          </w:p>
          <w:p w14:paraId="3153770B" w14:textId="77777777" w:rsidR="00E367F6" w:rsidRPr="00E367F6" w:rsidRDefault="00E367F6" w:rsidP="004B3BBF">
            <w:pPr>
              <w:tabs>
                <w:tab w:val="left" w:leader="dot" w:pos="9356"/>
              </w:tabs>
              <w:spacing w:after="160" w:line="259" w:lineRule="auto"/>
              <w:ind w:left="-96"/>
              <w:jc w:val="center"/>
              <w:rPr>
                <w:rFonts w:ascii="Calibri" w:eastAsia="Times New Roman" w:hAnsi="Calibri" w:cs="Calibri"/>
                <w:noProof/>
                <w:sz w:val="22"/>
                <w:szCs w:val="22"/>
                <w:lang w:eastAsia="fr-FR"/>
              </w:rPr>
            </w:pPr>
            <w:r w:rsidRPr="00E367F6">
              <w:rPr>
                <w:rFonts w:ascii="Calibri" w:eastAsia="Times New Roman" w:hAnsi="Calibri" w:cs="Calibri"/>
                <w:noProof/>
                <w:sz w:val="22"/>
                <w:szCs w:val="22"/>
                <w:lang w:eastAsia="fr-FR"/>
              </w:rPr>
              <w:t>Exemple de désordre</w:t>
            </w:r>
          </w:p>
          <w:p w14:paraId="6A0A9F2F" w14:textId="77777777" w:rsidR="00E367F6" w:rsidRPr="00E367F6" w:rsidRDefault="00E367F6" w:rsidP="004B3BBF">
            <w:pPr>
              <w:tabs>
                <w:tab w:val="left" w:leader="dot" w:pos="9356"/>
              </w:tabs>
              <w:spacing w:after="160" w:line="259" w:lineRule="auto"/>
              <w:ind w:left="360"/>
              <w:jc w:val="center"/>
              <w:rPr>
                <w:rFonts w:ascii="Calibri" w:eastAsia="Times New Roman" w:hAnsi="Calibri" w:cs="Calibri"/>
                <w:noProof/>
                <w:sz w:val="22"/>
                <w:szCs w:val="22"/>
                <w:lang w:eastAsia="fr-FR"/>
              </w:rPr>
            </w:pPr>
          </w:p>
        </w:tc>
        <w:tc>
          <w:tcPr>
            <w:tcW w:w="473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89C523" w14:textId="77777777" w:rsidR="00E367F6" w:rsidRPr="00E367F6" w:rsidRDefault="00E367F6" w:rsidP="004B3BBF">
            <w:pPr>
              <w:tabs>
                <w:tab w:val="left" w:leader="dot" w:pos="9356"/>
              </w:tabs>
              <w:spacing w:after="160" w:line="259" w:lineRule="auto"/>
              <w:ind w:left="360"/>
              <w:jc w:val="center"/>
              <w:rPr>
                <w:rFonts w:ascii="Calibri" w:eastAsia="Times New Roman" w:hAnsi="Calibri" w:cs="Calibri"/>
                <w:noProof/>
                <w:sz w:val="22"/>
                <w:szCs w:val="22"/>
                <w:lang w:eastAsia="fr-FR"/>
              </w:rPr>
            </w:pPr>
          </w:p>
          <w:p w14:paraId="245C9B3F" w14:textId="77777777" w:rsidR="00E367F6" w:rsidRPr="00E367F6" w:rsidRDefault="00E367F6" w:rsidP="004B3BBF">
            <w:pPr>
              <w:tabs>
                <w:tab w:val="left" w:leader="dot" w:pos="9356"/>
              </w:tabs>
              <w:spacing w:after="160" w:line="259" w:lineRule="auto"/>
              <w:ind w:left="-191"/>
              <w:jc w:val="center"/>
              <w:rPr>
                <w:rFonts w:ascii="Calibri" w:eastAsia="Times New Roman" w:hAnsi="Calibri" w:cs="Calibri"/>
                <w:noProof/>
                <w:sz w:val="22"/>
                <w:szCs w:val="22"/>
                <w:lang w:eastAsia="fr-FR"/>
              </w:rPr>
            </w:pPr>
            <w:r w:rsidRPr="00E367F6">
              <w:rPr>
                <w:rFonts w:ascii="Calibri" w:eastAsia="Times New Roman" w:hAnsi="Calibri" w:cs="Calibri"/>
                <w:noProof/>
                <w:sz w:val="22"/>
                <w:szCs w:val="22"/>
                <w:lang w:eastAsia="fr-FR"/>
              </w:rPr>
              <w:t>Intervention</w:t>
            </w:r>
          </w:p>
          <w:p w14:paraId="0FBC76F6" w14:textId="77777777" w:rsidR="00E367F6" w:rsidRPr="00E367F6" w:rsidRDefault="00E367F6" w:rsidP="004B3BBF">
            <w:pPr>
              <w:tabs>
                <w:tab w:val="left" w:leader="dot" w:pos="9356"/>
              </w:tabs>
              <w:spacing w:after="160" w:line="259" w:lineRule="auto"/>
              <w:ind w:left="360"/>
              <w:jc w:val="center"/>
              <w:rPr>
                <w:rFonts w:ascii="Calibri" w:eastAsia="Times New Roman" w:hAnsi="Calibri" w:cs="Calibri"/>
                <w:noProof/>
                <w:sz w:val="22"/>
                <w:szCs w:val="22"/>
                <w:lang w:eastAsia="fr-FR"/>
              </w:rPr>
            </w:pPr>
          </w:p>
        </w:tc>
      </w:tr>
      <w:tr w:rsidR="00E367F6" w:rsidRPr="00E367F6" w14:paraId="6CED99AF" w14:textId="77777777" w:rsidTr="004B3BBF">
        <w:trPr>
          <w:trHeight w:val="841"/>
        </w:trPr>
        <w:tc>
          <w:tcPr>
            <w:tcW w:w="2263" w:type="dxa"/>
            <w:tcBorders>
              <w:top w:val="single" w:sz="4" w:space="0" w:color="auto"/>
              <w:left w:val="single" w:sz="4" w:space="0" w:color="auto"/>
              <w:bottom w:val="single" w:sz="4" w:space="0" w:color="auto"/>
              <w:right w:val="single" w:sz="4" w:space="0" w:color="auto"/>
            </w:tcBorders>
            <w:hideMark/>
          </w:tcPr>
          <w:p w14:paraId="628DA4A5" w14:textId="5FB28BFA"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E</w:t>
            </w:r>
            <w:r w:rsidRPr="00C003EF">
              <w:rPr>
                <w:rFonts w:ascii="Calibri" w:eastAsia="Times New Roman" w:hAnsi="Calibri" w:cs="Calibri"/>
                <w:noProof/>
                <w:sz w:val="20"/>
                <w:szCs w:val="20"/>
                <w:lang w:eastAsia="fr-FR"/>
              </w:rPr>
              <w:t>n</w:t>
            </w:r>
            <w:r w:rsidRPr="00E367F6">
              <w:rPr>
                <w:rFonts w:ascii="Calibri" w:eastAsia="Times New Roman" w:hAnsi="Calibri" w:cs="Calibri"/>
                <w:noProof/>
                <w:sz w:val="20"/>
                <w:szCs w:val="20"/>
                <w:lang w:eastAsia="fr-FR"/>
              </w:rPr>
              <w:t xml:space="preserve"> cas de désordres de nature à compromettre la sécurité de l'ensemble Immobilier ou de ses occupants</w:t>
            </w:r>
          </w:p>
        </w:tc>
        <w:tc>
          <w:tcPr>
            <w:tcW w:w="3778" w:type="dxa"/>
            <w:tcBorders>
              <w:top w:val="single" w:sz="4" w:space="0" w:color="auto"/>
              <w:left w:val="single" w:sz="4" w:space="0" w:color="auto"/>
              <w:bottom w:val="single" w:sz="4" w:space="0" w:color="auto"/>
              <w:right w:val="single" w:sz="4" w:space="0" w:color="auto"/>
            </w:tcBorders>
            <w:hideMark/>
          </w:tcPr>
          <w:p w14:paraId="6EF22E26" w14:textId="77777777"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Fuite de gaz, incident sur ascenseur, garde-corps mal fixé</w:t>
            </w:r>
          </w:p>
        </w:tc>
        <w:tc>
          <w:tcPr>
            <w:tcW w:w="4733" w:type="dxa"/>
            <w:tcBorders>
              <w:top w:val="single" w:sz="4" w:space="0" w:color="auto"/>
              <w:left w:val="single" w:sz="4" w:space="0" w:color="auto"/>
              <w:bottom w:val="single" w:sz="4" w:space="0" w:color="auto"/>
              <w:right w:val="single" w:sz="4" w:space="0" w:color="auto"/>
            </w:tcBorders>
            <w:hideMark/>
          </w:tcPr>
          <w:p w14:paraId="5BE14A56" w14:textId="77777777"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L’entrepreneur s'engage à prendre des mesures conservatoires visant à assurer une mise en sécurité immédiatement après la réception de la notification des désordres relevés et à assurer un suivi rigoureux de la reprise des ouvrages. La réparation définitive du désordre devra intervenir dans un délai de 48h. Passé ce délai, les travaux seront exécutés aux frais et risques de l’entrepreneur.</w:t>
            </w:r>
          </w:p>
        </w:tc>
      </w:tr>
      <w:tr w:rsidR="00E367F6" w:rsidRPr="00E367F6" w14:paraId="0DC7C2EE" w14:textId="77777777" w:rsidTr="004B3BBF">
        <w:trPr>
          <w:trHeight w:val="2110"/>
        </w:trPr>
        <w:tc>
          <w:tcPr>
            <w:tcW w:w="2263" w:type="dxa"/>
            <w:tcBorders>
              <w:top w:val="single" w:sz="4" w:space="0" w:color="auto"/>
              <w:left w:val="single" w:sz="4" w:space="0" w:color="auto"/>
              <w:bottom w:val="single" w:sz="4" w:space="0" w:color="auto"/>
              <w:right w:val="single" w:sz="4" w:space="0" w:color="auto"/>
            </w:tcBorders>
            <w:hideMark/>
          </w:tcPr>
          <w:p w14:paraId="722DC39C" w14:textId="77777777"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En cas de désordres graves mais ne portant pas atteinte à la sécurité</w:t>
            </w:r>
          </w:p>
        </w:tc>
        <w:tc>
          <w:tcPr>
            <w:tcW w:w="3778" w:type="dxa"/>
            <w:tcBorders>
              <w:top w:val="single" w:sz="4" w:space="0" w:color="auto"/>
              <w:left w:val="single" w:sz="4" w:space="0" w:color="auto"/>
              <w:bottom w:val="single" w:sz="4" w:space="0" w:color="auto"/>
              <w:right w:val="single" w:sz="4" w:space="0" w:color="auto"/>
            </w:tcBorders>
            <w:hideMark/>
          </w:tcPr>
          <w:p w14:paraId="60B62D62" w14:textId="77777777"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Inondation suite à une fuite, contrôle d'accès bloqué, porte palière défectueuse, système de chauffage ou de climatisation défectueux, ouvrant ou porte fenêtre n'assurant pas l'étanchéité, dysfonctionnement du système de désenfumage ou de la VMC, dysfonctionnement du système d’eau</w:t>
            </w:r>
          </w:p>
        </w:tc>
        <w:tc>
          <w:tcPr>
            <w:tcW w:w="4733" w:type="dxa"/>
            <w:tcBorders>
              <w:top w:val="single" w:sz="4" w:space="0" w:color="auto"/>
              <w:left w:val="single" w:sz="4" w:space="0" w:color="auto"/>
              <w:bottom w:val="single" w:sz="4" w:space="0" w:color="auto"/>
              <w:right w:val="single" w:sz="4" w:space="0" w:color="auto"/>
            </w:tcBorders>
            <w:hideMark/>
          </w:tcPr>
          <w:p w14:paraId="47F7F03A" w14:textId="77777777"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 xml:space="preserve">L’entrepreneur s'engage à prendre des mesures conservatoires sous un délai de 48h. L’entrepreneur s’engage à réaliser les travaux correctifs dans un délai de 15 jours à compter de la réception de la notification des désordres relevés et à assurer un suivi rigoureux de la reprise des travaux nécessaires. </w:t>
            </w:r>
          </w:p>
        </w:tc>
      </w:tr>
      <w:tr w:rsidR="00E367F6" w:rsidRPr="00E367F6" w14:paraId="2B71AA68" w14:textId="77777777" w:rsidTr="004B3BBF">
        <w:tc>
          <w:tcPr>
            <w:tcW w:w="2263" w:type="dxa"/>
            <w:tcBorders>
              <w:top w:val="single" w:sz="4" w:space="0" w:color="auto"/>
              <w:left w:val="single" w:sz="4" w:space="0" w:color="auto"/>
              <w:bottom w:val="single" w:sz="4" w:space="0" w:color="auto"/>
              <w:right w:val="single" w:sz="4" w:space="0" w:color="auto"/>
            </w:tcBorders>
            <w:hideMark/>
          </w:tcPr>
          <w:p w14:paraId="438DE07B" w14:textId="77777777"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En cas de désordres de nature à porter atteinte au confort des occupants ou à entraîner une gêne quelconque</w:t>
            </w:r>
          </w:p>
        </w:tc>
        <w:tc>
          <w:tcPr>
            <w:tcW w:w="3778" w:type="dxa"/>
            <w:tcBorders>
              <w:top w:val="single" w:sz="4" w:space="0" w:color="auto"/>
              <w:left w:val="single" w:sz="4" w:space="0" w:color="auto"/>
              <w:bottom w:val="single" w:sz="4" w:space="0" w:color="auto"/>
              <w:right w:val="single" w:sz="4" w:space="0" w:color="auto"/>
            </w:tcBorders>
            <w:hideMark/>
          </w:tcPr>
          <w:p w14:paraId="34E9951E" w14:textId="04B94933"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Fuite siphon évier, porte de communication défectueuse, problèmes sur revêtements muraux, problèmes sur revêtements de sol sauf si risque de chute pour les personnes, mauvais fonctionnement des portes fenêtres ou portes palières</w:t>
            </w:r>
          </w:p>
        </w:tc>
        <w:tc>
          <w:tcPr>
            <w:tcW w:w="4733" w:type="dxa"/>
            <w:tcBorders>
              <w:top w:val="single" w:sz="4" w:space="0" w:color="auto"/>
              <w:left w:val="single" w:sz="4" w:space="0" w:color="auto"/>
              <w:bottom w:val="single" w:sz="4" w:space="0" w:color="auto"/>
              <w:right w:val="single" w:sz="4" w:space="0" w:color="auto"/>
            </w:tcBorders>
            <w:hideMark/>
          </w:tcPr>
          <w:p w14:paraId="000A6FDA" w14:textId="77777777"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L’entrepreneur s’engage à réaliser les travaux correctifs dans un délai de 15 jours à compter de la réception de la notification des désordres relevés et à assurer un suivi rigoureux de la reprise des travaux nécessaires</w:t>
            </w:r>
          </w:p>
        </w:tc>
      </w:tr>
    </w:tbl>
    <w:p w14:paraId="42A311B4" w14:textId="77777777" w:rsidR="00E367F6" w:rsidRPr="00E367F6" w:rsidRDefault="00E367F6" w:rsidP="00E367F6">
      <w:pPr>
        <w:tabs>
          <w:tab w:val="left" w:leader="dot" w:pos="9356"/>
        </w:tabs>
        <w:jc w:val="both"/>
        <w:rPr>
          <w:rFonts w:ascii="Calibri" w:eastAsia="Times New Roman" w:hAnsi="Calibri" w:cs="Calibri"/>
          <w:noProof/>
          <w:lang w:eastAsia="fr-FR"/>
        </w:rPr>
      </w:pPr>
    </w:p>
    <w:p w14:paraId="04EAF72B" w14:textId="77777777" w:rsidR="00E367F6" w:rsidRPr="00E367F6" w:rsidRDefault="00E367F6" w:rsidP="00E367F6">
      <w:pPr>
        <w:tabs>
          <w:tab w:val="left" w:leader="dot" w:pos="9356"/>
        </w:tabs>
        <w:jc w:val="both"/>
        <w:rPr>
          <w:rFonts w:ascii="Calibri" w:eastAsia="Times New Roman" w:hAnsi="Calibri" w:cs="Calibri"/>
          <w:noProof/>
          <w:lang w:eastAsia="fr-FR"/>
        </w:rPr>
      </w:pPr>
      <w:bookmarkStart w:id="268" w:name="_Hlk116048339"/>
      <w:r w:rsidRPr="00E367F6">
        <w:rPr>
          <w:rFonts w:ascii="Calibri" w:eastAsia="Times New Roman" w:hAnsi="Calibri" w:cs="Calibri"/>
          <w:noProof/>
          <w:lang w:eastAsia="fr-FR"/>
        </w:rPr>
        <w:t xml:space="preserve">La liste des désordres ci-dessus n’étant pas exhaustive au regard de la typologie des désordres, le délai d’intervention devra s’apprécier en fonction de la gravité de celui-ci selon les délais déterminés ci-dessus. </w:t>
      </w:r>
    </w:p>
    <w:bookmarkEnd w:id="268"/>
    <w:p w14:paraId="65403D6D" w14:textId="00FFE4F4" w:rsidR="00E367F6" w:rsidRPr="00E367F6" w:rsidRDefault="00E367F6" w:rsidP="00E367F6">
      <w:pPr>
        <w:tabs>
          <w:tab w:val="left" w:leader="dot" w:pos="9356"/>
        </w:tabs>
        <w:jc w:val="both"/>
        <w:rPr>
          <w:rFonts w:ascii="Calibri" w:eastAsia="Times New Roman" w:hAnsi="Calibri" w:cs="Calibri"/>
          <w:noProof/>
          <w:lang w:eastAsia="fr-FR"/>
        </w:rPr>
      </w:pPr>
      <w:r w:rsidRPr="00E367F6">
        <w:rPr>
          <w:rFonts w:ascii="Calibri" w:eastAsia="Times New Roman" w:hAnsi="Calibri" w:cs="Calibri"/>
          <w:noProof/>
          <w:lang w:eastAsia="fr-FR"/>
        </w:rPr>
        <w:t xml:space="preserve">La notification des désordres pourra être réalisée par le pouvoir adjudicateur par tous moyens permettant d’attester une date certaine. </w:t>
      </w:r>
    </w:p>
    <w:p w14:paraId="6C816C37" w14:textId="77777777" w:rsidR="00E367F6" w:rsidRPr="00E367F6" w:rsidRDefault="00E367F6" w:rsidP="005710E2">
      <w:pPr>
        <w:pStyle w:val="02-TITRE2"/>
        <w:numPr>
          <w:ilvl w:val="0"/>
          <w:numId w:val="0"/>
        </w:numPr>
        <w:ind w:left="890" w:hanging="890"/>
      </w:pPr>
      <w:r w:rsidRPr="00E367F6">
        <w:t xml:space="preserve">14.3 Correction des réserves </w:t>
      </w:r>
    </w:p>
    <w:p w14:paraId="3C217038" w14:textId="77777777" w:rsidR="00E367F6" w:rsidRPr="00E367F6" w:rsidRDefault="00E367F6" w:rsidP="00E367F6">
      <w:pPr>
        <w:tabs>
          <w:tab w:val="left" w:leader="dot" w:pos="9356"/>
        </w:tabs>
        <w:jc w:val="both"/>
        <w:rPr>
          <w:rFonts w:ascii="Calibri" w:eastAsia="Times New Roman" w:hAnsi="Calibri" w:cs="Calibri"/>
          <w:noProof/>
          <w:lang w:eastAsia="fr-FR"/>
        </w:rPr>
      </w:pPr>
      <w:r w:rsidRPr="00E367F6">
        <w:rPr>
          <w:rFonts w:ascii="Calibri" w:eastAsia="Times New Roman" w:hAnsi="Calibri" w:cs="Calibri"/>
          <w:noProof/>
          <w:lang w:eastAsia="fr-FR"/>
        </w:rPr>
        <w:t>L’entrepreneur est tenu de la réparation de tous les désordres signalés par le maître de l'ouvrage ou le maître d’œuvre, soit au moyen de réserves mentionnées au procès-verbal de réception, soit par voie de notification écrite (courriel ou RAR). L’entrepreneur est débiteur d’une obligation corrective et curative des désordres mais également des conséquences induites par celui-ci.</w:t>
      </w:r>
    </w:p>
    <w:p w14:paraId="69DAE018" w14:textId="77777777" w:rsidR="00E367F6" w:rsidRPr="00E367F6" w:rsidRDefault="00E367F6" w:rsidP="00E367F6">
      <w:pPr>
        <w:tabs>
          <w:tab w:val="left" w:leader="dot" w:pos="9356"/>
        </w:tabs>
        <w:jc w:val="both"/>
        <w:rPr>
          <w:rFonts w:ascii="Calibri" w:eastAsia="Times New Roman" w:hAnsi="Calibri" w:cs="Calibri"/>
          <w:noProof/>
          <w:lang w:eastAsia="fr-FR"/>
        </w:rPr>
      </w:pPr>
      <w:r w:rsidRPr="00E367F6">
        <w:rPr>
          <w:rFonts w:ascii="Calibri" w:eastAsia="Times New Roman" w:hAnsi="Calibri" w:cs="Calibri"/>
          <w:noProof/>
          <w:lang w:eastAsia="fr-FR"/>
        </w:rPr>
        <w:t xml:space="preserve">Les délais d'intervention prescrits ci-dessous pourront éventuellement être raccourcis dans le cas de réserves, malfaçons nécessitant une intervention plus rapide motivée par des problèmes de sécurité touchant les personnes ou les ouvrages ou risquant d'occasionner une aggravation des désordres. </w:t>
      </w:r>
    </w:p>
    <w:p w14:paraId="0CD3EB10" w14:textId="77777777" w:rsidR="00E367F6" w:rsidRPr="00E367F6" w:rsidRDefault="00E367F6" w:rsidP="00E367F6">
      <w:pPr>
        <w:tabs>
          <w:tab w:val="left" w:leader="dot" w:pos="9356"/>
        </w:tabs>
        <w:jc w:val="both"/>
        <w:rPr>
          <w:rFonts w:ascii="Calibri" w:eastAsia="Times New Roman" w:hAnsi="Calibri" w:cs="Calibri"/>
          <w:noProof/>
          <w:lang w:eastAsia="fr-FR"/>
        </w:rPr>
      </w:pPr>
      <w:r w:rsidRPr="00E367F6">
        <w:rPr>
          <w:rFonts w:ascii="Calibri" w:eastAsia="Times New Roman" w:hAnsi="Calibri" w:cs="Calibri"/>
          <w:noProof/>
          <w:lang w:eastAsia="fr-FR"/>
        </w:rPr>
        <w:t xml:space="preserve">Dans le cadre du présent marché, l’entrepreneur est débiteur d’une obligation de levée des réserves liées aux travaux de la présente opération. </w:t>
      </w:r>
    </w:p>
    <w:p w14:paraId="38ED7F55" w14:textId="77777777" w:rsidR="00E367F6" w:rsidRDefault="00E367F6" w:rsidP="00E367F6">
      <w:pPr>
        <w:tabs>
          <w:tab w:val="left" w:leader="dot" w:pos="9356"/>
        </w:tabs>
        <w:jc w:val="both"/>
        <w:rPr>
          <w:rFonts w:ascii="Calibri" w:eastAsia="Times New Roman" w:hAnsi="Calibri" w:cs="Calibri"/>
          <w:noProof/>
          <w:lang w:eastAsia="fr-FR"/>
        </w:rPr>
      </w:pPr>
      <w:r w:rsidRPr="00E367F6">
        <w:rPr>
          <w:rFonts w:ascii="Calibri" w:eastAsia="Times New Roman" w:hAnsi="Calibri" w:cs="Calibri"/>
          <w:noProof/>
          <w:lang w:eastAsia="fr-FR"/>
        </w:rPr>
        <w:t>Par dérogation à l’article 41.6 du CCAG-TRAVAUX, les délais nécessaires à l'exécution des travaux de réparation sont fixés selon les délais précisés ci-après.</w:t>
      </w:r>
    </w:p>
    <w:p w14:paraId="47F30D2F" w14:textId="77777777" w:rsidR="004B3BBF" w:rsidRPr="00E367F6" w:rsidRDefault="004B3BBF" w:rsidP="00E367F6">
      <w:pPr>
        <w:tabs>
          <w:tab w:val="left" w:leader="dot" w:pos="9356"/>
        </w:tabs>
        <w:jc w:val="both"/>
        <w:rPr>
          <w:rFonts w:ascii="Calibri" w:eastAsia="Times New Roman" w:hAnsi="Calibri" w:cs="Calibri"/>
          <w:noProof/>
          <w:lang w:eastAsia="fr-FR"/>
        </w:rPr>
      </w:pPr>
    </w:p>
    <w:tbl>
      <w:tblPr>
        <w:tblStyle w:val="Grilledutableau"/>
        <w:tblW w:w="10774" w:type="dxa"/>
        <w:tblInd w:w="-856" w:type="dxa"/>
        <w:tblLook w:val="04A0" w:firstRow="1" w:lastRow="0" w:firstColumn="1" w:lastColumn="0" w:noHBand="0" w:noVBand="1"/>
      </w:tblPr>
      <w:tblGrid>
        <w:gridCol w:w="2689"/>
        <w:gridCol w:w="3361"/>
        <w:gridCol w:w="4724"/>
      </w:tblGrid>
      <w:tr w:rsidR="00E367F6" w:rsidRPr="00E367F6" w14:paraId="56028DC4" w14:textId="77777777" w:rsidTr="005710E2">
        <w:trPr>
          <w:trHeight w:val="1275"/>
        </w:trPr>
        <w:tc>
          <w:tcPr>
            <w:tcW w:w="268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3AB467" w14:textId="77777777" w:rsidR="00E367F6" w:rsidRPr="00E367F6" w:rsidRDefault="00E367F6" w:rsidP="004B3BBF">
            <w:pPr>
              <w:tabs>
                <w:tab w:val="left" w:leader="dot" w:pos="9356"/>
              </w:tabs>
              <w:spacing w:after="160" w:line="259" w:lineRule="auto"/>
              <w:ind w:left="360"/>
              <w:jc w:val="center"/>
              <w:rPr>
                <w:rFonts w:ascii="Calibri" w:eastAsia="Times New Roman" w:hAnsi="Calibri" w:cs="Calibri"/>
                <w:noProof/>
                <w:sz w:val="22"/>
                <w:szCs w:val="22"/>
                <w:lang w:eastAsia="fr-FR"/>
              </w:rPr>
            </w:pPr>
          </w:p>
          <w:p w14:paraId="092782B4" w14:textId="77777777" w:rsidR="00E367F6" w:rsidRPr="00E367F6" w:rsidRDefault="00E367F6" w:rsidP="004B3BBF">
            <w:pPr>
              <w:tabs>
                <w:tab w:val="left" w:leader="dot" w:pos="2460"/>
              </w:tabs>
              <w:spacing w:after="160" w:line="259" w:lineRule="auto"/>
              <w:ind w:left="-101"/>
              <w:jc w:val="center"/>
              <w:rPr>
                <w:rFonts w:ascii="Calibri" w:eastAsia="Times New Roman" w:hAnsi="Calibri" w:cs="Calibri"/>
                <w:noProof/>
                <w:sz w:val="22"/>
                <w:szCs w:val="22"/>
                <w:lang w:eastAsia="fr-FR"/>
              </w:rPr>
            </w:pPr>
            <w:r w:rsidRPr="00E367F6">
              <w:rPr>
                <w:rFonts w:ascii="Calibri" w:eastAsia="Times New Roman" w:hAnsi="Calibri" w:cs="Calibri"/>
                <w:noProof/>
                <w:sz w:val="22"/>
                <w:szCs w:val="22"/>
                <w:lang w:eastAsia="fr-FR"/>
              </w:rPr>
              <w:t>Gravité du désordre</w:t>
            </w:r>
          </w:p>
          <w:p w14:paraId="4BCDD81B" w14:textId="77777777" w:rsidR="00E367F6" w:rsidRPr="00E367F6" w:rsidRDefault="00E367F6" w:rsidP="004B3BBF">
            <w:pPr>
              <w:tabs>
                <w:tab w:val="left" w:leader="dot" w:pos="9356"/>
              </w:tabs>
              <w:spacing w:after="160" w:line="259" w:lineRule="auto"/>
              <w:jc w:val="center"/>
              <w:rPr>
                <w:rFonts w:ascii="Calibri" w:eastAsia="Times New Roman" w:hAnsi="Calibri" w:cs="Calibri"/>
                <w:noProof/>
                <w:sz w:val="22"/>
                <w:szCs w:val="22"/>
                <w:lang w:eastAsia="fr-FR"/>
              </w:rPr>
            </w:pPr>
          </w:p>
        </w:tc>
        <w:tc>
          <w:tcPr>
            <w:tcW w:w="336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E85DCC" w14:textId="77777777" w:rsidR="00E367F6" w:rsidRPr="00E367F6" w:rsidRDefault="00E367F6" w:rsidP="004B3BBF">
            <w:pPr>
              <w:tabs>
                <w:tab w:val="left" w:leader="dot" w:pos="9356"/>
              </w:tabs>
              <w:spacing w:after="160" w:line="259" w:lineRule="auto"/>
              <w:ind w:left="360"/>
              <w:jc w:val="center"/>
              <w:rPr>
                <w:rFonts w:ascii="Calibri" w:eastAsia="Times New Roman" w:hAnsi="Calibri" w:cs="Calibri"/>
                <w:noProof/>
                <w:sz w:val="22"/>
                <w:szCs w:val="22"/>
                <w:lang w:eastAsia="fr-FR"/>
              </w:rPr>
            </w:pPr>
          </w:p>
          <w:p w14:paraId="17633AB8" w14:textId="77777777" w:rsidR="00E367F6" w:rsidRPr="00E367F6" w:rsidRDefault="00E367F6" w:rsidP="004B3BBF">
            <w:pPr>
              <w:tabs>
                <w:tab w:val="left" w:leader="dot" w:pos="9356"/>
              </w:tabs>
              <w:spacing w:after="160" w:line="259" w:lineRule="auto"/>
              <w:ind w:left="-106"/>
              <w:jc w:val="center"/>
              <w:rPr>
                <w:rFonts w:ascii="Calibri" w:eastAsia="Times New Roman" w:hAnsi="Calibri" w:cs="Calibri"/>
                <w:noProof/>
                <w:sz w:val="22"/>
                <w:szCs w:val="22"/>
                <w:lang w:eastAsia="fr-FR"/>
              </w:rPr>
            </w:pPr>
            <w:r w:rsidRPr="00E367F6">
              <w:rPr>
                <w:rFonts w:ascii="Calibri" w:eastAsia="Times New Roman" w:hAnsi="Calibri" w:cs="Calibri"/>
                <w:noProof/>
                <w:sz w:val="22"/>
                <w:szCs w:val="22"/>
                <w:lang w:eastAsia="fr-FR"/>
              </w:rPr>
              <w:t>Exemple de désordre</w:t>
            </w:r>
          </w:p>
          <w:p w14:paraId="54D075FD" w14:textId="77777777" w:rsidR="00E367F6" w:rsidRPr="00E367F6" w:rsidRDefault="00E367F6" w:rsidP="004B3BBF">
            <w:pPr>
              <w:tabs>
                <w:tab w:val="left" w:leader="dot" w:pos="9356"/>
              </w:tabs>
              <w:spacing w:after="160" w:line="259" w:lineRule="auto"/>
              <w:ind w:left="360"/>
              <w:jc w:val="center"/>
              <w:rPr>
                <w:rFonts w:ascii="Calibri" w:eastAsia="Times New Roman" w:hAnsi="Calibri" w:cs="Calibri"/>
                <w:noProof/>
                <w:sz w:val="22"/>
                <w:szCs w:val="22"/>
                <w:lang w:eastAsia="fr-FR"/>
              </w:rPr>
            </w:pPr>
          </w:p>
        </w:tc>
        <w:tc>
          <w:tcPr>
            <w:tcW w:w="47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4B603F" w14:textId="77777777" w:rsidR="00E367F6" w:rsidRPr="00E367F6" w:rsidRDefault="00E367F6" w:rsidP="004B3BBF">
            <w:pPr>
              <w:tabs>
                <w:tab w:val="left" w:leader="dot" w:pos="9356"/>
              </w:tabs>
              <w:spacing w:after="160" w:line="259" w:lineRule="auto"/>
              <w:ind w:left="360"/>
              <w:jc w:val="center"/>
              <w:rPr>
                <w:rFonts w:ascii="Calibri" w:eastAsia="Times New Roman" w:hAnsi="Calibri" w:cs="Calibri"/>
                <w:noProof/>
                <w:sz w:val="22"/>
                <w:szCs w:val="22"/>
                <w:lang w:eastAsia="fr-FR"/>
              </w:rPr>
            </w:pPr>
          </w:p>
          <w:p w14:paraId="52B83BF5" w14:textId="77777777" w:rsidR="00E367F6" w:rsidRPr="00E367F6" w:rsidRDefault="00E367F6" w:rsidP="004B3BBF">
            <w:pPr>
              <w:tabs>
                <w:tab w:val="left" w:leader="dot" w:pos="9356"/>
              </w:tabs>
              <w:spacing w:after="160" w:line="259" w:lineRule="auto"/>
              <w:jc w:val="center"/>
              <w:rPr>
                <w:rFonts w:ascii="Calibri" w:eastAsia="Times New Roman" w:hAnsi="Calibri" w:cs="Calibri"/>
                <w:noProof/>
                <w:sz w:val="22"/>
                <w:szCs w:val="22"/>
                <w:lang w:eastAsia="fr-FR"/>
              </w:rPr>
            </w:pPr>
            <w:r w:rsidRPr="00E367F6">
              <w:rPr>
                <w:rFonts w:ascii="Calibri" w:eastAsia="Times New Roman" w:hAnsi="Calibri" w:cs="Calibri"/>
                <w:noProof/>
                <w:sz w:val="22"/>
                <w:szCs w:val="22"/>
                <w:lang w:eastAsia="fr-FR"/>
              </w:rPr>
              <w:t>Intervention</w:t>
            </w:r>
          </w:p>
          <w:p w14:paraId="00E11580" w14:textId="77777777" w:rsidR="00E367F6" w:rsidRPr="00E367F6" w:rsidRDefault="00E367F6" w:rsidP="004B3BBF">
            <w:pPr>
              <w:tabs>
                <w:tab w:val="left" w:leader="dot" w:pos="9356"/>
              </w:tabs>
              <w:spacing w:after="160" w:line="259" w:lineRule="auto"/>
              <w:ind w:left="360"/>
              <w:jc w:val="center"/>
              <w:rPr>
                <w:rFonts w:ascii="Calibri" w:eastAsia="Times New Roman" w:hAnsi="Calibri" w:cs="Calibri"/>
                <w:noProof/>
                <w:sz w:val="22"/>
                <w:szCs w:val="22"/>
                <w:lang w:eastAsia="fr-FR"/>
              </w:rPr>
            </w:pPr>
          </w:p>
        </w:tc>
      </w:tr>
      <w:tr w:rsidR="00E367F6" w:rsidRPr="00E367F6" w14:paraId="49E24135" w14:textId="77777777" w:rsidTr="005710E2">
        <w:trPr>
          <w:trHeight w:val="2317"/>
        </w:trPr>
        <w:tc>
          <w:tcPr>
            <w:tcW w:w="2689" w:type="dxa"/>
            <w:tcBorders>
              <w:top w:val="single" w:sz="4" w:space="0" w:color="auto"/>
              <w:left w:val="single" w:sz="4" w:space="0" w:color="auto"/>
              <w:bottom w:val="single" w:sz="4" w:space="0" w:color="auto"/>
              <w:right w:val="single" w:sz="4" w:space="0" w:color="auto"/>
            </w:tcBorders>
            <w:hideMark/>
          </w:tcPr>
          <w:p w14:paraId="3B056FDF" w14:textId="4AAC40CF"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lastRenderedPageBreak/>
              <w:t>En cas de réserves de nature à compromettre la sécurité</w:t>
            </w:r>
          </w:p>
        </w:tc>
        <w:tc>
          <w:tcPr>
            <w:tcW w:w="3361" w:type="dxa"/>
            <w:tcBorders>
              <w:top w:val="single" w:sz="4" w:space="0" w:color="auto"/>
              <w:left w:val="single" w:sz="4" w:space="0" w:color="auto"/>
              <w:bottom w:val="single" w:sz="4" w:space="0" w:color="auto"/>
              <w:right w:val="single" w:sz="4" w:space="0" w:color="auto"/>
            </w:tcBorders>
            <w:hideMark/>
          </w:tcPr>
          <w:p w14:paraId="5AA190E2" w14:textId="4D3F0FD4"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Fuite de gaz, incident sur ascenseur, garde-corps mal fixé</w:t>
            </w:r>
          </w:p>
        </w:tc>
        <w:tc>
          <w:tcPr>
            <w:tcW w:w="4724" w:type="dxa"/>
            <w:tcBorders>
              <w:top w:val="single" w:sz="4" w:space="0" w:color="auto"/>
              <w:left w:val="single" w:sz="4" w:space="0" w:color="auto"/>
              <w:bottom w:val="single" w:sz="4" w:space="0" w:color="auto"/>
              <w:right w:val="single" w:sz="4" w:space="0" w:color="auto"/>
            </w:tcBorders>
            <w:hideMark/>
          </w:tcPr>
          <w:p w14:paraId="034003E6" w14:textId="77777777"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L’entrepreneur s'engage à prendre des mesures conservatoires visant à assurer une mise en sécurité immédiatement après la réception de la notification des désordres relevés et à assurer un suivi rigoureux de la reprise des ouvrages. La réparation définitive du désordre devra intervenir dans un délai de 48h. Passé ce délai, les travaux seront exécutés aux frais et risques de l’entrepreneur.</w:t>
            </w:r>
          </w:p>
        </w:tc>
      </w:tr>
      <w:tr w:rsidR="00E367F6" w:rsidRPr="00E367F6" w14:paraId="75252A9A" w14:textId="77777777" w:rsidTr="005710E2">
        <w:trPr>
          <w:trHeight w:val="2877"/>
        </w:trPr>
        <w:tc>
          <w:tcPr>
            <w:tcW w:w="2689" w:type="dxa"/>
            <w:tcBorders>
              <w:top w:val="single" w:sz="4" w:space="0" w:color="auto"/>
              <w:left w:val="single" w:sz="4" w:space="0" w:color="auto"/>
              <w:bottom w:val="single" w:sz="4" w:space="0" w:color="auto"/>
              <w:right w:val="single" w:sz="4" w:space="0" w:color="auto"/>
            </w:tcBorders>
            <w:hideMark/>
          </w:tcPr>
          <w:p w14:paraId="07EC6002" w14:textId="77777777"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En cas de réserve graves mais ne portant pas atteinte à la sécurité</w:t>
            </w:r>
          </w:p>
        </w:tc>
        <w:tc>
          <w:tcPr>
            <w:tcW w:w="3361" w:type="dxa"/>
            <w:tcBorders>
              <w:top w:val="single" w:sz="4" w:space="0" w:color="auto"/>
              <w:left w:val="single" w:sz="4" w:space="0" w:color="auto"/>
              <w:bottom w:val="single" w:sz="4" w:space="0" w:color="auto"/>
              <w:right w:val="single" w:sz="4" w:space="0" w:color="auto"/>
            </w:tcBorders>
            <w:hideMark/>
          </w:tcPr>
          <w:p w14:paraId="122BD75D" w14:textId="77777777"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Inondation suite à une fuite, contrôle d'accès bloqué, porte palière défectueuse, système de chauffage ou de climatisation défectueux, ouvrant ou porte fenêtre n'assurant pas l'étanchéité, dysfonctionnement du système de désenfumage ou de la VMC, dysfonctionnement du système d’eau</w:t>
            </w:r>
          </w:p>
        </w:tc>
        <w:tc>
          <w:tcPr>
            <w:tcW w:w="4724" w:type="dxa"/>
            <w:tcBorders>
              <w:top w:val="single" w:sz="4" w:space="0" w:color="auto"/>
              <w:left w:val="single" w:sz="4" w:space="0" w:color="auto"/>
              <w:bottom w:val="single" w:sz="4" w:space="0" w:color="auto"/>
              <w:right w:val="single" w:sz="4" w:space="0" w:color="auto"/>
            </w:tcBorders>
            <w:hideMark/>
          </w:tcPr>
          <w:p w14:paraId="36F1CBD3" w14:textId="074F0E90" w:rsidR="00E367F6" w:rsidRPr="00E367F6" w:rsidRDefault="00E367F6" w:rsidP="004B3BBF">
            <w:pPr>
              <w:tabs>
                <w:tab w:val="left" w:leader="dot" w:pos="9356"/>
              </w:tabs>
              <w:spacing w:after="160" w:line="259" w:lineRule="auto"/>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L’entrepreneur s'engage à prendre des mesures conservatoires sous un délai de 48h. L’entrepreneur s’engage à réaliser les travaux correctifs dans un délai de 15 jours à compter de la réception de la notification des désordres relevés et à assurer un suivi rigoureux de la reprise des travaux nécessaires.</w:t>
            </w:r>
          </w:p>
        </w:tc>
      </w:tr>
      <w:tr w:rsidR="00E367F6" w:rsidRPr="00E367F6" w14:paraId="24466EE2" w14:textId="77777777" w:rsidTr="005710E2">
        <w:trPr>
          <w:trHeight w:val="2714"/>
        </w:trPr>
        <w:tc>
          <w:tcPr>
            <w:tcW w:w="2689" w:type="dxa"/>
            <w:tcBorders>
              <w:top w:val="single" w:sz="4" w:space="0" w:color="auto"/>
              <w:left w:val="single" w:sz="4" w:space="0" w:color="auto"/>
              <w:bottom w:val="single" w:sz="4" w:space="0" w:color="auto"/>
              <w:right w:val="single" w:sz="4" w:space="0" w:color="auto"/>
            </w:tcBorders>
            <w:hideMark/>
          </w:tcPr>
          <w:p w14:paraId="2DE044B1" w14:textId="77777777"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En cas de réserve de nature à porter atteinte au confort des occupants ou à entraîner une gêne quelconque</w:t>
            </w:r>
          </w:p>
        </w:tc>
        <w:tc>
          <w:tcPr>
            <w:tcW w:w="3361" w:type="dxa"/>
            <w:tcBorders>
              <w:top w:val="single" w:sz="4" w:space="0" w:color="auto"/>
              <w:left w:val="single" w:sz="4" w:space="0" w:color="auto"/>
              <w:bottom w:val="single" w:sz="4" w:space="0" w:color="auto"/>
              <w:right w:val="single" w:sz="4" w:space="0" w:color="auto"/>
            </w:tcBorders>
            <w:hideMark/>
          </w:tcPr>
          <w:p w14:paraId="0FB7FFC3" w14:textId="7DE57773"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Fuite siphon évier, porte de communication défectueuse, problèmes sur revêtements muraux, problèmes sur revêtements de sol sauf si risque de chute pour les personnes, mauvais fonctionnement des portes fenêtres ou portes palières</w:t>
            </w:r>
          </w:p>
        </w:tc>
        <w:tc>
          <w:tcPr>
            <w:tcW w:w="4724" w:type="dxa"/>
            <w:tcBorders>
              <w:top w:val="single" w:sz="4" w:space="0" w:color="auto"/>
              <w:left w:val="single" w:sz="4" w:space="0" w:color="auto"/>
              <w:bottom w:val="single" w:sz="4" w:space="0" w:color="auto"/>
              <w:right w:val="single" w:sz="4" w:space="0" w:color="auto"/>
            </w:tcBorders>
            <w:hideMark/>
          </w:tcPr>
          <w:p w14:paraId="20DB9DEE" w14:textId="77777777" w:rsidR="00E367F6" w:rsidRPr="00E367F6" w:rsidRDefault="00E367F6" w:rsidP="004B3BBF">
            <w:pPr>
              <w:tabs>
                <w:tab w:val="left" w:leader="dot" w:pos="9356"/>
              </w:tabs>
              <w:spacing w:after="160" w:line="259" w:lineRule="auto"/>
              <w:ind w:left="360"/>
              <w:rPr>
                <w:rFonts w:ascii="Calibri" w:eastAsia="Times New Roman" w:hAnsi="Calibri" w:cs="Calibri"/>
                <w:noProof/>
                <w:sz w:val="20"/>
                <w:szCs w:val="20"/>
                <w:lang w:eastAsia="fr-FR"/>
              </w:rPr>
            </w:pPr>
            <w:r w:rsidRPr="00E367F6">
              <w:rPr>
                <w:rFonts w:ascii="Calibri" w:eastAsia="Times New Roman" w:hAnsi="Calibri" w:cs="Calibri"/>
                <w:noProof/>
                <w:sz w:val="20"/>
                <w:szCs w:val="20"/>
                <w:lang w:eastAsia="fr-FR"/>
              </w:rPr>
              <w:t>L’entrepreneur s’engage à réaliser les travaux correctifs dans un délai de 15 jours à compter de la réception de la notification des désordres relevés et à assurer un suivi rigoureux de la reprise des travaux nécessaires</w:t>
            </w:r>
          </w:p>
        </w:tc>
      </w:tr>
    </w:tbl>
    <w:p w14:paraId="078D41BA" w14:textId="77777777" w:rsidR="004B3BBF" w:rsidRDefault="004B3BBF" w:rsidP="00E367F6">
      <w:pPr>
        <w:tabs>
          <w:tab w:val="left" w:leader="dot" w:pos="9356"/>
        </w:tabs>
        <w:jc w:val="both"/>
        <w:rPr>
          <w:rFonts w:ascii="Calibri" w:eastAsia="Times New Roman" w:hAnsi="Calibri" w:cs="Calibri"/>
          <w:noProof/>
          <w:lang w:eastAsia="fr-FR"/>
        </w:rPr>
      </w:pPr>
    </w:p>
    <w:p w14:paraId="25D215E7" w14:textId="524DA3AF" w:rsidR="00E367F6" w:rsidRPr="00E367F6" w:rsidRDefault="00E367F6" w:rsidP="00E367F6">
      <w:pPr>
        <w:tabs>
          <w:tab w:val="left" w:leader="dot" w:pos="9356"/>
        </w:tabs>
        <w:jc w:val="both"/>
        <w:rPr>
          <w:rFonts w:ascii="Calibri" w:eastAsia="Times New Roman" w:hAnsi="Calibri" w:cs="Calibri"/>
          <w:noProof/>
          <w:lang w:eastAsia="fr-FR"/>
        </w:rPr>
      </w:pPr>
      <w:r w:rsidRPr="00E367F6">
        <w:rPr>
          <w:rFonts w:ascii="Calibri" w:eastAsia="Times New Roman" w:hAnsi="Calibri" w:cs="Calibri"/>
          <w:noProof/>
          <w:lang w:eastAsia="fr-FR"/>
        </w:rPr>
        <w:t xml:space="preserve">La liste des désordres ci-dessus n’étant pas exhaustive au regard de la typologie des désordres, le délai d’intervention devra s’apprécier en fonction de la gravité de celui-ci selon les délais déterminés ci-dessus. La notification des réserves pourra être réalisée par le pouvoir adjudicateur par tous moyens permettant d’attester une date certaine. </w:t>
      </w:r>
    </w:p>
    <w:p w14:paraId="079EF505" w14:textId="77777777" w:rsidR="00E367F6" w:rsidRPr="00E367F6" w:rsidRDefault="00E367F6" w:rsidP="005710E2">
      <w:pPr>
        <w:pStyle w:val="02-TITRE2"/>
        <w:numPr>
          <w:ilvl w:val="0"/>
          <w:numId w:val="0"/>
        </w:numPr>
        <w:ind w:left="890" w:hanging="890"/>
      </w:pPr>
      <w:r w:rsidRPr="00E367F6">
        <w:t xml:space="preserve">14.4 Exécution aux frais et risques </w:t>
      </w:r>
    </w:p>
    <w:p w14:paraId="782A8556" w14:textId="77777777" w:rsidR="00E367F6" w:rsidRPr="00E367F6" w:rsidRDefault="00E367F6" w:rsidP="00E367F6">
      <w:pPr>
        <w:tabs>
          <w:tab w:val="left" w:leader="dot" w:pos="9356"/>
        </w:tabs>
        <w:jc w:val="both"/>
        <w:rPr>
          <w:rFonts w:ascii="Calibri" w:eastAsia="Times New Roman" w:hAnsi="Calibri" w:cs="Calibri"/>
          <w:noProof/>
          <w:lang w:eastAsia="fr-FR"/>
        </w:rPr>
      </w:pPr>
      <w:r w:rsidRPr="00E367F6">
        <w:rPr>
          <w:rFonts w:ascii="Calibri" w:eastAsia="Times New Roman" w:hAnsi="Calibri" w:cs="Calibri"/>
          <w:noProof/>
          <w:lang w:eastAsia="fr-FR"/>
        </w:rPr>
        <w:t xml:space="preserve">Si, passé les délais prévus aux articles 14.2 et 14.3, les travaux mentionnés au sein des mises en demeure n’étaient pas réalisés, ces derniers seront exécutés aux frais et risques de l’entrepreneur défaillant par une tierce entreprise du choix du maître d’ouvrage. </w:t>
      </w:r>
    </w:p>
    <w:p w14:paraId="124A2580" w14:textId="77777777" w:rsidR="00E367F6" w:rsidRPr="00E367F6" w:rsidRDefault="00E367F6" w:rsidP="00E367F6">
      <w:pPr>
        <w:tabs>
          <w:tab w:val="left" w:leader="dot" w:pos="9356"/>
        </w:tabs>
        <w:jc w:val="both"/>
        <w:rPr>
          <w:rFonts w:ascii="Calibri" w:eastAsia="Times New Roman" w:hAnsi="Calibri" w:cs="Calibri"/>
          <w:noProof/>
          <w:lang w:eastAsia="fr-FR"/>
        </w:rPr>
      </w:pPr>
      <w:r w:rsidRPr="00E367F6">
        <w:rPr>
          <w:rFonts w:ascii="Calibri" w:eastAsia="Times New Roman" w:hAnsi="Calibri" w:cs="Calibri"/>
          <w:noProof/>
          <w:lang w:eastAsia="fr-FR"/>
        </w:rPr>
        <w:t xml:space="preserve">La réalisation des travaux aux frais et risques de l’entrepreneur ne saurait l’exonérer de l’application des pénalités prévues à l’article 7. </w:t>
      </w:r>
    </w:p>
    <w:p w14:paraId="418D54ED" w14:textId="77777777" w:rsidR="00E367F6" w:rsidRPr="00E367F6" w:rsidRDefault="00E367F6" w:rsidP="00E367F6">
      <w:pPr>
        <w:tabs>
          <w:tab w:val="left" w:leader="dot" w:pos="9356"/>
        </w:tabs>
        <w:jc w:val="both"/>
        <w:rPr>
          <w:rFonts w:ascii="Calibri" w:eastAsia="Times New Roman" w:hAnsi="Calibri" w:cs="Calibri"/>
          <w:noProof/>
          <w:lang w:eastAsia="fr-FR"/>
        </w:rPr>
      </w:pPr>
      <w:r w:rsidRPr="00E367F6">
        <w:rPr>
          <w:rFonts w:ascii="Calibri" w:eastAsia="Times New Roman" w:hAnsi="Calibri" w:cs="Calibri"/>
          <w:noProof/>
          <w:lang w:eastAsia="fr-FR"/>
        </w:rPr>
        <w:t xml:space="preserve">Dans le cas où la défaillance de l’entrepreneur est constatée pour la levée des réserves, les travaux exécutés aux frais et risques et les pénalités appliquées seront imputées sur le décompte final de l’entrepreneur. </w:t>
      </w:r>
    </w:p>
    <w:p w14:paraId="65FFCF21" w14:textId="77777777" w:rsidR="00E367F6" w:rsidRPr="00E367F6" w:rsidRDefault="00E367F6" w:rsidP="00E367F6">
      <w:pPr>
        <w:tabs>
          <w:tab w:val="left" w:leader="dot" w:pos="9356"/>
        </w:tabs>
        <w:jc w:val="both"/>
        <w:rPr>
          <w:rFonts w:ascii="Calibri" w:eastAsia="Times New Roman" w:hAnsi="Calibri" w:cs="Calibri"/>
          <w:noProof/>
          <w:lang w:eastAsia="fr-FR"/>
        </w:rPr>
      </w:pPr>
      <w:r w:rsidRPr="00E367F6">
        <w:rPr>
          <w:rFonts w:ascii="Calibri" w:eastAsia="Times New Roman" w:hAnsi="Calibri" w:cs="Calibri"/>
          <w:noProof/>
          <w:lang w:eastAsia="fr-FR"/>
        </w:rPr>
        <w:t>Dans le cas où la défaillance de l’entrepreneur est constatée pour la levée des désordres entrant dans le champ des garanties, les travaux exécutés aux frais et risques seront imputés sur la retenue de garantie.</w:t>
      </w:r>
    </w:p>
    <w:p w14:paraId="35E67AE8" w14:textId="77777777" w:rsidR="00E367F6" w:rsidRPr="007F12DE" w:rsidRDefault="00E367F6" w:rsidP="00455142">
      <w:pPr>
        <w:tabs>
          <w:tab w:val="left" w:leader="dot" w:pos="9356"/>
        </w:tabs>
        <w:jc w:val="both"/>
        <w:rPr>
          <w:rFonts w:ascii="Calibri" w:eastAsia="Times New Roman" w:hAnsi="Calibri" w:cs="Calibri"/>
          <w:noProof/>
          <w:lang w:eastAsia="fr-FR"/>
        </w:rPr>
      </w:pPr>
    </w:p>
    <w:p w14:paraId="795BD8F8" w14:textId="77777777" w:rsidR="00161CC9" w:rsidRPr="007F12DE" w:rsidRDefault="00161CC9" w:rsidP="00455142">
      <w:pPr>
        <w:tabs>
          <w:tab w:val="left" w:leader="dot" w:pos="9526"/>
        </w:tabs>
        <w:spacing w:after="240"/>
        <w:jc w:val="both"/>
        <w:rPr>
          <w:rFonts w:ascii="Calibri" w:eastAsia="Times New Roman" w:hAnsi="Calibri" w:cs="Calibri"/>
          <w:noProof/>
          <w:spacing w:val="-6"/>
          <w:sz w:val="2"/>
          <w:szCs w:val="2"/>
          <w:lang w:eastAsia="fr-FR"/>
        </w:rPr>
      </w:pPr>
    </w:p>
    <w:p w14:paraId="2A5DE821" w14:textId="6A963EC5" w:rsidR="00161CC9" w:rsidRPr="007F12DE" w:rsidRDefault="007533DE" w:rsidP="00455142">
      <w:pPr>
        <w:pStyle w:val="01-TITRE10"/>
        <w:jc w:val="both"/>
      </w:pPr>
      <w:bookmarkStart w:id="269" w:name="_Toc70597119"/>
      <w:bookmarkStart w:id="270" w:name="_Toc156307703"/>
      <w:bookmarkStart w:id="271" w:name="_Toc208326768"/>
      <w:r>
        <w:t xml:space="preserve">ARTICLE 15 - </w:t>
      </w:r>
      <w:r w:rsidR="00161CC9" w:rsidRPr="007F12DE">
        <w:t>DOCUMENTS A FOURNIR APRES EXECUTION</w:t>
      </w:r>
      <w:bookmarkEnd w:id="269"/>
      <w:bookmarkEnd w:id="270"/>
      <w:bookmarkEnd w:id="271"/>
      <w:r w:rsidR="00161CC9" w:rsidRPr="007F12DE">
        <w:t> </w:t>
      </w:r>
    </w:p>
    <w:p w14:paraId="6F9EF2C8" w14:textId="77777777" w:rsidR="00161CC9" w:rsidRPr="007F12DE" w:rsidRDefault="00161CC9" w:rsidP="00455142">
      <w:pPr>
        <w:tabs>
          <w:tab w:val="left" w:leader="dot" w:pos="9356"/>
        </w:tabs>
        <w:jc w:val="both"/>
        <w:rPr>
          <w:rFonts w:ascii="Calibri" w:eastAsia="Times New Roman" w:hAnsi="Calibri" w:cs="Calibri"/>
          <w:noProof/>
          <w:lang w:eastAsia="fr-FR"/>
        </w:rPr>
      </w:pPr>
      <w:bookmarkStart w:id="272" w:name="_Hlk69319235"/>
      <w:r w:rsidRPr="007F12DE">
        <w:rPr>
          <w:rFonts w:ascii="Calibri" w:eastAsia="Times New Roman" w:hAnsi="Calibri" w:cs="Calibri"/>
          <w:noProof/>
          <w:lang w:eastAsia="fr-FR"/>
        </w:rPr>
        <w:t xml:space="preserve">Conformément à l’article 40 du CCAG, </w:t>
      </w:r>
      <w:bookmarkEnd w:id="272"/>
      <w:r w:rsidRPr="007F12DE">
        <w:rPr>
          <w:rFonts w:ascii="Calibri" w:eastAsia="Times New Roman" w:hAnsi="Calibri" w:cs="Calibri"/>
          <w:noProof/>
          <w:lang w:eastAsia="fr-FR"/>
        </w:rPr>
        <w:t>le titulaire remet au maître d'œuvre, ou au maître d’ouvrage en l'absence de maître d'œuvre, les éléments constitutifs du DOE et les éléments nécessaires à l'établissement du DIUO qui le concerne</w:t>
      </w:r>
      <w:bookmarkStart w:id="273" w:name="_Hlk69319260"/>
      <w:r w:rsidRPr="007F12DE">
        <w:rPr>
          <w:rFonts w:ascii="Calibri" w:eastAsia="Times New Roman" w:hAnsi="Calibri" w:cs="Calibri"/>
          <w:noProof/>
          <w:lang w:eastAsia="fr-FR"/>
        </w:rPr>
        <w:t>, éventuellement précisés par le CCTP</w:t>
      </w:r>
      <w:bookmarkEnd w:id="273"/>
      <w:r w:rsidRPr="007F12DE">
        <w:rPr>
          <w:rFonts w:ascii="Calibri" w:eastAsia="Times New Roman" w:hAnsi="Calibri" w:cs="Calibri"/>
          <w:noProof/>
          <w:lang w:eastAsia="fr-FR"/>
        </w:rPr>
        <w:t xml:space="preserve">. </w:t>
      </w:r>
    </w:p>
    <w:p w14:paraId="3FD4D6B8"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contenu du DOE est fixé comme suit : </w:t>
      </w:r>
    </w:p>
    <w:p w14:paraId="633E389E"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les plans d'ensemble et de détails, les plans de récolement conformes aux ouvrages exécutés établis par le titulaire,</w:t>
      </w:r>
    </w:p>
    <w:p w14:paraId="650EF531"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les notices de fonctionnement et d'entretien des ouvrages, </w:t>
      </w:r>
      <w:r w:rsidRPr="007F12DE">
        <w:rPr>
          <w:rFonts w:ascii="Calibri" w:hAnsi="Calibri" w:cs="Calibri"/>
          <w:noProof/>
          <w:spacing w:val="-6"/>
          <w:lang w:eastAsia="fr-FR"/>
        </w:rPr>
        <w:t>les spécifications de pose,</w:t>
      </w:r>
      <w:r w:rsidRPr="007F12DE">
        <w:rPr>
          <w:rFonts w:ascii="Calibri" w:hAnsi="Calibri" w:cs="Calibri"/>
          <w:noProof/>
          <w:lang w:eastAsia="fr-FR"/>
        </w:rPr>
        <w:t xml:space="preserve"> les prescriptions de maintenance </w:t>
      </w:r>
      <w:r w:rsidRPr="007F12DE">
        <w:rPr>
          <w:rFonts w:ascii="Calibri" w:hAnsi="Calibri" w:cs="Calibri"/>
          <w:noProof/>
          <w:spacing w:val="-6"/>
          <w:lang w:eastAsia="fr-FR"/>
        </w:rPr>
        <w:t>des éléments d’équipement mis en œuvre</w:t>
      </w:r>
      <w:r w:rsidRPr="007F12DE">
        <w:rPr>
          <w:rFonts w:ascii="Calibri" w:hAnsi="Calibri" w:cs="Calibri"/>
          <w:noProof/>
          <w:lang w:eastAsia="fr-FR"/>
        </w:rPr>
        <w:t xml:space="preserve"> établis ou collectés par l'entrepreneur, </w:t>
      </w:r>
      <w:r w:rsidRPr="007F12DE">
        <w:rPr>
          <w:rFonts w:ascii="Calibri" w:hAnsi="Calibri" w:cs="Calibri"/>
          <w:noProof/>
          <w:spacing w:val="-6"/>
          <w:lang w:eastAsia="fr-FR"/>
        </w:rPr>
        <w:t>les conditions de garantie des fabricants attachées à ces équipements</w:t>
      </w:r>
    </w:p>
    <w:p w14:paraId="09E132F1"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les constats d’évacuation des déchets, </w:t>
      </w:r>
    </w:p>
    <w:p w14:paraId="67DE1637" w14:textId="77777777" w:rsidR="007533DE" w:rsidRPr="007533DE" w:rsidRDefault="007533DE" w:rsidP="00455142">
      <w:pPr>
        <w:pStyle w:val="05-PUCE1"/>
        <w:numPr>
          <w:ilvl w:val="0"/>
          <w:numId w:val="0"/>
        </w:numPr>
        <w:tabs>
          <w:tab w:val="clear" w:pos="567"/>
        </w:tabs>
        <w:jc w:val="both"/>
        <w:rPr>
          <w:rFonts w:ascii="Calibri" w:hAnsi="Calibri" w:cs="Calibri"/>
          <w:noProof/>
          <w:lang w:eastAsia="fr-FR"/>
        </w:rPr>
      </w:pPr>
      <w:bookmarkStart w:id="274" w:name="_Hlk69375952"/>
      <w:bookmarkStart w:id="275" w:name="_Hlk69319284"/>
      <w:r w:rsidRPr="007533DE">
        <w:rPr>
          <w:rFonts w:ascii="Calibri" w:hAnsi="Calibri" w:cs="Calibri"/>
          <w:noProof/>
          <w:lang w:eastAsia="fr-FR"/>
        </w:rPr>
        <w:t xml:space="preserve">Ces documents seront fournis en deux exemplaires papier et un exemplaire sur support numérique. </w:t>
      </w:r>
    </w:p>
    <w:p w14:paraId="42C527E9" w14:textId="3628FA9C" w:rsidR="002E3C76" w:rsidRDefault="00161CC9" w:rsidP="00455142">
      <w:pPr>
        <w:widowControl w:val="0"/>
        <w:autoSpaceDE w:val="0"/>
        <w:autoSpaceDN w:val="0"/>
        <w:adjustRightInd w:val="0"/>
        <w:spacing w:after="240"/>
        <w:jc w:val="both"/>
        <w:rPr>
          <w:rFonts w:ascii="Calibri" w:eastAsia="Times New Roman" w:hAnsi="Calibri" w:cs="Calibri"/>
          <w:spacing w:val="-6"/>
          <w:lang w:eastAsia="fr-FR"/>
        </w:rPr>
      </w:pPr>
      <w:r w:rsidRPr="007F12DE">
        <w:rPr>
          <w:rFonts w:ascii="Calibri" w:eastAsia="Times New Roman" w:hAnsi="Calibri" w:cs="Calibri"/>
          <w:spacing w:val="-6"/>
          <w:lang w:eastAsia="fr-FR"/>
        </w:rPr>
        <w:t>Un exemplaire des documents nécessaires à l’établissement du DIUO est également transmis au coordonnateur en matière de sécurité et de protection de la santé</w:t>
      </w:r>
      <w:r w:rsidR="001F22AF" w:rsidRPr="007F12DE">
        <w:rPr>
          <w:rFonts w:ascii="Calibri" w:eastAsia="Times New Roman" w:hAnsi="Calibri" w:cs="Calibri"/>
          <w:spacing w:val="-6"/>
          <w:lang w:eastAsia="fr-FR"/>
        </w:rPr>
        <w:t>.</w:t>
      </w:r>
      <w:r w:rsidR="007533DE">
        <w:rPr>
          <w:rFonts w:ascii="Calibri" w:eastAsia="Times New Roman" w:hAnsi="Calibri" w:cs="Calibri"/>
          <w:spacing w:val="-6"/>
          <w:lang w:eastAsia="fr-FR"/>
        </w:rPr>
        <w:t xml:space="preserve"> </w:t>
      </w:r>
    </w:p>
    <w:p w14:paraId="18630DA3" w14:textId="77777777" w:rsidR="004B3BBF" w:rsidRPr="007F12DE" w:rsidRDefault="004B3BBF" w:rsidP="00455142">
      <w:pPr>
        <w:widowControl w:val="0"/>
        <w:autoSpaceDE w:val="0"/>
        <w:autoSpaceDN w:val="0"/>
        <w:adjustRightInd w:val="0"/>
        <w:spacing w:after="240"/>
        <w:jc w:val="both"/>
        <w:rPr>
          <w:rFonts w:ascii="Calibri" w:eastAsia="Times New Roman" w:hAnsi="Calibri" w:cs="Calibri"/>
          <w:spacing w:val="-6"/>
          <w:lang w:eastAsia="fr-FR"/>
        </w:rPr>
      </w:pPr>
    </w:p>
    <w:p w14:paraId="7C8DC839" w14:textId="24FA79E0" w:rsidR="00161CC9" w:rsidRPr="007F12DE" w:rsidRDefault="007533DE" w:rsidP="00455142">
      <w:pPr>
        <w:pStyle w:val="01-TITRE10"/>
        <w:jc w:val="both"/>
      </w:pPr>
      <w:bookmarkStart w:id="276" w:name="_Toc70597120"/>
      <w:bookmarkStart w:id="277" w:name="_Toc156307704"/>
      <w:bookmarkStart w:id="278" w:name="_Toc208326769"/>
      <w:bookmarkStart w:id="279" w:name="_Toc125273037"/>
      <w:bookmarkStart w:id="280" w:name="_Toc170898126"/>
      <w:bookmarkEnd w:id="274"/>
      <w:bookmarkEnd w:id="275"/>
      <w:r>
        <w:t>ARTICLE 16 -</w:t>
      </w:r>
      <w:r w:rsidR="00161CC9" w:rsidRPr="007F12DE">
        <w:t>ASSURANCES</w:t>
      </w:r>
      <w:bookmarkEnd w:id="276"/>
      <w:bookmarkEnd w:id="277"/>
      <w:bookmarkEnd w:id="278"/>
    </w:p>
    <w:p w14:paraId="02119467" w14:textId="77777777" w:rsidR="00EB47CB" w:rsidRPr="007F12DE" w:rsidRDefault="00EB47CB" w:rsidP="00C003EF">
      <w:pPr>
        <w:pStyle w:val="Paragraphedeliste"/>
        <w:numPr>
          <w:ilvl w:val="0"/>
          <w:numId w:val="25"/>
        </w:numPr>
        <w:spacing w:before="240" w:after="360"/>
        <w:contextualSpacing w:val="0"/>
        <w:jc w:val="both"/>
        <w:rPr>
          <w:rFonts w:ascii="Calibri" w:hAnsi="Calibri" w:cs="Calibri"/>
          <w:b/>
          <w:bCs/>
          <w:caps/>
          <w:noProof/>
          <w:vanish/>
          <w:color w:val="7A868D" w:themeColor="accent1"/>
          <w:szCs w:val="32"/>
          <w:lang w:eastAsia="fr-FR"/>
        </w:rPr>
      </w:pPr>
      <w:bookmarkStart w:id="281" w:name="_Toc70597121"/>
    </w:p>
    <w:p w14:paraId="27EC2C36" w14:textId="77777777" w:rsidR="00EB47CB" w:rsidRPr="007F12DE" w:rsidRDefault="00EB47CB" w:rsidP="00C003EF">
      <w:pPr>
        <w:pStyle w:val="Paragraphedeliste"/>
        <w:numPr>
          <w:ilvl w:val="0"/>
          <w:numId w:val="25"/>
        </w:numPr>
        <w:spacing w:before="240" w:after="360"/>
        <w:contextualSpacing w:val="0"/>
        <w:jc w:val="both"/>
        <w:rPr>
          <w:rFonts w:ascii="Calibri" w:hAnsi="Calibri" w:cs="Calibri"/>
          <w:b/>
          <w:bCs/>
          <w:caps/>
          <w:noProof/>
          <w:vanish/>
          <w:color w:val="7A868D" w:themeColor="accent1"/>
          <w:szCs w:val="32"/>
          <w:lang w:eastAsia="fr-FR"/>
        </w:rPr>
      </w:pPr>
    </w:p>
    <w:p w14:paraId="66473A66" w14:textId="1A519BAB" w:rsidR="00161CC9" w:rsidRPr="007F12DE" w:rsidRDefault="007533DE" w:rsidP="00455142">
      <w:pPr>
        <w:pStyle w:val="02-TITRE2"/>
        <w:numPr>
          <w:ilvl w:val="0"/>
          <w:numId w:val="0"/>
        </w:numPr>
        <w:jc w:val="both"/>
        <w:rPr>
          <w:smallCaps/>
        </w:rPr>
      </w:pPr>
      <w:bookmarkStart w:id="282" w:name="_Toc156307705"/>
      <w:bookmarkStart w:id="283" w:name="_Toc208326770"/>
      <w:r>
        <w:t xml:space="preserve">16.1 - </w:t>
      </w:r>
      <w:r w:rsidR="00161CC9" w:rsidRPr="007F12DE">
        <w:t>Assurance de responsabilités</w:t>
      </w:r>
      <w:bookmarkEnd w:id="281"/>
      <w:bookmarkEnd w:id="282"/>
      <w:bookmarkEnd w:id="283"/>
    </w:p>
    <w:p w14:paraId="55985975" w14:textId="60DD6A16" w:rsidR="00161CC9"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En cas de retard dans la transmission des attestations d’assurances, il sera fait application d'une pénalité de retard dans les conditions définies à l'article 7.4.3 ci-dessus.</w:t>
      </w:r>
      <w:r w:rsidR="004B3BBF">
        <w:rPr>
          <w:rFonts w:ascii="Calibri" w:eastAsia="Times New Roman" w:hAnsi="Calibri" w:cs="Calibri"/>
          <w:noProof/>
          <w:shd w:val="clear" w:color="auto" w:fill="FFFFFF"/>
          <w:lang w:eastAsia="fr-FR"/>
        </w:rPr>
        <w:br/>
      </w:r>
    </w:p>
    <w:p w14:paraId="7542B2C4" w14:textId="77777777" w:rsidR="004B3BBF" w:rsidRDefault="004B3BBF" w:rsidP="00455142">
      <w:pPr>
        <w:tabs>
          <w:tab w:val="left" w:leader="dot" w:pos="9356"/>
        </w:tabs>
        <w:jc w:val="both"/>
        <w:rPr>
          <w:rFonts w:ascii="Calibri" w:eastAsia="Times New Roman" w:hAnsi="Calibri" w:cs="Calibri"/>
          <w:noProof/>
          <w:shd w:val="clear" w:color="auto" w:fill="FFFFFF"/>
          <w:lang w:eastAsia="fr-FR"/>
        </w:rPr>
      </w:pPr>
    </w:p>
    <w:p w14:paraId="4C2B67A2" w14:textId="77777777" w:rsidR="004B3BBF" w:rsidRPr="007F12DE" w:rsidRDefault="004B3BBF" w:rsidP="00455142">
      <w:pPr>
        <w:tabs>
          <w:tab w:val="left" w:leader="dot" w:pos="9356"/>
        </w:tabs>
        <w:jc w:val="both"/>
        <w:rPr>
          <w:rFonts w:ascii="Calibri" w:eastAsia="Times New Roman" w:hAnsi="Calibri" w:cs="Calibri"/>
          <w:b/>
          <w:noProof/>
          <w:shd w:val="clear" w:color="auto" w:fill="FFFFFF"/>
          <w:lang w:eastAsia="fr-FR"/>
        </w:rPr>
      </w:pPr>
    </w:p>
    <w:p w14:paraId="50ACC7C0" w14:textId="73B2835F" w:rsidR="00161CC9" w:rsidRPr="007F12DE" w:rsidRDefault="00161CC9" w:rsidP="00C003EF">
      <w:pPr>
        <w:pStyle w:val="03-TITRE3"/>
        <w:numPr>
          <w:ilvl w:val="2"/>
          <w:numId w:val="38"/>
        </w:numPr>
        <w:jc w:val="both"/>
      </w:pPr>
      <w:r w:rsidRPr="007F12DE">
        <w:t>Assurance de responsabilité civile en cours et après travaux</w:t>
      </w:r>
    </w:p>
    <w:p w14:paraId="0F780052"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 xml:space="preserve">Le titulaire du marché, ou chacun des cotraitants en cas de groupement, doit justifier, au moyen d’une attestation portant mention de l’étendue de la garantie, qu’il est titulaire d’un contrat garantissant l’intégralité des conséquences pécuniaires de la responsabilité civile pouvant lui incomber, à quelque titre que ce soit, y compris du fait de ses sous-traitants, à la suite de dommages corporels, matériels et/ou immatériels consécutifs ou non causés aux tiers y compris au maître d’ouvrage ou à son représentant du fait ou à l’occasion de la réalisation des travaux, objet du présent marché. </w:t>
      </w:r>
    </w:p>
    <w:p w14:paraId="09B10F07"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 xml:space="preserve">En cas de groupement, le mandataire devra également être couvert pour son activité de mandataire de groupement. </w:t>
      </w:r>
    </w:p>
    <w:p w14:paraId="689A2CB9"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En cas de groupement avec mandataire solidaire, le mandataire devra également être couvert y compris en cas de faute, erreur ou omission imputable à un des autres membres du groupement.</w:t>
      </w:r>
    </w:p>
    <w:p w14:paraId="7DB2A359"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contrat devra comporter des montants de garantie suffisants quant aux risques encourus qui ne pourront, en tout état de cause, être inférieurs à :</w:t>
      </w:r>
    </w:p>
    <w:p w14:paraId="49318DFC" w14:textId="77777777" w:rsidR="00161CC9" w:rsidRPr="007F12DE" w:rsidRDefault="00161CC9" w:rsidP="00455142">
      <w:pPr>
        <w:spacing w:before="240"/>
        <w:ind w:left="720"/>
        <w:jc w:val="both"/>
        <w:rPr>
          <w:rFonts w:ascii="Calibri" w:eastAsia="Times New Roman" w:hAnsi="Calibri" w:cs="Calibri"/>
          <w:bCs/>
          <w:noProof/>
          <w:color w:val="E21D1B" w:themeColor="text2"/>
          <w:shd w:val="clear" w:color="auto" w:fill="FFFFFF"/>
          <w:lang w:eastAsia="fr-FR"/>
        </w:rPr>
      </w:pPr>
      <w:r w:rsidRPr="007F12DE">
        <w:rPr>
          <w:rFonts w:ascii="Calibri" w:eastAsia="Times New Roman" w:hAnsi="Calibri" w:cs="Calibri"/>
          <w:bCs/>
          <w:noProof/>
          <w:color w:val="E21D1B" w:themeColor="text2"/>
          <w:shd w:val="clear" w:color="auto" w:fill="FFFFFF"/>
          <w:lang w:eastAsia="fr-FR"/>
        </w:rPr>
        <w:lastRenderedPageBreak/>
        <w:t>A - RC en cours travaux</w:t>
      </w:r>
    </w:p>
    <w:p w14:paraId="0D20D1BE" w14:textId="77777777" w:rsidR="00161CC9" w:rsidRPr="007F12DE" w:rsidRDefault="00161CC9" w:rsidP="00455142">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Cs/>
          <w:noProof/>
          <w:lang w:eastAsia="fr-FR"/>
        </w:rPr>
        <w:t>Montant de garantie par sinistre :</w:t>
      </w:r>
    </w:p>
    <w:p w14:paraId="3F1B2DA8" w14:textId="77777777" w:rsidR="00161CC9" w:rsidRPr="007F12DE" w:rsidRDefault="00161CC9" w:rsidP="00455142">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Cs/>
          <w:noProof/>
          <w:lang w:eastAsia="fr-FR"/>
        </w:rPr>
        <w:t>Tous dommages confondus (dommages corporels; matériels et immatériels consécutifs ou non) : 8 M€ par sinistre</w:t>
      </w:r>
    </w:p>
    <w:p w14:paraId="10B35263" w14:textId="77777777" w:rsidR="00161CC9" w:rsidRPr="007F12DE" w:rsidRDefault="00161CC9" w:rsidP="00455142">
      <w:pPr>
        <w:pStyle w:val="05PUCE1"/>
        <w:numPr>
          <w:ilvl w:val="0"/>
          <w:numId w:val="3"/>
        </w:numPr>
        <w:jc w:val="both"/>
        <w:rPr>
          <w:rFonts w:ascii="Calibri" w:hAnsi="Calibri" w:cs="Calibri"/>
          <w:b/>
          <w:noProof/>
          <w:lang w:eastAsia="fr-FR"/>
        </w:rPr>
      </w:pPr>
      <w:r w:rsidRPr="007F12DE">
        <w:rPr>
          <w:rFonts w:ascii="Calibri" w:hAnsi="Calibri" w:cs="Calibri"/>
          <w:bCs/>
          <w:noProof/>
          <w:lang w:eastAsia="fr-FR"/>
        </w:rPr>
        <w:t xml:space="preserve">dont dommages matériels et immatériels : </w:t>
      </w:r>
      <w:r w:rsidRPr="007F12DE">
        <w:rPr>
          <w:rFonts w:ascii="Calibri" w:hAnsi="Calibri" w:cs="Calibri"/>
          <w:b/>
          <w:noProof/>
          <w:lang w:eastAsia="fr-FR"/>
        </w:rPr>
        <w:t>2 M€ par sinistre</w:t>
      </w:r>
    </w:p>
    <w:p w14:paraId="4A6C56F6" w14:textId="77777777" w:rsidR="00161CC9" w:rsidRPr="007F12DE" w:rsidRDefault="00161CC9" w:rsidP="00455142">
      <w:pPr>
        <w:pStyle w:val="05PUCE1"/>
        <w:numPr>
          <w:ilvl w:val="0"/>
          <w:numId w:val="3"/>
        </w:numPr>
        <w:jc w:val="both"/>
        <w:rPr>
          <w:rFonts w:ascii="Calibri" w:hAnsi="Calibri" w:cs="Calibri"/>
          <w:bCs/>
          <w:noProof/>
          <w:lang w:eastAsia="fr-FR"/>
        </w:rPr>
      </w:pPr>
      <w:r w:rsidRPr="007F12DE">
        <w:rPr>
          <w:rFonts w:ascii="Calibri" w:hAnsi="Calibri" w:cs="Calibri"/>
          <w:bCs/>
          <w:noProof/>
          <w:lang w:eastAsia="fr-FR"/>
        </w:rPr>
        <w:t xml:space="preserve">dont immatériels non consécutifs  </w:t>
      </w:r>
      <w:r w:rsidRPr="007F12DE">
        <w:rPr>
          <w:rFonts w:ascii="Calibri" w:hAnsi="Calibri" w:cs="Calibri"/>
          <w:b/>
          <w:noProof/>
          <w:lang w:eastAsia="fr-FR"/>
        </w:rPr>
        <w:t>1 M€ par sinistre</w:t>
      </w:r>
    </w:p>
    <w:p w14:paraId="395101A5" w14:textId="77777777" w:rsidR="00161CC9" w:rsidRPr="007F12DE" w:rsidRDefault="00161CC9" w:rsidP="00455142">
      <w:pPr>
        <w:spacing w:before="240"/>
        <w:ind w:left="720"/>
        <w:jc w:val="both"/>
        <w:rPr>
          <w:rFonts w:ascii="Calibri" w:eastAsia="Times New Roman" w:hAnsi="Calibri" w:cs="Calibri"/>
          <w:bCs/>
          <w:noProof/>
          <w:color w:val="E21D1B" w:themeColor="text2"/>
          <w:shd w:val="clear" w:color="auto" w:fill="FFFFFF"/>
          <w:lang w:eastAsia="fr-FR"/>
        </w:rPr>
      </w:pPr>
      <w:r w:rsidRPr="007F12DE">
        <w:rPr>
          <w:rFonts w:ascii="Calibri" w:eastAsia="Times New Roman" w:hAnsi="Calibri" w:cs="Calibri"/>
          <w:bCs/>
          <w:noProof/>
          <w:color w:val="E21D1B" w:themeColor="text2"/>
          <w:shd w:val="clear" w:color="auto" w:fill="FFFFFF"/>
          <w:lang w:eastAsia="fr-FR"/>
        </w:rPr>
        <w:t xml:space="preserve">B - RC après travaux </w:t>
      </w:r>
    </w:p>
    <w:p w14:paraId="163B703D" w14:textId="38339BCD" w:rsidR="00C003EF"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L’entrepreneur ou chacun des cotraitants en cas de groupement doit être titulaire, en outre, de garanties couvrant les conséquences pécuniaires de la Responsabilité Civile qu’il est susceptible d’encourir vis-à-vis des tiers et du maître d’ouvrage, à la suite de tous dommages corporels, matériels et immatériels consécutifs ou non survenant après les travaux, et pour un montant minimum de 3 millions € par année d’assurance avec un minimum d’1,5 million pour les dommages immatériels non consécutifs.</w:t>
      </w:r>
    </w:p>
    <w:p w14:paraId="18A0DE57" w14:textId="77777777" w:rsidR="00161CC9" w:rsidRPr="007F12DE" w:rsidRDefault="00161CC9" w:rsidP="00455142">
      <w:pPr>
        <w:spacing w:before="240"/>
        <w:ind w:left="720"/>
        <w:jc w:val="both"/>
        <w:rPr>
          <w:rFonts w:ascii="Calibri" w:eastAsia="Times New Roman" w:hAnsi="Calibri" w:cs="Calibri"/>
          <w:bCs/>
          <w:noProof/>
          <w:color w:val="E21D1B" w:themeColor="text2"/>
          <w:lang w:eastAsia="fr-FR"/>
        </w:rPr>
      </w:pPr>
      <w:r w:rsidRPr="007F12DE">
        <w:rPr>
          <w:rFonts w:ascii="Calibri" w:eastAsia="Times New Roman" w:hAnsi="Calibri" w:cs="Calibri"/>
          <w:bCs/>
          <w:noProof/>
          <w:color w:val="E21D1B" w:themeColor="text2"/>
          <w:lang w:eastAsia="fr-FR"/>
        </w:rPr>
        <w:t>C - Justificatif d’assurance</w:t>
      </w:r>
    </w:p>
    <w:p w14:paraId="6E7E6F5E"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L’attestation d’assurance devra préciser, outre l’identité de la compagnie ou de la mutuelle d’assurance, le numéro de la police ou des polices, les activités garanties, le montant des capitaux garantis par catégorie de risques. Le titulaire devra en justifier à chaque échéance annuelle ainsi que du paiement des primes correspondantes.</w:t>
      </w:r>
    </w:p>
    <w:p w14:paraId="03835918"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maître d’ouvrage se réserve la possibilité de résilier le présent marché aux torts du titulaire en cas de non production des justificatifs d’assurance.</w:t>
      </w:r>
    </w:p>
    <w:p w14:paraId="60FDAF94" w14:textId="7D8BF880" w:rsidR="00161CC9" w:rsidRPr="007F12DE" w:rsidRDefault="00161CC9" w:rsidP="00C003EF">
      <w:pPr>
        <w:pStyle w:val="03-TITRE3"/>
        <w:numPr>
          <w:ilvl w:val="2"/>
          <w:numId w:val="38"/>
        </w:numPr>
        <w:jc w:val="both"/>
      </w:pPr>
      <w:r w:rsidRPr="007F12DE">
        <w:t>Assurance de responsabilité civile decennale</w:t>
      </w:r>
    </w:p>
    <w:p w14:paraId="7F45B400" w14:textId="56D64475" w:rsidR="00161CC9" w:rsidRPr="007F12DE" w:rsidRDefault="00161CC9" w:rsidP="00455142">
      <w:pPr>
        <w:tabs>
          <w:tab w:val="left" w:leader="dot" w:pos="9356"/>
        </w:tabs>
        <w:jc w:val="both"/>
        <w:rPr>
          <w:rFonts w:ascii="Calibri" w:eastAsia="Calibri" w:hAnsi="Calibri" w:cs="Calibri"/>
          <w:noProof/>
          <w:shd w:val="clear" w:color="auto" w:fill="FFFFFF"/>
          <w:lang w:eastAsia="fr-FR"/>
        </w:rPr>
      </w:pPr>
      <w:r w:rsidRPr="007F12DE">
        <w:rPr>
          <w:rFonts w:ascii="Calibri" w:eastAsia="Calibri" w:hAnsi="Calibri" w:cs="Calibri"/>
          <w:b/>
          <w:noProof/>
          <w:shd w:val="clear" w:color="auto" w:fill="FFFFFF"/>
          <w:lang w:eastAsia="fr-FR"/>
        </w:rPr>
        <w:t>En cas de travaux portant sur des ouvrages de construction soumis à l’obligation d’assurance</w:t>
      </w:r>
      <w:r w:rsidRPr="007F12DE">
        <w:rPr>
          <w:rFonts w:ascii="Calibri" w:eastAsia="Calibri" w:hAnsi="Calibri" w:cs="Calibri"/>
          <w:bCs/>
          <w:noProof/>
          <w:shd w:val="clear" w:color="auto" w:fill="FFFFFF"/>
          <w:lang w:eastAsia="fr-FR"/>
        </w:rPr>
        <w:t>,</w:t>
      </w:r>
      <w:r w:rsidRPr="007F12DE">
        <w:rPr>
          <w:rFonts w:ascii="Calibri" w:eastAsia="Calibri" w:hAnsi="Calibri" w:cs="Calibri"/>
          <w:noProof/>
          <w:shd w:val="clear" w:color="auto" w:fill="FFFFFF"/>
          <w:lang w:eastAsia="fr-FR"/>
        </w:rPr>
        <w:t xml:space="preserve"> l</w:t>
      </w:r>
      <w:r w:rsidRPr="007F12DE">
        <w:rPr>
          <w:rFonts w:ascii="Calibri" w:eastAsia="Calibri" w:hAnsi="Calibri" w:cs="Calibri"/>
          <w:noProof/>
          <w:lang w:eastAsia="fr-FR"/>
        </w:rPr>
        <w:t>e titulaire unique ou chacun des cotraitants en cas de groupement</w:t>
      </w:r>
      <w:r w:rsidRPr="007F12DE">
        <w:rPr>
          <w:rFonts w:ascii="Calibri" w:eastAsia="Calibri" w:hAnsi="Calibri" w:cs="Calibri"/>
          <w:b/>
          <w:noProof/>
          <w:lang w:eastAsia="fr-FR"/>
        </w:rPr>
        <w:t xml:space="preserve"> </w:t>
      </w:r>
      <w:r w:rsidRPr="007F12DE">
        <w:rPr>
          <w:rFonts w:ascii="Calibri" w:eastAsia="Calibri" w:hAnsi="Calibri" w:cs="Calibri"/>
          <w:noProof/>
          <w:lang w:eastAsia="fr-FR"/>
        </w:rPr>
        <w:t>doit justifier au moyen d’une attestation de son assureur, l’assurance couvrant la responsabilité décennale résultant des principes dont s'inspirent les articles 1792 à 1792-6 du Code civil.</w:t>
      </w:r>
    </w:p>
    <w:p w14:paraId="30177224" w14:textId="77777777" w:rsidR="00161CC9" w:rsidRPr="007F12DE" w:rsidRDefault="00161CC9" w:rsidP="00455142">
      <w:pPr>
        <w:tabs>
          <w:tab w:val="left" w:leader="dot" w:pos="9356"/>
        </w:tabs>
        <w:jc w:val="both"/>
        <w:rPr>
          <w:rFonts w:ascii="Calibri" w:eastAsia="Calibri" w:hAnsi="Calibri" w:cs="Calibri"/>
          <w:noProof/>
          <w:lang w:eastAsia="fr-FR"/>
        </w:rPr>
      </w:pPr>
      <w:r w:rsidRPr="007F12DE">
        <w:rPr>
          <w:rFonts w:ascii="Calibri" w:eastAsia="Calibri" w:hAnsi="Calibri" w:cs="Calibri"/>
          <w:noProof/>
          <w:lang w:eastAsia="fr-FR"/>
        </w:rPr>
        <w:t>Cette attestation devra obligatoirement mentionner :</w:t>
      </w:r>
    </w:p>
    <w:p w14:paraId="0E829896"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Les missions ou activités garanties,</w:t>
      </w:r>
    </w:p>
    <w:p w14:paraId="43246D3C"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Etre en cours de validité à la date d’ouverture du chantier quelle que soit la date d’intervention du titulaire,</w:t>
      </w:r>
    </w:p>
    <w:p w14:paraId="677F8038"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Comporter des garanties conformes aux dispositions légales et réglementaires à savoir :</w:t>
      </w:r>
    </w:p>
    <w:p w14:paraId="2166D3FD"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u w:val="single"/>
          <w:lang w:eastAsia="fr-FR"/>
        </w:rPr>
        <w:t>Pour les ouvrages à destination d’habitation</w:t>
      </w:r>
      <w:r w:rsidRPr="007F12DE">
        <w:rPr>
          <w:rFonts w:ascii="Calibri" w:hAnsi="Calibri" w:cs="Calibri"/>
          <w:noProof/>
          <w:lang w:eastAsia="fr-FR"/>
        </w:rPr>
        <w:t> :  La garantie est accordée à concurrence du coût des travaux de réparation des dommages à l'ouvrage comprenant également les travaux de démolition, déblaiement, dépose ou démontage éventuellement nécessaires.</w:t>
      </w:r>
    </w:p>
    <w:p w14:paraId="00DF5D1E"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u w:val="single"/>
          <w:lang w:eastAsia="fr-FR"/>
        </w:rPr>
        <w:t>Pour les autres ouvrages</w:t>
      </w:r>
      <w:r w:rsidRPr="007F12DE">
        <w:rPr>
          <w:rFonts w:ascii="Calibri" w:hAnsi="Calibri" w:cs="Calibri"/>
          <w:noProof/>
          <w:lang w:eastAsia="fr-FR"/>
        </w:rPr>
        <w:t xml:space="preserve"> : La garantie est limitée au montant du coût total de construction HT déclaré au titre du contrat. </w:t>
      </w:r>
    </w:p>
    <w:p w14:paraId="1403F0F6" w14:textId="77777777" w:rsidR="00161CC9" w:rsidRPr="007F12DE" w:rsidRDefault="00161CC9" w:rsidP="00455142">
      <w:pPr>
        <w:pStyle w:val="06PUCE2"/>
        <w:ind w:firstLine="0"/>
        <w:jc w:val="both"/>
        <w:rPr>
          <w:rFonts w:ascii="Calibri" w:hAnsi="Calibri" w:cs="Calibri"/>
          <w:noProof/>
          <w:lang w:eastAsia="fr-FR"/>
        </w:rPr>
      </w:pPr>
      <w:r w:rsidRPr="007F12DE">
        <w:rPr>
          <w:rFonts w:ascii="Calibri" w:hAnsi="Calibri" w:cs="Calibri"/>
          <w:noProof/>
          <w:lang w:eastAsia="fr-FR"/>
        </w:rPr>
        <w:lastRenderedPageBreak/>
        <w:t>Le coût total de la construction déclaré s’entend de celui résultant du montant définitif des dépenses de l’ensemble des travaux afférents à la réalisation de l’opération de construction, toutes révisions, honoraires et, s’il y a lieu, travaux supplémentaires compris. Ce coût intègre la valeur de reconstruction des existants totalement incorporés dans l’ouvrage neuf et qui en deviennent techniquement indivisibles au sens du II de l’article L 243-1-1 du Code des Assurances. En aucun cas, ce coût ne peut toutefois comprendre les primes ou bonifications accordées par le maître d’ouvrage au titre d’une exécution plus rapide que celle prévue contractuellement, ni se trouver amputé des pénalités pour retard infligées à l’entrepreneur responsable d’un dépassement des délais contractuels d’exécution.</w:t>
      </w:r>
    </w:p>
    <w:p w14:paraId="763FD585" w14:textId="77777777" w:rsidR="00161CC9" w:rsidRPr="007F12DE" w:rsidRDefault="00161CC9" w:rsidP="00455142">
      <w:pPr>
        <w:tabs>
          <w:tab w:val="left" w:leader="dot" w:pos="9356"/>
        </w:tabs>
        <w:jc w:val="both"/>
        <w:rPr>
          <w:rFonts w:ascii="Calibri" w:eastAsia="Calibri" w:hAnsi="Calibri" w:cs="Calibri"/>
          <w:noProof/>
          <w:lang w:eastAsia="fr-FR"/>
        </w:rPr>
      </w:pPr>
      <w:r w:rsidRPr="007F12DE">
        <w:rPr>
          <w:rFonts w:ascii="Calibri" w:eastAsia="Calibri" w:hAnsi="Calibri" w:cs="Calibri"/>
          <w:noProof/>
          <w:lang w:eastAsia="fr-FR"/>
        </w:rPr>
        <w:t>Le titulaire ou chacun des cotraitants en cas de groupement</w:t>
      </w:r>
      <w:r w:rsidRPr="007F12DE">
        <w:rPr>
          <w:rFonts w:ascii="Calibri" w:eastAsia="Calibri" w:hAnsi="Calibri" w:cs="Calibri"/>
          <w:b/>
          <w:noProof/>
          <w:lang w:eastAsia="fr-FR"/>
        </w:rPr>
        <w:t xml:space="preserve"> </w:t>
      </w:r>
      <w:r w:rsidRPr="007F12DE">
        <w:rPr>
          <w:rFonts w:ascii="Calibri" w:eastAsia="Calibri" w:hAnsi="Calibri" w:cs="Calibri"/>
          <w:noProof/>
          <w:lang w:eastAsia="fr-FR"/>
        </w:rPr>
        <w:t>fait son affaire de la collecte des attestations d’assurance de ses sous-traitants afin de les produire à toute réclamation du maître d’ouvrage.</w:t>
      </w:r>
    </w:p>
    <w:p w14:paraId="09EF57F4" w14:textId="77777777" w:rsidR="00161CC9" w:rsidRPr="007F12DE" w:rsidRDefault="00161CC9" w:rsidP="00455142">
      <w:pPr>
        <w:tabs>
          <w:tab w:val="left" w:leader="dot" w:pos="9356"/>
        </w:tabs>
        <w:jc w:val="both"/>
        <w:rPr>
          <w:rFonts w:ascii="Calibri" w:eastAsia="Calibri" w:hAnsi="Calibri" w:cs="Calibri"/>
          <w:noProof/>
          <w:lang w:eastAsia="fr-FR"/>
        </w:rPr>
      </w:pPr>
      <w:r w:rsidRPr="007F12DE">
        <w:rPr>
          <w:rFonts w:ascii="Calibri" w:eastAsia="Calibri" w:hAnsi="Calibri" w:cs="Calibri"/>
          <w:noProof/>
          <w:lang w:eastAsia="fr-FR"/>
        </w:rPr>
        <w:t>Le titulaire ou chacun des cotraitants en cas de groupement sera tenu également de s’assurer pour :</w:t>
      </w:r>
    </w:p>
    <w:p w14:paraId="3E0DD47A"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la garantie de bon fonctionnement édictée par l’article 1792-3 du Code civil,</w:t>
      </w:r>
    </w:p>
    <w:p w14:paraId="339D25F0" w14:textId="77777777"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la garantie des dommages aux existants en cas de travaux de réhabilitation,</w:t>
      </w:r>
    </w:p>
    <w:p w14:paraId="5C278A64" w14:textId="3902E518" w:rsidR="00161CC9" w:rsidRPr="007F12DE" w:rsidRDefault="00161CC9" w:rsidP="00455142">
      <w:pPr>
        <w:pStyle w:val="05PUCE1"/>
        <w:numPr>
          <w:ilvl w:val="0"/>
          <w:numId w:val="3"/>
        </w:numPr>
        <w:jc w:val="both"/>
        <w:rPr>
          <w:rFonts w:ascii="Calibri" w:hAnsi="Calibri" w:cs="Calibri"/>
          <w:noProof/>
          <w:lang w:eastAsia="fr-FR"/>
        </w:rPr>
      </w:pPr>
      <w:r w:rsidRPr="007F12DE">
        <w:rPr>
          <w:rFonts w:ascii="Calibri" w:hAnsi="Calibri" w:cs="Calibri"/>
          <w:noProof/>
          <w:lang w:eastAsia="fr-FR"/>
        </w:rPr>
        <w:t>la garantie des dommages immatériels consécutifs aux dommages de nature décennale ou aux garanties visées ci-dessus.</w:t>
      </w:r>
    </w:p>
    <w:p w14:paraId="17D96E88" w14:textId="750D0E53" w:rsidR="00161CC9" w:rsidRPr="007F12DE" w:rsidRDefault="00161CC9" w:rsidP="00455142">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
          <w:noProof/>
          <w:lang w:eastAsia="fr-FR"/>
        </w:rPr>
        <w:t>Lorsqu’il s’agit de travaux non soumis à l’obligation d’assurance décennale</w:t>
      </w:r>
      <w:r w:rsidRPr="007F12DE">
        <w:rPr>
          <w:rFonts w:ascii="Calibri" w:eastAsia="Times New Roman" w:hAnsi="Calibri" w:cs="Calibri"/>
          <w:bCs/>
          <w:noProof/>
          <w:lang w:eastAsia="fr-FR"/>
        </w:rPr>
        <w:t xml:space="preserve">, le titulaire unique ou chacun des cotraitants en cas de groupement doit, </w:t>
      </w:r>
      <w:r w:rsidRPr="007F12DE">
        <w:rPr>
          <w:rFonts w:ascii="Calibri" w:eastAsia="Times New Roman" w:hAnsi="Calibri" w:cs="Calibri"/>
          <w:b/>
          <w:noProof/>
          <w:lang w:eastAsia="fr-FR"/>
        </w:rPr>
        <w:t>par dérogation à l'article 8 du CCAG travaux</w:t>
      </w:r>
      <w:r w:rsidRPr="007F12DE">
        <w:rPr>
          <w:rFonts w:ascii="Calibri" w:eastAsia="Times New Roman" w:hAnsi="Calibri" w:cs="Calibri"/>
          <w:bCs/>
          <w:noProof/>
          <w:lang w:eastAsia="fr-FR"/>
        </w:rPr>
        <w:t xml:space="preserve">, justifier, au moyen d’une attestation de son assureur, l’assurance couvrant la responsabilité décennale résultant des principes dont s'inspirent les articles 1792 à 1792-6 du Code civil. </w:t>
      </w:r>
    </w:p>
    <w:p w14:paraId="0B720BA3" w14:textId="77777777" w:rsidR="00161CC9" w:rsidRPr="007F12DE" w:rsidRDefault="00161CC9" w:rsidP="00455142">
      <w:pPr>
        <w:overflowPunct w:val="0"/>
        <w:autoSpaceDE w:val="0"/>
        <w:autoSpaceDN w:val="0"/>
        <w:adjustRightInd w:val="0"/>
        <w:spacing w:line="276" w:lineRule="auto"/>
        <w:jc w:val="both"/>
        <w:rPr>
          <w:rFonts w:ascii="Calibri" w:eastAsia="Calibri" w:hAnsi="Calibri" w:cs="Calibri"/>
          <w:bCs/>
        </w:rPr>
      </w:pPr>
      <w:r w:rsidRPr="007F12DE">
        <w:rPr>
          <w:rFonts w:ascii="Calibri" w:eastAsia="Calibri" w:hAnsi="Calibri" w:cs="Calibri"/>
          <w:bCs/>
        </w:rPr>
        <w:t xml:space="preserve">Cette attestation devra </w:t>
      </w:r>
      <w:proofErr w:type="gramStart"/>
      <w:r w:rsidRPr="007F12DE">
        <w:rPr>
          <w:rFonts w:ascii="Calibri" w:eastAsia="Calibri" w:hAnsi="Calibri" w:cs="Calibri"/>
          <w:bCs/>
        </w:rPr>
        <w:t>a</w:t>
      </w:r>
      <w:proofErr w:type="gramEnd"/>
      <w:r w:rsidRPr="007F12DE">
        <w:rPr>
          <w:rFonts w:ascii="Calibri" w:eastAsia="Calibri" w:hAnsi="Calibri" w:cs="Calibri"/>
          <w:bCs/>
        </w:rPr>
        <w:t xml:space="preserve"> minima mentionner :</w:t>
      </w:r>
    </w:p>
    <w:p w14:paraId="3135107B" w14:textId="77777777" w:rsidR="00161CC9" w:rsidRPr="007F12DE" w:rsidRDefault="00161CC9" w:rsidP="00455142">
      <w:pPr>
        <w:pStyle w:val="05PUCE1"/>
        <w:numPr>
          <w:ilvl w:val="0"/>
          <w:numId w:val="3"/>
        </w:numPr>
        <w:jc w:val="both"/>
        <w:rPr>
          <w:rFonts w:ascii="Calibri" w:hAnsi="Calibri" w:cs="Calibri"/>
          <w:bCs/>
          <w:noProof/>
          <w:shd w:val="clear" w:color="auto" w:fill="FFFFFF"/>
          <w:lang w:eastAsia="fr-FR"/>
        </w:rPr>
      </w:pPr>
      <w:r w:rsidRPr="007F12DE">
        <w:rPr>
          <w:rFonts w:ascii="Calibri" w:hAnsi="Calibri" w:cs="Calibri"/>
          <w:bCs/>
          <w:noProof/>
          <w:lang w:eastAsia="fr-FR"/>
        </w:rPr>
        <w:t>les activités garanties,</w:t>
      </w:r>
    </w:p>
    <w:p w14:paraId="5BC61539"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bCs/>
          <w:noProof/>
          <w:lang w:eastAsia="fr-FR"/>
        </w:rPr>
        <w:t>la nature exacte des garanties accordées</w:t>
      </w:r>
      <w:r w:rsidRPr="007F12DE">
        <w:rPr>
          <w:rFonts w:ascii="Calibri" w:hAnsi="Calibri" w:cs="Calibri"/>
          <w:noProof/>
          <w:lang w:eastAsia="fr-FR"/>
        </w:rPr>
        <w:t>,</w:t>
      </w:r>
    </w:p>
    <w:p w14:paraId="5929240A"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lang w:eastAsia="fr-FR"/>
        </w:rPr>
        <w:t xml:space="preserve">le montant de la garantie décennale accordée, </w:t>
      </w:r>
    </w:p>
    <w:p w14:paraId="1A5888E6"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lang w:eastAsia="fr-FR"/>
        </w:rPr>
        <w:t>la limite du coût de construction maximum garanti,</w:t>
      </w:r>
    </w:p>
    <w:p w14:paraId="51889D4B"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la période de validité des garanties,</w:t>
      </w:r>
    </w:p>
    <w:p w14:paraId="010739DD"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le mode de gestion de la garantie décennale (par répartition ou par capitalisation)</w:t>
      </w:r>
    </w:p>
    <w:p w14:paraId="0D43912E" w14:textId="77C769CF" w:rsidR="00161CC9" w:rsidRPr="007F12DE" w:rsidRDefault="00161CC9" w:rsidP="00C003EF">
      <w:pPr>
        <w:pStyle w:val="02-TITRE2"/>
        <w:numPr>
          <w:ilvl w:val="1"/>
          <w:numId w:val="39"/>
        </w:numPr>
        <w:jc w:val="both"/>
      </w:pPr>
      <w:bookmarkStart w:id="284" w:name="_Toc70597122"/>
      <w:bookmarkStart w:id="285" w:name="_Toc156307706"/>
      <w:bookmarkStart w:id="286" w:name="_Toc208326771"/>
      <w:r w:rsidRPr="007F12DE">
        <w:t>Assurance des travaux</w:t>
      </w:r>
      <w:bookmarkEnd w:id="284"/>
      <w:bookmarkEnd w:id="285"/>
      <w:bookmarkEnd w:id="286"/>
    </w:p>
    <w:p w14:paraId="74254689" w14:textId="5BE386AD" w:rsidR="00161CC9" w:rsidRPr="007F12DE" w:rsidRDefault="00161CC9" w:rsidP="00C003EF">
      <w:pPr>
        <w:pStyle w:val="03-TITRE3"/>
        <w:numPr>
          <w:ilvl w:val="2"/>
          <w:numId w:val="39"/>
        </w:numPr>
        <w:jc w:val="both"/>
      </w:pPr>
      <w:r w:rsidRPr="007F12DE">
        <w:t xml:space="preserve">Assurance Tous Risques Chantier  </w:t>
      </w:r>
    </w:p>
    <w:p w14:paraId="5A1CA757" w14:textId="73DCDDB7" w:rsidR="00161CC9" w:rsidRPr="006D3450" w:rsidRDefault="00161CC9" w:rsidP="00455142">
      <w:pPr>
        <w:tabs>
          <w:tab w:val="left" w:leader="dot" w:pos="9356"/>
        </w:tabs>
        <w:jc w:val="both"/>
        <w:rPr>
          <w:rFonts w:ascii="Calibri" w:eastAsia="Times New Roman" w:hAnsi="Calibri" w:cs="Calibri"/>
          <w:noProof/>
          <w:lang w:eastAsia="fr-FR"/>
        </w:rPr>
      </w:pPr>
      <w:r w:rsidRPr="00314F4E">
        <w:rPr>
          <w:rFonts w:ascii="Calibri" w:eastAsia="Times New Roman" w:hAnsi="Calibri" w:cs="Calibri"/>
          <w:noProof/>
          <w:lang w:eastAsia="fr-FR"/>
        </w:rPr>
        <w:t xml:space="preserve">Le maître d'ouvrage </w:t>
      </w:r>
      <w:r w:rsidRPr="00314F4E">
        <w:rPr>
          <w:rFonts w:ascii="Calibri" w:hAnsi="Calibri" w:cs="Calibri"/>
          <w:noProof/>
          <w:lang w:eastAsia="fr-FR"/>
        </w:rPr>
        <w:t>a prévu de souscrire une police d’assurance tous risques chantier.</w:t>
      </w:r>
    </w:p>
    <w:p w14:paraId="184C8B9A" w14:textId="77777777" w:rsidR="00161CC9" w:rsidRPr="00314F4E" w:rsidRDefault="00161CC9" w:rsidP="00455142">
      <w:pPr>
        <w:tabs>
          <w:tab w:val="left" w:leader="dot" w:pos="9356"/>
        </w:tabs>
        <w:jc w:val="both"/>
        <w:rPr>
          <w:rFonts w:ascii="Calibri" w:eastAsia="Times New Roman" w:hAnsi="Calibri" w:cs="Calibri"/>
          <w:noProof/>
          <w:lang w:eastAsia="fr-FR"/>
        </w:rPr>
      </w:pPr>
      <w:r w:rsidRPr="00314F4E">
        <w:rPr>
          <w:rFonts w:ascii="Calibri" w:eastAsia="Times New Roman" w:hAnsi="Calibri" w:cs="Calibri"/>
          <w:noProof/>
          <w:lang w:eastAsia="fr-FR"/>
        </w:rPr>
        <w:t xml:space="preserve">Dans ce cas les garanties suivantes sont acquises </w:t>
      </w:r>
      <w:r w:rsidRPr="00314F4E">
        <w:rPr>
          <w:rFonts w:ascii="Calibri" w:eastAsia="Times New Roman" w:hAnsi="Calibri" w:cs="Calibri"/>
          <w:b/>
          <w:bCs/>
          <w:noProof/>
          <w:lang w:eastAsia="fr-FR"/>
        </w:rPr>
        <w:t>pendant la période de construction</w:t>
      </w:r>
      <w:r w:rsidRPr="00314F4E">
        <w:rPr>
          <w:rFonts w:ascii="Calibri" w:eastAsia="Times New Roman" w:hAnsi="Calibri" w:cs="Calibri"/>
          <w:noProof/>
          <w:lang w:eastAsia="fr-FR"/>
        </w:rPr>
        <w:t>  à compter du déchargement effectué sur le site du chantier</w:t>
      </w:r>
      <w:r w:rsidRPr="00314F4E">
        <w:rPr>
          <w:rFonts w:ascii="Calibri" w:eastAsia="Times New Roman" w:hAnsi="Calibri" w:cs="Calibri"/>
          <w:noProof/>
          <w:color w:val="008000"/>
          <w:lang w:eastAsia="fr-FR"/>
        </w:rPr>
        <w:t xml:space="preserve"> </w:t>
      </w:r>
      <w:r w:rsidRPr="00314F4E">
        <w:rPr>
          <w:rFonts w:ascii="Calibri" w:eastAsia="Times New Roman" w:hAnsi="Calibri" w:cs="Calibri"/>
          <w:noProof/>
          <w:lang w:eastAsia="fr-FR"/>
        </w:rPr>
        <w:t>et jusqu’à réception, y compris pendant les essais, toutes pertes ou dommages matériels subis par l'ouvrage et, sous réserve des exclusions stipulées au contrat, à la suite notamment :</w:t>
      </w:r>
    </w:p>
    <w:p w14:paraId="4B944200" w14:textId="7EB1DFFC" w:rsidR="00161CC9" w:rsidRPr="00314F4E" w:rsidRDefault="00161CC9" w:rsidP="00455142">
      <w:pPr>
        <w:pStyle w:val="06-PUCE2"/>
        <w:jc w:val="both"/>
        <w:rPr>
          <w:rFonts w:ascii="Calibri" w:hAnsi="Calibri" w:cs="Calibri"/>
          <w:noProof/>
          <w:lang w:eastAsia="fr-FR"/>
        </w:rPr>
      </w:pPr>
      <w:r w:rsidRPr="00314F4E">
        <w:rPr>
          <w:rFonts w:ascii="Calibri" w:hAnsi="Calibri" w:cs="Calibri"/>
          <w:noProof/>
          <w:lang w:eastAsia="fr-FR"/>
        </w:rPr>
        <w:tab/>
        <w:t xml:space="preserve">  d’incendie </w:t>
      </w:r>
    </w:p>
    <w:p w14:paraId="11B4D68A" w14:textId="305656D4" w:rsidR="00161CC9" w:rsidRPr="00314F4E" w:rsidRDefault="00161CC9" w:rsidP="00455142">
      <w:pPr>
        <w:pStyle w:val="06-PUCE2"/>
        <w:jc w:val="both"/>
        <w:rPr>
          <w:rFonts w:ascii="Calibri" w:hAnsi="Calibri" w:cs="Calibri"/>
          <w:noProof/>
          <w:lang w:eastAsia="fr-FR"/>
        </w:rPr>
      </w:pPr>
      <w:r w:rsidRPr="00314F4E">
        <w:rPr>
          <w:rFonts w:ascii="Calibri" w:hAnsi="Calibri" w:cs="Calibri"/>
          <w:noProof/>
          <w:lang w:eastAsia="fr-FR"/>
        </w:rPr>
        <w:tab/>
        <w:t xml:space="preserve">  d’explosions</w:t>
      </w:r>
    </w:p>
    <w:p w14:paraId="61972C1F" w14:textId="729D8C11" w:rsidR="00161CC9" w:rsidRPr="00314F4E" w:rsidRDefault="00161CC9" w:rsidP="00455142">
      <w:pPr>
        <w:pStyle w:val="06-PUCE2"/>
        <w:jc w:val="both"/>
        <w:rPr>
          <w:rFonts w:ascii="Calibri" w:hAnsi="Calibri" w:cs="Calibri"/>
          <w:noProof/>
          <w:lang w:eastAsia="fr-FR"/>
        </w:rPr>
      </w:pPr>
      <w:r w:rsidRPr="00314F4E">
        <w:rPr>
          <w:rFonts w:ascii="Calibri" w:hAnsi="Calibri" w:cs="Calibri"/>
          <w:noProof/>
          <w:lang w:eastAsia="fr-FR"/>
        </w:rPr>
        <w:lastRenderedPageBreak/>
        <w:tab/>
        <w:t xml:space="preserve">  dégâts des eaux</w:t>
      </w:r>
    </w:p>
    <w:p w14:paraId="7F847FBE" w14:textId="0047A69C" w:rsidR="00161CC9" w:rsidRPr="00314F4E" w:rsidRDefault="00161CC9" w:rsidP="00455142">
      <w:pPr>
        <w:pStyle w:val="06-PUCE2"/>
        <w:jc w:val="both"/>
        <w:rPr>
          <w:rFonts w:ascii="Calibri" w:hAnsi="Calibri" w:cs="Calibri"/>
          <w:noProof/>
          <w:lang w:eastAsia="fr-FR"/>
        </w:rPr>
      </w:pPr>
      <w:r w:rsidRPr="00314F4E">
        <w:rPr>
          <w:rFonts w:ascii="Calibri" w:hAnsi="Calibri" w:cs="Calibri"/>
          <w:noProof/>
          <w:lang w:eastAsia="fr-FR"/>
        </w:rPr>
        <w:tab/>
        <w:t xml:space="preserve">  d’événements naturels</w:t>
      </w:r>
    </w:p>
    <w:p w14:paraId="19259E1A" w14:textId="4AFAB1B6" w:rsidR="00161CC9" w:rsidRPr="00314F4E" w:rsidRDefault="00161CC9" w:rsidP="00455142">
      <w:pPr>
        <w:pStyle w:val="06-PUCE2"/>
        <w:jc w:val="both"/>
        <w:rPr>
          <w:rFonts w:ascii="Calibri" w:hAnsi="Calibri" w:cs="Calibri"/>
          <w:noProof/>
          <w:lang w:eastAsia="fr-FR"/>
        </w:rPr>
      </w:pPr>
      <w:r w:rsidRPr="00314F4E">
        <w:rPr>
          <w:rFonts w:ascii="Calibri" w:hAnsi="Calibri" w:cs="Calibri"/>
          <w:noProof/>
          <w:lang w:eastAsia="fr-FR"/>
        </w:rPr>
        <w:tab/>
        <w:t xml:space="preserve">  d’attentats, actes de malveillance, terrorisme, sabotage</w:t>
      </w:r>
    </w:p>
    <w:p w14:paraId="532F0B82" w14:textId="559FF7A1" w:rsidR="00161CC9" w:rsidRPr="00314F4E" w:rsidRDefault="00161CC9" w:rsidP="00455142">
      <w:pPr>
        <w:pStyle w:val="06-PUCE2"/>
        <w:jc w:val="both"/>
        <w:rPr>
          <w:rFonts w:ascii="Calibri" w:hAnsi="Calibri" w:cs="Calibri"/>
          <w:dstrike/>
          <w:noProof/>
          <w:color w:val="008000"/>
          <w:szCs w:val="18"/>
          <w:lang w:eastAsia="fr-FR"/>
        </w:rPr>
      </w:pPr>
      <w:r w:rsidRPr="00314F4E">
        <w:rPr>
          <w:rFonts w:ascii="Calibri" w:hAnsi="Calibri" w:cs="Calibri"/>
          <w:noProof/>
          <w:lang w:eastAsia="fr-FR"/>
        </w:rPr>
        <w:t xml:space="preserve"> </w:t>
      </w:r>
      <w:r w:rsidR="00EB47CB" w:rsidRPr="00314F4E">
        <w:rPr>
          <w:rFonts w:ascii="Calibri" w:hAnsi="Calibri" w:cs="Calibri"/>
          <w:noProof/>
          <w:lang w:eastAsia="fr-FR"/>
        </w:rPr>
        <w:t xml:space="preserve">   </w:t>
      </w:r>
      <w:r w:rsidRPr="00314F4E">
        <w:rPr>
          <w:rFonts w:ascii="Calibri" w:hAnsi="Calibri" w:cs="Calibri"/>
          <w:noProof/>
          <w:lang w:eastAsia="fr-FR"/>
        </w:rPr>
        <w:t xml:space="preserve">dommages matériels dus à des vices de conception, de fabrication ou de </w:t>
      </w:r>
      <w:r w:rsidR="00EB47CB" w:rsidRPr="00314F4E">
        <w:rPr>
          <w:rFonts w:ascii="Calibri" w:hAnsi="Calibri" w:cs="Calibri"/>
          <w:noProof/>
          <w:lang w:eastAsia="fr-FR"/>
        </w:rPr>
        <w:t xml:space="preserve">    </w:t>
      </w:r>
      <w:r w:rsidRPr="00314F4E">
        <w:rPr>
          <w:rFonts w:ascii="Calibri" w:hAnsi="Calibri" w:cs="Calibri"/>
          <w:noProof/>
          <w:lang w:eastAsia="fr-FR"/>
        </w:rPr>
        <w:t xml:space="preserve">montage, </w:t>
      </w:r>
    </w:p>
    <w:p w14:paraId="4ED95FAE" w14:textId="05D7A9C1" w:rsidR="00161CC9" w:rsidRPr="00314F4E" w:rsidRDefault="00161CC9" w:rsidP="00455142">
      <w:pPr>
        <w:pStyle w:val="06-PUCE2"/>
        <w:jc w:val="both"/>
        <w:rPr>
          <w:rFonts w:ascii="Calibri" w:hAnsi="Calibri" w:cs="Calibri"/>
          <w:noProof/>
          <w:lang w:eastAsia="fr-FR"/>
        </w:rPr>
      </w:pPr>
      <w:r w:rsidRPr="00314F4E">
        <w:rPr>
          <w:rFonts w:ascii="Calibri" w:hAnsi="Calibri" w:cs="Calibri"/>
          <w:noProof/>
          <w:lang w:eastAsia="fr-FR"/>
        </w:rPr>
        <w:tab/>
        <w:t xml:space="preserve">  effondrement </w:t>
      </w:r>
    </w:p>
    <w:p w14:paraId="0E5F0C4D" w14:textId="77777777" w:rsidR="009262F6" w:rsidRPr="00314F4E" w:rsidRDefault="009262F6" w:rsidP="00455142">
      <w:pPr>
        <w:pStyle w:val="06-PUCE2"/>
        <w:numPr>
          <w:ilvl w:val="0"/>
          <w:numId w:val="0"/>
        </w:numPr>
        <w:ind w:left="757" w:hanging="360"/>
        <w:jc w:val="both"/>
        <w:rPr>
          <w:rFonts w:ascii="Calibri" w:hAnsi="Calibri" w:cs="Calibri"/>
          <w:noProof/>
          <w:lang w:eastAsia="fr-FR"/>
        </w:rPr>
      </w:pPr>
    </w:p>
    <w:p w14:paraId="04386DCE" w14:textId="77777777" w:rsidR="00161CC9" w:rsidRPr="00314F4E" w:rsidRDefault="00161CC9" w:rsidP="00455142">
      <w:pPr>
        <w:tabs>
          <w:tab w:val="left" w:leader="dot" w:pos="9356"/>
        </w:tabs>
        <w:jc w:val="both"/>
        <w:rPr>
          <w:rFonts w:ascii="Calibri" w:eastAsia="Times New Roman" w:hAnsi="Calibri" w:cs="Calibri"/>
          <w:bCs/>
          <w:i/>
          <w:noProof/>
          <w:lang w:eastAsia="fr-FR"/>
        </w:rPr>
      </w:pPr>
      <w:r w:rsidRPr="00314F4E">
        <w:rPr>
          <w:rFonts w:ascii="Calibri" w:eastAsia="Times New Roman" w:hAnsi="Calibri" w:cs="Calibri"/>
          <w:bCs/>
          <w:i/>
          <w:noProof/>
          <w:lang w:eastAsia="fr-FR"/>
        </w:rPr>
        <w:t>Franchise</w:t>
      </w:r>
    </w:p>
    <w:p w14:paraId="03D93847" w14:textId="77777777" w:rsidR="00161CC9" w:rsidRPr="00314F4E" w:rsidRDefault="00161CC9" w:rsidP="00455142">
      <w:pPr>
        <w:tabs>
          <w:tab w:val="left" w:leader="dot" w:pos="9356"/>
        </w:tabs>
        <w:jc w:val="both"/>
        <w:rPr>
          <w:rFonts w:ascii="Calibri" w:eastAsia="Times New Roman" w:hAnsi="Calibri" w:cs="Calibri"/>
          <w:noProof/>
          <w:lang w:eastAsia="fr-FR"/>
        </w:rPr>
      </w:pPr>
      <w:r w:rsidRPr="00314F4E">
        <w:rPr>
          <w:rFonts w:ascii="Calibri" w:eastAsia="Times New Roman" w:hAnsi="Calibri" w:cs="Calibri"/>
          <w:noProof/>
          <w:lang w:eastAsia="fr-FR"/>
        </w:rPr>
        <w:t>Une franchise par sinistre sera appliquée.</w:t>
      </w:r>
    </w:p>
    <w:p w14:paraId="3F50B75D" w14:textId="77777777" w:rsidR="00161CC9" w:rsidRPr="00314F4E" w:rsidRDefault="00161CC9" w:rsidP="00455142">
      <w:pPr>
        <w:tabs>
          <w:tab w:val="left" w:leader="dot" w:pos="9356"/>
        </w:tabs>
        <w:jc w:val="both"/>
        <w:rPr>
          <w:rFonts w:ascii="Calibri" w:eastAsia="Times New Roman" w:hAnsi="Calibri" w:cs="Calibri"/>
          <w:noProof/>
          <w:lang w:eastAsia="fr-FR"/>
        </w:rPr>
      </w:pPr>
      <w:r w:rsidRPr="00314F4E">
        <w:rPr>
          <w:rFonts w:ascii="Calibri" w:eastAsia="Times New Roman" w:hAnsi="Calibri" w:cs="Calibri"/>
          <w:noProof/>
          <w:lang w:eastAsia="fr-FR"/>
        </w:rPr>
        <w:t>En cas de sinistre :</w:t>
      </w:r>
    </w:p>
    <w:p w14:paraId="16972DC6" w14:textId="77777777" w:rsidR="00161CC9" w:rsidRPr="00314F4E" w:rsidRDefault="00161CC9" w:rsidP="00455142">
      <w:pPr>
        <w:pStyle w:val="05PUCE1"/>
        <w:numPr>
          <w:ilvl w:val="0"/>
          <w:numId w:val="3"/>
        </w:numPr>
        <w:jc w:val="both"/>
        <w:rPr>
          <w:rFonts w:ascii="Calibri" w:hAnsi="Calibri" w:cs="Calibri"/>
          <w:noProof/>
          <w:lang w:eastAsia="fr-FR"/>
        </w:rPr>
      </w:pPr>
      <w:r w:rsidRPr="00314F4E">
        <w:rPr>
          <w:rFonts w:ascii="Calibri" w:hAnsi="Calibri" w:cs="Calibri"/>
          <w:noProof/>
          <w:lang w:eastAsia="fr-FR"/>
        </w:rPr>
        <w:t>Si le maître d’ouvrage décide de percevoir directement l’indemnité octroyée, il répercutera alors la dite franchise sur l’entreprise ou le mandataire (en cas de groupement d'entreprises) titulaire du marché responsable du sinistre ou à défaut de responsabilité établie, elle sera imputée sur chacune des entreprises au prorata du montant de leur marché et recouvrée par prélèvement sur les sommes qui leurs seront dues au titre de leur marché.</w:t>
      </w:r>
    </w:p>
    <w:p w14:paraId="40C3C73E" w14:textId="77777777" w:rsidR="00161CC9" w:rsidRPr="00314F4E" w:rsidRDefault="00161CC9" w:rsidP="00455142">
      <w:pPr>
        <w:pStyle w:val="05PUCE1"/>
        <w:numPr>
          <w:ilvl w:val="0"/>
          <w:numId w:val="3"/>
        </w:numPr>
        <w:jc w:val="both"/>
        <w:rPr>
          <w:rFonts w:ascii="Calibri" w:hAnsi="Calibri" w:cs="Calibri"/>
          <w:noProof/>
          <w:lang w:eastAsia="fr-FR"/>
        </w:rPr>
      </w:pPr>
      <w:r w:rsidRPr="00314F4E">
        <w:rPr>
          <w:rFonts w:ascii="Calibri" w:hAnsi="Calibri" w:cs="Calibri"/>
          <w:caps/>
          <w:noProof/>
          <w:lang w:eastAsia="fr-FR"/>
        </w:rPr>
        <w:t>S</w:t>
      </w:r>
      <w:r w:rsidRPr="00314F4E">
        <w:rPr>
          <w:rFonts w:ascii="Calibri" w:hAnsi="Calibri" w:cs="Calibri"/>
          <w:noProof/>
          <w:lang w:eastAsia="fr-FR"/>
        </w:rPr>
        <w:t>i le maître d’ouvrage accepte que les entreprises soient directement indemnisées par l’assureur, la franchise sera à la charge de la ou (des) entreprise(s) bénéficiaire(s) de l’indemnisation.</w:t>
      </w:r>
    </w:p>
    <w:p w14:paraId="31BF65D9" w14:textId="77777777" w:rsidR="00161CC9" w:rsidRPr="00314F4E" w:rsidRDefault="00161CC9" w:rsidP="00455142">
      <w:pPr>
        <w:tabs>
          <w:tab w:val="left" w:leader="dot" w:pos="9356"/>
        </w:tabs>
        <w:jc w:val="both"/>
        <w:rPr>
          <w:rFonts w:ascii="Calibri" w:eastAsia="Times New Roman" w:hAnsi="Calibri" w:cs="Calibri"/>
          <w:b/>
          <w:noProof/>
          <w:lang w:eastAsia="fr-FR"/>
        </w:rPr>
      </w:pPr>
      <w:r w:rsidRPr="00314F4E">
        <w:rPr>
          <w:rFonts w:ascii="Calibri" w:eastAsia="Times New Roman" w:hAnsi="Calibri" w:cs="Calibri"/>
          <w:noProof/>
          <w:lang w:eastAsia="fr-FR"/>
        </w:rPr>
        <w:t xml:space="preserve">À titre indicatif la franchise habituellement appliquée en cas de sinistre est </w:t>
      </w:r>
      <w:r w:rsidRPr="00314F4E">
        <w:rPr>
          <w:rFonts w:ascii="Calibri" w:eastAsia="Times New Roman" w:hAnsi="Calibri" w:cs="Calibri"/>
          <w:b/>
          <w:bCs/>
          <w:noProof/>
          <w:lang w:eastAsia="fr-FR"/>
        </w:rPr>
        <w:t>de 7 500 €.</w:t>
      </w:r>
    </w:p>
    <w:p w14:paraId="16B304E2" w14:textId="77777777" w:rsidR="00161CC9" w:rsidRPr="00314F4E" w:rsidRDefault="00161CC9" w:rsidP="00455142">
      <w:pPr>
        <w:tabs>
          <w:tab w:val="left" w:leader="dot" w:pos="9356"/>
        </w:tabs>
        <w:jc w:val="both"/>
        <w:rPr>
          <w:rFonts w:ascii="Calibri" w:eastAsia="Times New Roman" w:hAnsi="Calibri" w:cs="Calibri"/>
          <w:noProof/>
          <w:lang w:eastAsia="fr-FR"/>
        </w:rPr>
      </w:pPr>
      <w:r w:rsidRPr="00314F4E">
        <w:rPr>
          <w:rFonts w:ascii="Calibri" w:eastAsia="Times New Roman" w:hAnsi="Calibri" w:cs="Calibri"/>
          <w:noProof/>
          <w:lang w:eastAsia="fr-FR"/>
        </w:rPr>
        <w:t>Ce montant sera susceptible d’être modifié en fonction des conditions de la police souscrite par le maître d’ouvrage.</w:t>
      </w:r>
    </w:p>
    <w:p w14:paraId="6CCF1DC7" w14:textId="77777777" w:rsidR="00161CC9" w:rsidRPr="00314F4E" w:rsidRDefault="00161CC9" w:rsidP="00455142">
      <w:pPr>
        <w:tabs>
          <w:tab w:val="left" w:leader="dot" w:pos="9356"/>
        </w:tabs>
        <w:jc w:val="both"/>
        <w:rPr>
          <w:rFonts w:ascii="Calibri" w:eastAsia="Times New Roman" w:hAnsi="Calibri" w:cs="Calibri"/>
          <w:noProof/>
          <w:lang w:eastAsia="fr-FR"/>
        </w:rPr>
      </w:pPr>
      <w:r w:rsidRPr="00314F4E">
        <w:rPr>
          <w:rFonts w:ascii="Calibri" w:eastAsia="Times New Roman" w:hAnsi="Calibri" w:cs="Calibri"/>
          <w:noProof/>
          <w:lang w:eastAsia="fr-FR"/>
        </w:rPr>
        <w:t xml:space="preserve">Le titulaire en sera alors informé. </w:t>
      </w:r>
    </w:p>
    <w:p w14:paraId="06223BF6" w14:textId="416900BB" w:rsidR="006D3450" w:rsidRPr="006D3450" w:rsidRDefault="006D3450" w:rsidP="00C003EF">
      <w:pPr>
        <w:pStyle w:val="03-TITRE3"/>
        <w:numPr>
          <w:ilvl w:val="2"/>
          <w:numId w:val="39"/>
        </w:numPr>
        <w:jc w:val="both"/>
      </w:pPr>
      <w:r w:rsidRPr="006D3450">
        <w:t>Assurance Dommages - Ouvrage</w:t>
      </w:r>
    </w:p>
    <w:p w14:paraId="6A62FABF" w14:textId="77777777" w:rsidR="006D3450" w:rsidRDefault="006D3450" w:rsidP="00455142">
      <w:pPr>
        <w:tabs>
          <w:tab w:val="left" w:leader="dot" w:pos="9356"/>
        </w:tabs>
        <w:jc w:val="both"/>
        <w:rPr>
          <w:rFonts w:ascii="Calibri" w:eastAsia="Times New Roman" w:hAnsi="Calibri" w:cs="Calibri"/>
          <w:noProof/>
          <w:lang w:eastAsia="fr-FR"/>
        </w:rPr>
      </w:pPr>
      <w:r w:rsidRPr="006D3450">
        <w:rPr>
          <w:rFonts w:ascii="Calibri" w:eastAsia="Times New Roman" w:hAnsi="Calibri" w:cs="Calibri"/>
          <w:noProof/>
          <w:lang w:eastAsia="fr-FR"/>
        </w:rPr>
        <w:t xml:space="preserve">Le maître d'ouvrage n'a pas prévu de souscrire une police dommages ouvrage </w:t>
      </w:r>
    </w:p>
    <w:p w14:paraId="4FA0D657" w14:textId="77777777" w:rsidR="004B3BBF" w:rsidRDefault="004B3BBF" w:rsidP="00455142">
      <w:pPr>
        <w:tabs>
          <w:tab w:val="left" w:leader="dot" w:pos="9356"/>
        </w:tabs>
        <w:jc w:val="both"/>
        <w:rPr>
          <w:rFonts w:ascii="Calibri" w:eastAsia="Times New Roman" w:hAnsi="Calibri" w:cs="Calibri"/>
          <w:noProof/>
          <w:lang w:eastAsia="fr-FR"/>
        </w:rPr>
      </w:pPr>
    </w:p>
    <w:p w14:paraId="37527189" w14:textId="77777777" w:rsidR="004B3BBF" w:rsidRPr="006D3450" w:rsidRDefault="004B3BBF" w:rsidP="00455142">
      <w:pPr>
        <w:tabs>
          <w:tab w:val="left" w:leader="dot" w:pos="9356"/>
        </w:tabs>
        <w:jc w:val="both"/>
        <w:rPr>
          <w:rFonts w:ascii="Calibri" w:eastAsia="Times New Roman" w:hAnsi="Calibri" w:cs="Calibri"/>
          <w:noProof/>
          <w:lang w:eastAsia="fr-FR"/>
        </w:rPr>
      </w:pPr>
    </w:p>
    <w:p w14:paraId="0DB51F03" w14:textId="63524F30" w:rsidR="00161CC9" w:rsidRPr="007F12DE" w:rsidRDefault="00161CC9" w:rsidP="00C003EF">
      <w:pPr>
        <w:pStyle w:val="02-TITRE2"/>
        <w:numPr>
          <w:ilvl w:val="1"/>
          <w:numId w:val="38"/>
        </w:numPr>
        <w:jc w:val="both"/>
      </w:pPr>
      <w:bookmarkStart w:id="287" w:name="_Toc70597123"/>
      <w:bookmarkStart w:id="288" w:name="_Toc156307707"/>
      <w:bookmarkStart w:id="289" w:name="_Toc208326772"/>
      <w:r w:rsidRPr="007F12DE">
        <w:t>Dispositions diverses</w:t>
      </w:r>
      <w:bookmarkEnd w:id="287"/>
      <w:bookmarkEnd w:id="288"/>
      <w:bookmarkEnd w:id="289"/>
    </w:p>
    <w:p w14:paraId="78737BEB" w14:textId="16AF490F" w:rsidR="00161CC9" w:rsidRPr="007F12DE" w:rsidRDefault="00161CC9" w:rsidP="00C003EF">
      <w:pPr>
        <w:pStyle w:val="03-TITRE3"/>
        <w:numPr>
          <w:ilvl w:val="2"/>
          <w:numId w:val="38"/>
        </w:numPr>
        <w:jc w:val="both"/>
      </w:pPr>
      <w:r w:rsidRPr="007F12DE">
        <w:t>Absence ou insuffisance de garantie du titulaire</w:t>
      </w:r>
    </w:p>
    <w:p w14:paraId="0165F1AB"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titulaire s’interdit formellement de mettre en œuvre des techniques non courantes, ou sans avis technique, ou non agréées par les assureurs sans accord préalable et écrit du maître d’ouvrage et en toute hypothèse les surprimes qui en résulteraient éventuellement pour le maître d’ouvrage au titre des polices qu’il souscrit seront intégralement répercutées sur le titulaire concerné et recouvrée par prélèvement sur les sommes qui lui seront dues au titre de son marché.</w:t>
      </w:r>
    </w:p>
    <w:p w14:paraId="3EF4D402"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Dans le cas où le titulaire ne fournirait pas les attestations demandées au 18.1 ci-dessus, le maître d’ouvrage se réserve le droit de souscrire pour le compte du titulaire les garanties non souscrites et lui refacturera les primes correspondantes.</w:t>
      </w:r>
    </w:p>
    <w:p w14:paraId="517634FB" w14:textId="03CF1392" w:rsidR="00161CC9" w:rsidRPr="007F12DE" w:rsidRDefault="00161CC9" w:rsidP="00C003EF">
      <w:pPr>
        <w:pStyle w:val="03-TITRE3"/>
        <w:numPr>
          <w:ilvl w:val="2"/>
          <w:numId w:val="38"/>
        </w:numPr>
        <w:jc w:val="both"/>
      </w:pPr>
      <w:r w:rsidRPr="007F12DE">
        <w:t>Incidence des polices souscrites par le maître d’ouvrage</w:t>
      </w:r>
    </w:p>
    <w:p w14:paraId="3EDB67D6"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lastRenderedPageBreak/>
        <w:t>La souscription par le maître d’ouvrage de l’ensemble des polices mentionnées au 18.2 ci-dessus est sans incidence sur les risques et responsabilités assumés par le titulaire ou par les cotraitants en cas de groupement et s’il y a lieu leurs sous-traitants découlant des lois, règlements, normes et obligations contractuelles.</w:t>
      </w:r>
    </w:p>
    <w:p w14:paraId="022B50BE"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Les garanties souscrites par le maître d’ouvrage n’apportent à cet égard aucune modification et le titulaire ou chacun des cotraitants en cas de groupement renonce à exercer tous recours contre le maître d’ouvrage eu égard notamment au contenu et au fonctionnement de cette (ces) police(s).</w:t>
      </w:r>
    </w:p>
    <w:p w14:paraId="52C52DE3"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Ainsi en ce qui concerne les risques qui n’entreraient pas dans les garanties limitativement énumérées ci-avant, l’attention du titulaire, et s’il y a lieu des cotraitants en cas de groupement, est attirée sur la nécessité de maintenir les divers contrats d’assurance s’y rapportant, ainsi que les montants de garanties supérieurs qu’ils pourraient considérer comme nécessaires.</w:t>
      </w:r>
    </w:p>
    <w:p w14:paraId="4A457284" w14:textId="243B6230" w:rsidR="009262F6"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Ils s’engagent en outre à répercuter l’ensemble de leurs obligations d’assurance à leurs sous-traitants.</w:t>
      </w:r>
    </w:p>
    <w:p w14:paraId="1438FBB3" w14:textId="62D74A55" w:rsidR="00161CC9" w:rsidRPr="007F12DE" w:rsidRDefault="00161CC9" w:rsidP="00C003EF">
      <w:pPr>
        <w:pStyle w:val="03-TITRE3"/>
        <w:numPr>
          <w:ilvl w:val="2"/>
          <w:numId w:val="38"/>
        </w:numPr>
        <w:jc w:val="both"/>
      </w:pPr>
      <w:r w:rsidRPr="007F12DE">
        <w:t>Sinistres</w:t>
      </w:r>
    </w:p>
    <w:p w14:paraId="691CCAEE"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b/>
          <w:noProof/>
          <w:lang w:eastAsia="fr-FR"/>
        </w:rPr>
        <w:t>En cas de sinistre en cours de chantier,</w:t>
      </w:r>
      <w:r w:rsidRPr="007F12DE">
        <w:rPr>
          <w:rFonts w:ascii="Calibri" w:eastAsia="Times New Roman" w:hAnsi="Calibri" w:cs="Calibri"/>
          <w:noProof/>
          <w:lang w:eastAsia="fr-FR"/>
        </w:rPr>
        <w:t xml:space="preserve"> le titulaire et s’il y a lieu ses cotraitants ne pourra s'opposer à l'accès sur les lieux du sinistre des assureurs couvrant la responsabilité professionnelle des réalisateurs, des fabricants au sens de l'article 1792-4 du Code Civil, des fournisseurs et du contrôleur technique.</w:t>
      </w:r>
    </w:p>
    <w:p w14:paraId="10A2028D"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L'entrepreneur ne pourra s'opposer à ce que ses assureurs ainsi que l'assureur de la police dommages - ouvrage constatent l'état d'exécution des travaux de réparation des dommages ayant fait l'objet d'une indemnisation après sinistre.</w:t>
      </w:r>
    </w:p>
    <w:p w14:paraId="324898E4" w14:textId="77777777" w:rsidR="00161CC9" w:rsidRPr="007F12DE" w:rsidRDefault="00161CC9" w:rsidP="00C003EF">
      <w:pPr>
        <w:pStyle w:val="02-TITRE2"/>
        <w:numPr>
          <w:ilvl w:val="1"/>
          <w:numId w:val="38"/>
        </w:numPr>
        <w:jc w:val="both"/>
      </w:pPr>
      <w:bookmarkStart w:id="290" w:name="_Toc70597124"/>
      <w:bookmarkStart w:id="291" w:name="_Toc156307708"/>
      <w:bookmarkStart w:id="292" w:name="_Toc208326773"/>
      <w:r w:rsidRPr="007F12DE">
        <w:t>Contrôle technique</w:t>
      </w:r>
      <w:bookmarkEnd w:id="279"/>
      <w:bookmarkEnd w:id="280"/>
      <w:bookmarkEnd w:id="290"/>
      <w:bookmarkEnd w:id="291"/>
      <w:bookmarkEnd w:id="292"/>
    </w:p>
    <w:p w14:paraId="6E1BFF8B" w14:textId="2AAA90D4" w:rsidR="00161CC9" w:rsidRPr="007F12DE" w:rsidRDefault="00161CC9" w:rsidP="00455142">
      <w:pPr>
        <w:tabs>
          <w:tab w:val="left" w:leader="dot" w:pos="9356"/>
        </w:tabs>
        <w:jc w:val="both"/>
        <w:rPr>
          <w:rFonts w:ascii="Calibri" w:hAnsi="Calibri" w:cs="Calibri"/>
          <w:noProof/>
          <w:lang w:eastAsia="fr-FR"/>
        </w:rPr>
      </w:pPr>
      <w:r w:rsidRPr="007F12DE">
        <w:rPr>
          <w:rFonts w:ascii="Calibri" w:eastAsia="Times New Roman" w:hAnsi="Calibri" w:cs="Calibri"/>
          <w:noProof/>
          <w:lang w:eastAsia="fr-FR"/>
        </w:rPr>
        <w:t>Une convention de contrôle technique entre le maître d'ouvrage et le contrôleur technique</w:t>
      </w:r>
      <w:r w:rsidR="001F22AF" w:rsidRPr="007F12DE">
        <w:rPr>
          <w:rFonts w:ascii="Calibri" w:eastAsia="Calibri" w:hAnsi="Calibri" w:cs="Calibri"/>
          <w:sz w:val="18"/>
        </w:rPr>
        <w:t xml:space="preserve"> </w:t>
      </w:r>
      <w:r w:rsidRPr="007F12DE">
        <w:rPr>
          <w:rFonts w:ascii="Calibri" w:hAnsi="Calibri" w:cs="Calibri"/>
          <w:noProof/>
          <w:lang w:eastAsia="fr-FR"/>
        </w:rPr>
        <w:t>est passée</w:t>
      </w:r>
    </w:p>
    <w:p w14:paraId="02884279" w14:textId="1E36C97A" w:rsidR="007533DE" w:rsidRPr="00F40CE6" w:rsidRDefault="007533DE" w:rsidP="00455142">
      <w:pPr>
        <w:tabs>
          <w:tab w:val="left" w:leader="dot" w:pos="9356"/>
        </w:tabs>
        <w:jc w:val="both"/>
        <w:rPr>
          <w:rFonts w:ascii="Calibri" w:eastAsia="Times New Roman" w:hAnsi="Calibri" w:cs="Calibri"/>
          <w:noProof/>
          <w:lang w:eastAsia="fr-FR"/>
        </w:rPr>
      </w:pPr>
      <w:r>
        <w:rPr>
          <w:rFonts w:ascii="Calibri" w:eastAsia="Times New Roman" w:hAnsi="Calibri" w:cs="Calibri"/>
          <w:noProof/>
          <w:lang w:eastAsia="fr-FR"/>
        </w:rPr>
        <w:t xml:space="preserve">Missions : </w:t>
      </w:r>
      <w:r w:rsidR="00314F4E" w:rsidRPr="00314F4E">
        <w:rPr>
          <w:rFonts w:ascii="Calibri" w:eastAsia="Times New Roman" w:hAnsi="Calibri" w:cs="Calibri"/>
          <w:noProof/>
          <w:lang w:eastAsia="fr-FR"/>
        </w:rPr>
        <w:t>L + LE + S + F + VIEL</w:t>
      </w:r>
    </w:p>
    <w:p w14:paraId="32DF7CBC" w14:textId="77777777" w:rsidR="00161CC9" w:rsidRPr="007F12DE" w:rsidRDefault="00161CC9" w:rsidP="00455142">
      <w:pPr>
        <w:tabs>
          <w:tab w:val="left" w:leader="dot" w:pos="9356"/>
        </w:tabs>
        <w:jc w:val="both"/>
        <w:rPr>
          <w:rFonts w:ascii="Calibri" w:eastAsia="Times New Roman" w:hAnsi="Calibri" w:cs="Calibri"/>
          <w:noProof/>
          <w:sz w:val="10"/>
          <w:lang w:eastAsia="fr-FR"/>
        </w:rPr>
      </w:pPr>
      <w:r w:rsidRPr="007F12DE">
        <w:rPr>
          <w:rFonts w:ascii="Calibri" w:eastAsia="Times New Roman" w:hAnsi="Calibri" w:cs="Calibri"/>
          <w:noProof/>
          <w:lang w:eastAsia="fr-FR"/>
        </w:rPr>
        <w:t>L'entrepreneur devra communiquer au contrôleur technique tous les documents et éléments nécessaires à ce dernier pour qu'il puisse exécuter sa mission.</w:t>
      </w:r>
    </w:p>
    <w:p w14:paraId="42C0FCA2"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Si l'entrepreneur est chargé des plans d'exécution des ouvrages, il devra procéder à leur établissement et obtenir les visas du contrôleur technique et du maître d'œuvre, avant tout commencement d'exécution.</w:t>
      </w:r>
    </w:p>
    <w:p w14:paraId="660D31D0" w14:textId="68FAA7A1" w:rsidR="00062946"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paiement des honoraires de contrôle technique sera effectué directement par le maître d'ouvrage sans aucune retenue à l'entrepreneur.</w:t>
      </w:r>
    </w:p>
    <w:p w14:paraId="5FFBEABB" w14:textId="706154F5" w:rsidR="00161CC9" w:rsidRPr="007F12DE" w:rsidRDefault="007533DE" w:rsidP="00455142">
      <w:pPr>
        <w:pStyle w:val="01-TITRE10"/>
        <w:jc w:val="both"/>
      </w:pPr>
      <w:bookmarkStart w:id="293" w:name="_Toc70597125"/>
      <w:bookmarkStart w:id="294" w:name="_Toc156307709"/>
      <w:bookmarkStart w:id="295" w:name="_Toc208326774"/>
      <w:r>
        <w:t xml:space="preserve">ARTICLE 17 - </w:t>
      </w:r>
      <w:r w:rsidR="00161CC9" w:rsidRPr="007F12DE">
        <w:t>RESILIATION</w:t>
      </w:r>
      <w:bookmarkEnd w:id="293"/>
      <w:bookmarkEnd w:id="294"/>
      <w:bookmarkEnd w:id="295"/>
      <w:r w:rsidR="00161CC9" w:rsidRPr="007F12DE">
        <w:t xml:space="preserve"> </w:t>
      </w:r>
    </w:p>
    <w:p w14:paraId="7DCECAD5" w14:textId="77777777" w:rsidR="00161CC9" w:rsidRPr="007F12DE" w:rsidRDefault="00161CC9" w:rsidP="00455142">
      <w:pPr>
        <w:tabs>
          <w:tab w:val="left" w:pos="567"/>
        </w:tabs>
        <w:jc w:val="both"/>
        <w:rPr>
          <w:rFonts w:ascii="Calibri" w:eastAsia="Times New Roman" w:hAnsi="Calibri" w:cs="Calibri"/>
          <w:noProof/>
          <w:lang w:eastAsia="fr-FR"/>
        </w:rPr>
      </w:pPr>
      <w:r w:rsidRPr="004B3BBF">
        <w:rPr>
          <w:rFonts w:ascii="Calibri" w:eastAsia="Times New Roman" w:hAnsi="Calibri" w:cs="Calibri"/>
          <w:noProof/>
          <w:lang w:eastAsia="fr-FR"/>
        </w:rPr>
        <w:t xml:space="preserve">Les dispositions des </w:t>
      </w:r>
      <w:r w:rsidRPr="004B3BBF">
        <w:rPr>
          <w:rFonts w:ascii="Calibri" w:eastAsia="Times New Roman" w:hAnsi="Calibri" w:cs="Calibri"/>
          <w:noProof/>
          <w:shd w:val="clear" w:color="auto" w:fill="E4E6E8" w:themeFill="accent1" w:themeFillTint="33"/>
          <w:lang w:eastAsia="fr-FR"/>
        </w:rPr>
        <w:t xml:space="preserve">articles 49 à 52 du CCAG sont applicables au présent marché </w:t>
      </w:r>
      <w:bookmarkStart w:id="296" w:name="_Hlk69319434"/>
      <w:r w:rsidRPr="004B3BBF">
        <w:rPr>
          <w:rFonts w:ascii="Calibri" w:eastAsia="Times New Roman" w:hAnsi="Calibri" w:cs="Calibri"/>
          <w:noProof/>
          <w:shd w:val="clear" w:color="auto" w:fill="E4E6E8" w:themeFill="accent1" w:themeFillTint="33"/>
          <w:lang w:eastAsia="fr-FR"/>
        </w:rPr>
        <w:t>(à l’exception de l’article 52.7.3 – cf art 19.1 du présent</w:t>
      </w:r>
      <w:r w:rsidRPr="004B3BBF">
        <w:rPr>
          <w:rFonts w:ascii="Calibri" w:eastAsia="Times New Roman" w:hAnsi="Calibri" w:cs="Calibri"/>
          <w:noProof/>
          <w:lang w:eastAsia="fr-FR"/>
        </w:rPr>
        <w:t xml:space="preserve"> marché) </w:t>
      </w:r>
      <w:bookmarkEnd w:id="296"/>
      <w:r w:rsidRPr="004B3BBF">
        <w:rPr>
          <w:rFonts w:ascii="Calibri" w:eastAsia="Times New Roman" w:hAnsi="Calibri" w:cs="Calibri"/>
          <w:noProof/>
          <w:lang w:eastAsia="fr-FR"/>
        </w:rPr>
        <w:t>auxquelles s’ajoutent les dispositions suivantes :</w:t>
      </w:r>
    </w:p>
    <w:p w14:paraId="307ECC64" w14:textId="77777777" w:rsidR="00062946" w:rsidRPr="007F12DE" w:rsidRDefault="00062946" w:rsidP="00C003EF">
      <w:pPr>
        <w:pStyle w:val="Paragraphedeliste"/>
        <w:numPr>
          <w:ilvl w:val="0"/>
          <w:numId w:val="38"/>
        </w:numPr>
        <w:shd w:val="clear" w:color="auto" w:fill="F9D1D0" w:themeFill="text2" w:themeFillTint="33"/>
        <w:spacing w:before="240" w:after="360"/>
        <w:contextualSpacing w:val="0"/>
        <w:jc w:val="both"/>
        <w:rPr>
          <w:rFonts w:ascii="Calibri" w:hAnsi="Calibri" w:cs="Calibri"/>
          <w:b/>
          <w:bCs/>
          <w:caps/>
          <w:noProof/>
          <w:vanish/>
          <w:color w:val="7A868D" w:themeColor="accent1"/>
          <w:szCs w:val="32"/>
          <w:lang w:eastAsia="fr-FR"/>
        </w:rPr>
      </w:pPr>
      <w:bookmarkStart w:id="297" w:name="_Toc70597126"/>
    </w:p>
    <w:p w14:paraId="01483D7A" w14:textId="6DFA2588" w:rsidR="00161CC9" w:rsidRPr="007F12DE" w:rsidRDefault="00161CC9" w:rsidP="00C003EF">
      <w:pPr>
        <w:pStyle w:val="02-TITRE2"/>
        <w:numPr>
          <w:ilvl w:val="1"/>
          <w:numId w:val="38"/>
        </w:numPr>
        <w:jc w:val="both"/>
        <w:rPr>
          <w:spacing w:val="-6"/>
        </w:rPr>
      </w:pPr>
      <w:bookmarkStart w:id="298" w:name="_Toc156307710"/>
      <w:bookmarkStart w:id="299" w:name="_Toc208326775"/>
      <w:r w:rsidRPr="007F12DE">
        <w:t xml:space="preserve">Résiliation pour motif d’intêret général </w:t>
      </w:r>
      <w:bookmarkEnd w:id="297"/>
      <w:bookmarkEnd w:id="298"/>
      <w:bookmarkEnd w:id="299"/>
    </w:p>
    <w:p w14:paraId="4B6B1A9B" w14:textId="0464E177" w:rsidR="00161CC9" w:rsidRPr="007F12DE" w:rsidRDefault="00161CC9" w:rsidP="00455142">
      <w:pPr>
        <w:tabs>
          <w:tab w:val="left" w:pos="567"/>
        </w:tabs>
        <w:jc w:val="both"/>
        <w:rPr>
          <w:rFonts w:ascii="Calibri" w:eastAsia="Times New Roman" w:hAnsi="Calibri" w:cs="Calibri"/>
          <w:lang w:eastAsia="fr-FR"/>
        </w:rPr>
      </w:pPr>
      <w:r w:rsidRPr="007F12DE">
        <w:rPr>
          <w:rFonts w:ascii="Calibri" w:eastAsia="Times New Roman" w:hAnsi="Calibri" w:cs="Calibri"/>
          <w:lang w:eastAsia="fr-FR"/>
        </w:rPr>
        <w:lastRenderedPageBreak/>
        <w:t>Dans l’hypothèse d’une résiliation au titre de l’article 50.4 du CCAG travaux, sans préjudice de l'application des dispositions des alinéas 2 et 3 de l'article 50.4 du CCAG Travaux, l’indemnité de résiliation est fixée</w:t>
      </w:r>
      <w:r w:rsidR="00E94C65">
        <w:rPr>
          <w:rFonts w:ascii="Calibri" w:eastAsia="Times New Roman" w:hAnsi="Calibri" w:cs="Calibri"/>
          <w:lang w:eastAsia="fr-FR"/>
        </w:rPr>
        <w:t xml:space="preserve"> à</w:t>
      </w:r>
      <w:r w:rsidRPr="007F12DE">
        <w:rPr>
          <w:rFonts w:ascii="Calibri" w:eastAsia="Times New Roman" w:hAnsi="Calibri" w:cs="Calibri"/>
          <w:lang w:eastAsia="fr-FR"/>
        </w:rPr>
        <w:t xml:space="preserve"> </w:t>
      </w:r>
      <w:r w:rsidR="00E94C65">
        <w:rPr>
          <w:rFonts w:ascii="Calibri" w:eastAsia="Times New Roman" w:hAnsi="Calibri" w:cs="Calibri"/>
          <w:lang w:eastAsia="fr-FR"/>
        </w:rPr>
        <w:t>5</w:t>
      </w:r>
      <w:r w:rsidRPr="007F12DE">
        <w:rPr>
          <w:rFonts w:ascii="Calibri" w:eastAsia="Times New Roman" w:hAnsi="Calibri" w:cs="Calibri"/>
          <w:lang w:eastAsia="fr-FR"/>
        </w:rPr>
        <w:t xml:space="preserve"> % du montant initial HT du marché, diminué du montant HT non révisé des prestations reçues.</w:t>
      </w:r>
    </w:p>
    <w:p w14:paraId="01EAD762" w14:textId="77777777" w:rsidR="00161CC9" w:rsidRPr="007F12DE" w:rsidRDefault="00161CC9" w:rsidP="00C003EF">
      <w:pPr>
        <w:pStyle w:val="02-TITRE2"/>
        <w:numPr>
          <w:ilvl w:val="1"/>
          <w:numId w:val="38"/>
        </w:numPr>
        <w:jc w:val="both"/>
      </w:pPr>
      <w:bookmarkStart w:id="300" w:name="_Toc70597127"/>
      <w:bookmarkStart w:id="301" w:name="_Toc156307711"/>
      <w:bookmarkStart w:id="302" w:name="_Toc208326776"/>
      <w:r w:rsidRPr="007F12DE">
        <w:t>Résiliation du marché aux torts du titulaire</w:t>
      </w:r>
      <w:bookmarkEnd w:id="300"/>
      <w:bookmarkEnd w:id="301"/>
      <w:bookmarkEnd w:id="302"/>
    </w:p>
    <w:p w14:paraId="29558439" w14:textId="77777777" w:rsidR="00161CC9" w:rsidRPr="007F12DE" w:rsidRDefault="00161CC9" w:rsidP="00455142">
      <w:pPr>
        <w:jc w:val="both"/>
        <w:rPr>
          <w:rFonts w:ascii="Calibri" w:eastAsia="Times New Roman" w:hAnsi="Calibri" w:cs="Calibri"/>
          <w:lang w:eastAsia="fr-FR"/>
        </w:rPr>
      </w:pPr>
      <w:r w:rsidRPr="007F12DE">
        <w:rPr>
          <w:rFonts w:ascii="Calibri" w:eastAsia="Times New Roman" w:hAnsi="Calibri" w:cs="Calibri"/>
          <w:lang w:eastAsia="fr-FR"/>
        </w:rPr>
        <w:t>En cas de résiliation pour faute, il sera fait application de l'article 50.3 du CCAG travaux avec les précisions suivantes :</w:t>
      </w:r>
    </w:p>
    <w:p w14:paraId="50BE4C56" w14:textId="77777777" w:rsidR="00161CC9" w:rsidRPr="007F12DE" w:rsidRDefault="00161CC9" w:rsidP="00455142">
      <w:pPr>
        <w:tabs>
          <w:tab w:val="left" w:leader="dot" w:pos="9356"/>
        </w:tabs>
        <w:jc w:val="both"/>
        <w:rPr>
          <w:rFonts w:ascii="Calibri" w:eastAsia="Times New Roman" w:hAnsi="Calibri" w:cs="Calibri"/>
          <w:lang w:eastAsia="fr-FR"/>
        </w:rPr>
      </w:pPr>
      <w:r w:rsidRPr="007F12DE">
        <w:rPr>
          <w:rFonts w:ascii="Calibri" w:eastAsia="Times New Roman" w:hAnsi="Calibri" w:cs="Calibri"/>
          <w:lang w:eastAsia="fr-FR"/>
        </w:rPr>
        <w:t>Le titulaire n'a droit à aucune indemnisation.</w:t>
      </w:r>
    </w:p>
    <w:p w14:paraId="2F83509E" w14:textId="77777777" w:rsidR="00161CC9" w:rsidRPr="007F12DE" w:rsidRDefault="00161CC9" w:rsidP="00455142">
      <w:pPr>
        <w:jc w:val="both"/>
        <w:rPr>
          <w:rFonts w:ascii="Calibri" w:eastAsia="Times New Roman" w:hAnsi="Calibri" w:cs="Calibri"/>
          <w:noProof/>
          <w:lang w:eastAsia="fr-FR"/>
        </w:rPr>
      </w:pPr>
      <w:r w:rsidRPr="007F12DE">
        <w:rPr>
          <w:rFonts w:ascii="Calibri" w:eastAsia="Times New Roman" w:hAnsi="Calibri" w:cs="Calibri"/>
          <w:noProof/>
          <w:lang w:eastAsia="fr-FR"/>
        </w:rPr>
        <w:t>La résiliation pour absence de production des attestations d’assurances prévues à l’article 16.1 peut s’opérer sans mise en demeure préalable.</w:t>
      </w:r>
    </w:p>
    <w:p w14:paraId="5BB87AEA" w14:textId="77777777" w:rsidR="00161CC9" w:rsidRPr="007F12DE" w:rsidRDefault="00161CC9" w:rsidP="00455142">
      <w:pPr>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En complément à l’article 50.3 du CCAG travaux,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w:t>
      </w:r>
      <w:r w:rsidRPr="007F12DE">
        <w:rPr>
          <w:rFonts w:ascii="Calibri" w:eastAsia="Times New Roman" w:hAnsi="Calibri" w:cs="Calibri"/>
          <w:b/>
          <w:bCs/>
          <w:noProof/>
          <w:lang w:eastAsia="fr-FR"/>
        </w:rPr>
        <w:t>après mise en demeure</w:t>
      </w:r>
      <w:r w:rsidRPr="007F12DE">
        <w:rPr>
          <w:rFonts w:ascii="Calibri" w:eastAsia="Times New Roman" w:hAnsi="Calibri" w:cs="Calibri"/>
          <w:noProof/>
          <w:lang w:eastAsia="fr-FR"/>
        </w:rPr>
        <w:t xml:space="preserve"> du sous-traitant de rang 1 et plus et du titulaire du marché, restée sans effet dans un délai fixé, </w:t>
      </w:r>
      <w:r w:rsidRPr="007F12DE">
        <w:rPr>
          <w:rFonts w:ascii="Calibri" w:eastAsia="Times New Roman" w:hAnsi="Calibri" w:cs="Calibri"/>
          <w:b/>
          <w:bCs/>
          <w:noProof/>
          <w:lang w:eastAsia="fr-FR"/>
        </w:rPr>
        <w:t>par dérogation à l’article 52.1 du CCAG Travaux</w:t>
      </w:r>
      <w:r w:rsidRPr="007F12DE">
        <w:rPr>
          <w:rFonts w:ascii="Calibri" w:eastAsia="Times New Roman" w:hAnsi="Calibri" w:cs="Calibri"/>
          <w:noProof/>
          <w:lang w:eastAsia="fr-FR"/>
        </w:rPr>
        <w:t>, à 8 jours, le marché sera résilié aux torts du titulaire sans que celui-ci puisse prétendre à indemnité et, le cas échéant, avec exécution des prestations à ses frais et risques.</w:t>
      </w:r>
    </w:p>
    <w:p w14:paraId="4F5041B7" w14:textId="77777777" w:rsidR="00161CC9" w:rsidRPr="007F12DE" w:rsidRDefault="00161CC9" w:rsidP="00455142">
      <w:pPr>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En cas de non-respect, par le titulaire ou de l’un ou l’autre des cotraitants dans le cas d’un groupement d’entreprises, des obligations visées à l’article 18 relatives à la fourniture des pièces prévues aux articles R.2143-6 et suivants du code de la commande publique, et après mise en demeure restée sans effet, le marché peut être résilié aux torts du titulaire sans que celui-ci puisse prétendre à indemnité et, le cas échéant, avec exécution des prestations à ses frais et risques. </w:t>
      </w:r>
    </w:p>
    <w:p w14:paraId="54F5FA19" w14:textId="77777777" w:rsidR="00161CC9" w:rsidRPr="007F12DE" w:rsidRDefault="00161CC9" w:rsidP="00455142">
      <w:pPr>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La mise en demeure sera notifiée par écrit et assortie d’un délai. À défaut d’indication du délai, et </w:t>
      </w:r>
      <w:r w:rsidRPr="007F12DE">
        <w:rPr>
          <w:rFonts w:ascii="Calibri" w:eastAsia="Times New Roman" w:hAnsi="Calibri" w:cs="Calibri"/>
          <w:b/>
          <w:bCs/>
          <w:noProof/>
          <w:lang w:eastAsia="fr-FR"/>
        </w:rPr>
        <w:t>par dérogation à l’article 52.1 du CCAG Travaux</w:t>
      </w:r>
      <w:r w:rsidRPr="007F12DE">
        <w:rPr>
          <w:rFonts w:ascii="Calibri" w:eastAsia="Times New Roman" w:hAnsi="Calibri" w:cs="Calibri"/>
          <w:noProof/>
          <w:lang w:eastAsia="fr-FR"/>
        </w:rPr>
        <w:t xml:space="preserve">, le titulaire ou le cotraitant dispose de 8 jours à compter de la notification de la mise en demeure, pour satisfaire aux obligations de celle-ci et fournir les justificatifs exigés ou présenter ses observations. </w:t>
      </w:r>
    </w:p>
    <w:p w14:paraId="31E09C2B" w14:textId="72FDCBFD" w:rsidR="006D3450" w:rsidRPr="007F12DE" w:rsidRDefault="00161CC9" w:rsidP="00455142">
      <w:pPr>
        <w:jc w:val="both"/>
        <w:rPr>
          <w:rFonts w:ascii="Calibri" w:eastAsia="Times New Roman" w:hAnsi="Calibri" w:cs="Calibri"/>
          <w:b/>
          <w:bCs/>
          <w:noProof/>
          <w:lang w:eastAsia="fr-FR"/>
        </w:rPr>
      </w:pPr>
      <w:r w:rsidRPr="007F12DE">
        <w:rPr>
          <w:rFonts w:ascii="Calibri" w:eastAsia="Times New Roman" w:hAnsi="Calibri" w:cs="Calibri"/>
          <w:noProof/>
          <w:lang w:eastAsia="fr-FR"/>
        </w:rPr>
        <w:t>En cas d’inexactitude des renseignements mentionnés aux articles R.2143-3 à R.2143-15 du code de la commande publique</w:t>
      </w:r>
      <w:r w:rsidRPr="007F12DE" w:rsidDel="00B547F6">
        <w:rPr>
          <w:rFonts w:ascii="Calibri" w:eastAsia="Times New Roman" w:hAnsi="Calibri" w:cs="Calibri"/>
          <w:noProof/>
          <w:lang w:eastAsia="fr-FR"/>
        </w:rPr>
        <w:t xml:space="preserve"> </w:t>
      </w:r>
      <w:r w:rsidRPr="007F12DE">
        <w:rPr>
          <w:rFonts w:ascii="Calibri" w:eastAsia="Times New Roman" w:hAnsi="Calibri" w:cs="Calibri"/>
          <w:noProof/>
          <w:lang w:eastAsia="fr-FR"/>
        </w:rPr>
        <w:t xml:space="preserve">fournis par le titulaire ou l’un ou l’autre des cotraitants dans le cas d’un groupement d’entreprises, lors de la consultation ou de l’exécution du marché, le marché ou la part de marché correspondante sera, résilié </w:t>
      </w:r>
      <w:r w:rsidRPr="007F12DE">
        <w:rPr>
          <w:rFonts w:ascii="Calibri" w:eastAsia="Times New Roman" w:hAnsi="Calibri" w:cs="Calibri"/>
          <w:b/>
          <w:bCs/>
          <w:noProof/>
          <w:lang w:eastAsia="fr-FR"/>
        </w:rPr>
        <w:t>sans mise en demeure à leur frais et risques.</w:t>
      </w:r>
    </w:p>
    <w:p w14:paraId="2DEFAB5D" w14:textId="1E23D1B9" w:rsidR="00161CC9" w:rsidRPr="007F12DE" w:rsidRDefault="00E94C65" w:rsidP="00455142">
      <w:pPr>
        <w:pStyle w:val="01-TITRE10"/>
        <w:jc w:val="both"/>
        <w:rPr>
          <w:shd w:val="clear" w:color="auto" w:fill="FFFFFF"/>
        </w:rPr>
      </w:pPr>
      <w:bookmarkStart w:id="303" w:name="_Toc70597130"/>
      <w:bookmarkStart w:id="304" w:name="_Toc156307714"/>
      <w:bookmarkStart w:id="305" w:name="_Toc208326777"/>
      <w:r>
        <w:t xml:space="preserve">ARTICLE 18 - </w:t>
      </w:r>
      <w:r w:rsidR="00161CC9" w:rsidRPr="007F12DE">
        <w:t>PIECES A PRODUIRE PAR LE COCONTRACTANT</w:t>
      </w:r>
      <w:bookmarkEnd w:id="303"/>
      <w:bookmarkEnd w:id="304"/>
      <w:bookmarkEnd w:id="305"/>
    </w:p>
    <w:p w14:paraId="5E8DCF12"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014DDFE7"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Si le candidat a présenté des sous-traitants dans son offre, il devra produire au maître d’ouvrage ces mêmes pièces relatives à chacun des sous-traitants à l’attribution du marché.</w:t>
      </w:r>
    </w:p>
    <w:p w14:paraId="239345C9"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candidat unique ou chaque cotraitant s’engage également à produire, tous les 6 mois jusqu’à la fin de l’exécution du marché, les pièces mentionnées aux articles D 8222- 5 ou D 8222-7 et 8 et D 8254-2 à 5 du Code du travail.</w:t>
      </w:r>
    </w:p>
    <w:p w14:paraId="63E8F195"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lastRenderedPageBreak/>
        <w:t xml:space="preserve">Les attestations d’assurances sont à produire dans les conditions indiquées à l’article 16. </w:t>
      </w:r>
    </w:p>
    <w:p w14:paraId="7A88C3FE"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Les documents établis par des organismes étrangers sont rédigés en langue française ou accompagnés d'une traduction en français. </w:t>
      </w:r>
    </w:p>
    <w:p w14:paraId="6BD3EE24" w14:textId="77777777" w:rsidR="00161CC9" w:rsidRPr="007F12DE" w:rsidRDefault="00161CC9" w:rsidP="00455142">
      <w:pPr>
        <w:tabs>
          <w:tab w:val="left" w:leader="dot" w:pos="9356"/>
        </w:tabs>
        <w:jc w:val="both"/>
        <w:rPr>
          <w:rFonts w:ascii="Calibri" w:eastAsia="Times New Roman" w:hAnsi="Calibri" w:cs="Calibri"/>
          <w:noProof/>
          <w:szCs w:val="18"/>
          <w:shd w:val="clear" w:color="auto" w:fill="FFFFFF"/>
          <w:lang w:eastAsia="fr-FR"/>
        </w:rPr>
      </w:pPr>
      <w:r w:rsidRPr="007F12DE">
        <w:rPr>
          <w:rFonts w:ascii="Calibri" w:eastAsia="Times New Roman" w:hAnsi="Calibri" w:cs="Calibri"/>
          <w:noProof/>
          <w:szCs w:val="18"/>
          <w:shd w:val="clear" w:color="auto" w:fill="FFFFFF"/>
          <w:lang w:eastAsia="fr-FR"/>
        </w:rPr>
        <w:t>Le candidat est informé de ce que la non production de ces pièces emportera rejet de son offre et son élimination ou résiliation du contrat.</w:t>
      </w:r>
    </w:p>
    <w:p w14:paraId="3C63D97C"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cas d’attribution du marché à une entreprise étrangère détachant des salariés en France, il est rappelé que le titulaire se doit de respecter les dispositions prévues au code du travail relatives aux travailleurs détachés.</w:t>
      </w:r>
    </w:p>
    <w:p w14:paraId="5D9B2E01"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titulaire doit notamment, préalablement au détachement, adresser à l’inspection du travail ainsi qu’au maître d’ouvrage une déclaration de détachement et doit désigner un représentant en France. </w:t>
      </w:r>
    </w:p>
    <w:p w14:paraId="2540D2E7" w14:textId="77777777" w:rsidR="00161CC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076D2C28" w14:textId="77777777" w:rsidR="00062946" w:rsidRPr="007F12DE" w:rsidRDefault="00062946" w:rsidP="00455142">
      <w:pPr>
        <w:tabs>
          <w:tab w:val="left" w:leader="dot" w:pos="9356"/>
        </w:tabs>
        <w:jc w:val="both"/>
        <w:rPr>
          <w:rFonts w:ascii="Calibri" w:eastAsia="Times New Roman" w:hAnsi="Calibri" w:cs="Calibri"/>
          <w:noProof/>
          <w:lang w:eastAsia="fr-FR"/>
        </w:rPr>
      </w:pPr>
    </w:p>
    <w:p w14:paraId="42E7A908" w14:textId="6E7D99DA" w:rsidR="00161CC9" w:rsidRPr="007F12DE" w:rsidRDefault="00E94C65" w:rsidP="00455142">
      <w:pPr>
        <w:pStyle w:val="01-TITRE10"/>
        <w:jc w:val="both"/>
      </w:pPr>
      <w:bookmarkStart w:id="306" w:name="_Toc447127086"/>
      <w:bookmarkStart w:id="307" w:name="_Toc70597131"/>
      <w:bookmarkStart w:id="308" w:name="_Toc156307715"/>
      <w:bookmarkStart w:id="309" w:name="_Toc208326778"/>
      <w:r>
        <w:t xml:space="preserve">ARTICLE 19 - </w:t>
      </w:r>
      <w:r w:rsidR="00161CC9" w:rsidRPr="007F12DE">
        <w:t>CLAUSES DE REEXAMEN</w:t>
      </w:r>
      <w:bookmarkStart w:id="310" w:name="_Toc447127087"/>
      <w:bookmarkEnd w:id="306"/>
      <w:bookmarkEnd w:id="307"/>
      <w:bookmarkEnd w:id="308"/>
      <w:bookmarkEnd w:id="309"/>
    </w:p>
    <w:bookmarkEnd w:id="310"/>
    <w:p w14:paraId="389DEDC5" w14:textId="0D879675" w:rsidR="006D3450"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complément des clauses permettant le réexamen du marché qui pourraient être incluses dans d’autres dispositions du marché, il est convenu entre les parties la mise en œuvre des clauses de réexamen suivantes.</w:t>
      </w:r>
    </w:p>
    <w:p w14:paraId="6DCAB9CC" w14:textId="77777777" w:rsidR="00062946" w:rsidRPr="007F12DE" w:rsidRDefault="00062946" w:rsidP="00C003EF">
      <w:pPr>
        <w:pStyle w:val="Paragraphedeliste"/>
        <w:numPr>
          <w:ilvl w:val="0"/>
          <w:numId w:val="38"/>
        </w:numPr>
        <w:spacing w:before="240" w:after="360"/>
        <w:contextualSpacing w:val="0"/>
        <w:jc w:val="both"/>
        <w:rPr>
          <w:rFonts w:ascii="Calibri" w:hAnsi="Calibri" w:cs="Calibri"/>
          <w:b/>
          <w:bCs/>
          <w:caps/>
          <w:noProof/>
          <w:vanish/>
          <w:color w:val="7A868D" w:themeColor="accent1"/>
          <w:szCs w:val="32"/>
          <w:lang w:eastAsia="fr-FR"/>
        </w:rPr>
      </w:pPr>
      <w:bookmarkStart w:id="311" w:name="_Toc70597132"/>
    </w:p>
    <w:p w14:paraId="5425DEBE" w14:textId="77777777" w:rsidR="00062946" w:rsidRPr="007F12DE" w:rsidRDefault="00062946" w:rsidP="00C003EF">
      <w:pPr>
        <w:pStyle w:val="Paragraphedeliste"/>
        <w:numPr>
          <w:ilvl w:val="0"/>
          <w:numId w:val="38"/>
        </w:numPr>
        <w:spacing w:before="240" w:after="360"/>
        <w:contextualSpacing w:val="0"/>
        <w:jc w:val="both"/>
        <w:rPr>
          <w:rFonts w:ascii="Calibri" w:hAnsi="Calibri" w:cs="Calibri"/>
          <w:b/>
          <w:bCs/>
          <w:caps/>
          <w:noProof/>
          <w:vanish/>
          <w:color w:val="7A868D" w:themeColor="accent1"/>
          <w:szCs w:val="32"/>
          <w:lang w:eastAsia="fr-FR"/>
        </w:rPr>
      </w:pPr>
    </w:p>
    <w:p w14:paraId="2AD16847" w14:textId="1546B1F6" w:rsidR="00161CC9" w:rsidRPr="007F12DE" w:rsidRDefault="00161CC9" w:rsidP="00C003EF">
      <w:pPr>
        <w:pStyle w:val="02-TITRE2"/>
        <w:numPr>
          <w:ilvl w:val="1"/>
          <w:numId w:val="38"/>
        </w:numPr>
        <w:jc w:val="both"/>
      </w:pPr>
      <w:bookmarkStart w:id="312" w:name="_Toc156307716"/>
      <w:bookmarkStart w:id="313" w:name="_Toc208326779"/>
      <w:r w:rsidRPr="007F12DE">
        <w:t>Remplacement du titulaire initial par un nouveau titulaire en cours d’exécution</w:t>
      </w:r>
      <w:bookmarkEnd w:id="311"/>
      <w:bookmarkEnd w:id="312"/>
      <w:bookmarkEnd w:id="313"/>
    </w:p>
    <w:p w14:paraId="3E9A317A"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Le titulaire unique pourra proposer au maître d’ouvrage la substitution d’un nouveau titulaire afin de le remplacer.</w:t>
      </w:r>
    </w:p>
    <w:p w14:paraId="3C68EC50"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Ce remplacement pourra intervenir, après accord entre les parties, dans les hypothèses suivantes :</w:t>
      </w:r>
    </w:p>
    <w:p w14:paraId="203E8E7C"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 xml:space="preserve">cessation d’activité, </w:t>
      </w:r>
    </w:p>
    <w:p w14:paraId="1AECE139"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cession de contrat,</w:t>
      </w:r>
    </w:p>
    <w:p w14:paraId="0C8907B3"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décès,</w:t>
      </w:r>
    </w:p>
    <w:p w14:paraId="7FF91625"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 xml:space="preserve">difficultés techniques (affectant les moyens humains et/ou matériels) et/ou financières empêchant ou risquant d’empêcher la mise en œuvre des obligations contractuelles, </w:t>
      </w:r>
    </w:p>
    <w:p w14:paraId="11D38B85"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défaillance dans l’exécution des obligations contractuelles.</w:t>
      </w:r>
    </w:p>
    <w:p w14:paraId="7B9C2D60"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Le maître d’ouvrage vérifiera que le remplaçant proposé ne relève pas d’un des cas d’interdiction de soumissionner et appréciera ses capacités professionnelles, techniques et financières, sur la base des mêmes pièces que celles produites par le titulaire.</w:t>
      </w:r>
    </w:p>
    <w:p w14:paraId="3185C7B1"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lastRenderedPageBreak/>
        <w:t>A l’issue de cet examen, le maître d’ouvrage acceptera ou non la mise en œuvre de la substitution. Cette substitution ne pourra emporter d’autres modifications substantielles au marché.</w:t>
      </w:r>
    </w:p>
    <w:p w14:paraId="744AA90A"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 xml:space="preserve">Dans le cadre d’un groupement, cette même possibilité est offerte à chacun des membres du groupement, après accord de l’ensemble des membres sur la substitution. </w:t>
      </w:r>
    </w:p>
    <w:p w14:paraId="6F43D95E"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Le remplaçant proposé pourra être :</w:t>
      </w:r>
    </w:p>
    <w:p w14:paraId="18F6EB5A"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dans le cadre d’un groupement conjoint : soit un des membres du groupement, soit une entreprise tierce.</w:t>
      </w:r>
    </w:p>
    <w:p w14:paraId="53AFAD71"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dans le cadre d’un groupement solidaire : une entreprise tierce.</w:t>
      </w:r>
    </w:p>
    <w:p w14:paraId="159DA869" w14:textId="77777777" w:rsidR="00161CC9" w:rsidRPr="007F12DE" w:rsidRDefault="00161CC9" w:rsidP="00455142">
      <w:pPr>
        <w:tabs>
          <w:tab w:val="left" w:leader="dot" w:pos="9356"/>
        </w:tabs>
        <w:jc w:val="both"/>
        <w:rPr>
          <w:rFonts w:ascii="Calibri" w:eastAsia="Times New Roman" w:hAnsi="Calibri" w:cs="Calibri"/>
          <w:noProof/>
          <w:u w:val="single"/>
          <w:shd w:val="clear" w:color="auto" w:fill="FFFFFF"/>
          <w:lang w:eastAsia="fr-FR"/>
        </w:rPr>
      </w:pPr>
      <w:r w:rsidRPr="007F12DE">
        <w:rPr>
          <w:rFonts w:ascii="Calibri" w:eastAsia="Times New Roman" w:hAnsi="Calibri" w:cs="Calibri"/>
          <w:noProof/>
          <w:u w:val="single"/>
          <w:shd w:val="clear" w:color="auto" w:fill="FFFFFF"/>
          <w:lang w:eastAsia="fr-FR"/>
        </w:rPr>
        <w:t>Conséquences de l’absence d’accord d’un des membres du groupement ou du maître d’ouvrage sur la substitution :</w:t>
      </w:r>
    </w:p>
    <w:p w14:paraId="5C528E3F"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dans le cadre d’un groupement solidaire : la défaillance d’un cotraitant emportera automatiquement mise en œuvre de la solidarité des autres membres du groupement</w:t>
      </w:r>
    </w:p>
    <w:p w14:paraId="6627F960" w14:textId="77777777" w:rsidR="00161CC9" w:rsidRPr="007F12DE" w:rsidRDefault="00161CC9" w:rsidP="00455142">
      <w:pPr>
        <w:pStyle w:val="05PUCE1"/>
        <w:numPr>
          <w:ilvl w:val="0"/>
          <w:numId w:val="3"/>
        </w:numPr>
        <w:jc w:val="both"/>
        <w:rPr>
          <w:rFonts w:ascii="Calibri" w:hAnsi="Calibri" w:cs="Calibri"/>
          <w:noProof/>
          <w:shd w:val="clear" w:color="auto" w:fill="FFFFFF"/>
          <w:lang w:eastAsia="fr-FR"/>
        </w:rPr>
      </w:pPr>
      <w:bookmarkStart w:id="314" w:name="_Hlk69376300"/>
      <w:bookmarkStart w:id="315" w:name="_Hlk69319707"/>
      <w:r w:rsidRPr="007F12DE">
        <w:rPr>
          <w:rFonts w:ascii="Calibri" w:hAnsi="Calibri" w:cs="Calibri"/>
          <w:noProof/>
          <w:shd w:val="clear" w:color="auto" w:fill="FFFFFF"/>
          <w:lang w:eastAsia="fr-FR"/>
        </w:rPr>
        <w:t xml:space="preserve">dans le cadre d’un groupement conjoint : la part non exécutée du cotraitant défaillant sera résiliée ; les autres membres poursuivront la réalisation de la part des travaux qui leur ont été confiés </w:t>
      </w:r>
      <w:r w:rsidRPr="00A808EC">
        <w:rPr>
          <w:rFonts w:ascii="Calibri" w:hAnsi="Calibri" w:cs="Calibri"/>
          <w:b/>
          <w:bCs/>
          <w:noProof/>
          <w:shd w:val="clear" w:color="auto" w:fill="FFFFFF"/>
          <w:lang w:eastAsia="fr-FR"/>
        </w:rPr>
        <w:t>par dérogation à l’article 52.7.3 du CCAG Travaux</w:t>
      </w:r>
      <w:r w:rsidRPr="007F12DE">
        <w:rPr>
          <w:rFonts w:ascii="Calibri" w:hAnsi="Calibri" w:cs="Calibri"/>
          <w:noProof/>
          <w:shd w:val="clear" w:color="auto" w:fill="FFFFFF"/>
          <w:lang w:eastAsia="fr-FR"/>
        </w:rPr>
        <w:t xml:space="preserve"> pour les groupements conjoints avec mandataire solidaire.</w:t>
      </w:r>
    </w:p>
    <w:p w14:paraId="2696C6B2" w14:textId="77777777" w:rsidR="00161CC9" w:rsidRPr="007F12DE" w:rsidRDefault="00161CC9" w:rsidP="00455142">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Si la substitution vise le mandataire du groupement, le groupement recomposé désigne un nouveau mandataire dans les conditions fixées à l’article 52.7.2 du CCAG Travaux, quelle que soit la nature du groupement.</w:t>
      </w:r>
    </w:p>
    <w:p w14:paraId="015166F2" w14:textId="77777777" w:rsidR="00161CC9" w:rsidRPr="007F12DE" w:rsidRDefault="00161CC9" w:rsidP="00455142">
      <w:pPr>
        <w:tabs>
          <w:tab w:val="left" w:leader="dot" w:pos="9356"/>
        </w:tabs>
        <w:ind w:left="227"/>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Dans le cas du groupement conjoint avec mandataire solidaire, si le nouveau mandataire désigné en vertu de l’alinéa précédent refuse d’assumer la solidarité, le maître d’ouvrage se réserve la possibilité :</w:t>
      </w:r>
    </w:p>
    <w:p w14:paraId="2AE701F2"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soit d’accepter que le mandataire ne soit pas solidaire ;</w:t>
      </w:r>
    </w:p>
    <w:p w14:paraId="7B4264F2" w14:textId="77777777" w:rsidR="00161CC9" w:rsidRPr="007F12DE" w:rsidRDefault="00161CC9" w:rsidP="00455142">
      <w:pPr>
        <w:pStyle w:val="06PUCE2"/>
        <w:numPr>
          <w:ilvl w:val="0"/>
          <w:numId w:val="4"/>
        </w:numPr>
        <w:jc w:val="both"/>
        <w:rPr>
          <w:rFonts w:ascii="Calibri" w:hAnsi="Calibri" w:cs="Calibri"/>
          <w:noProof/>
          <w:lang w:eastAsia="fr-FR"/>
        </w:rPr>
      </w:pPr>
      <w:r w:rsidRPr="007F12DE">
        <w:rPr>
          <w:rFonts w:ascii="Calibri" w:hAnsi="Calibri" w:cs="Calibri"/>
          <w:noProof/>
          <w:lang w:eastAsia="fr-FR"/>
        </w:rPr>
        <w:t>soit de prononcer la résiliation sans faute</w:t>
      </w:r>
      <w:r w:rsidRPr="007F12DE">
        <w:rPr>
          <w:rFonts w:ascii="Calibri" w:eastAsia="Calibri" w:hAnsi="Calibri" w:cs="Calibri"/>
          <w:sz w:val="24"/>
        </w:rPr>
        <w:t xml:space="preserve"> </w:t>
      </w:r>
      <w:r w:rsidRPr="007F12DE">
        <w:rPr>
          <w:rFonts w:ascii="Calibri" w:hAnsi="Calibri" w:cs="Calibri"/>
          <w:noProof/>
          <w:lang w:eastAsia="fr-FR"/>
        </w:rPr>
        <w:t>de la totalité du marché, mais sans indemnité.</w:t>
      </w:r>
      <w:bookmarkEnd w:id="314"/>
      <w:bookmarkEnd w:id="315"/>
    </w:p>
    <w:p w14:paraId="3D27A0EC" w14:textId="77777777" w:rsidR="00161CC9" w:rsidRPr="007F12DE" w:rsidRDefault="00161CC9" w:rsidP="00C003EF">
      <w:pPr>
        <w:pStyle w:val="02-TITRE2"/>
        <w:numPr>
          <w:ilvl w:val="1"/>
          <w:numId w:val="38"/>
        </w:numPr>
        <w:jc w:val="both"/>
      </w:pPr>
      <w:bookmarkStart w:id="316" w:name="_Toc70597133"/>
      <w:bookmarkStart w:id="317" w:name="_Toc156307717"/>
      <w:bookmarkStart w:id="318" w:name="_Toc208326780"/>
      <w:r w:rsidRPr="007F12DE">
        <w:t>Remplacement du mandataire titulaire en cours d’exécution</w:t>
      </w:r>
      <w:bookmarkEnd w:id="316"/>
      <w:bookmarkEnd w:id="317"/>
      <w:bookmarkEnd w:id="318"/>
    </w:p>
    <w:p w14:paraId="0BBDC6B8" w14:textId="3F4202E2" w:rsidR="00F11BE9" w:rsidRPr="007F12DE" w:rsidRDefault="00161CC9" w:rsidP="0045514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Ces modalités de substitution s’appliquent au cas de la defaillance du mandataire dans l’exécution de sa mission de coordination et de représentation des autres membres du groupement.</w:t>
      </w:r>
    </w:p>
    <w:p w14:paraId="46F10C63" w14:textId="77777777" w:rsidR="00161CC9" w:rsidRPr="007F12DE" w:rsidRDefault="00161CC9" w:rsidP="00C003EF">
      <w:pPr>
        <w:pStyle w:val="02-TITRE2"/>
        <w:numPr>
          <w:ilvl w:val="1"/>
          <w:numId w:val="38"/>
        </w:numPr>
        <w:jc w:val="both"/>
      </w:pPr>
      <w:bookmarkStart w:id="319" w:name="_Toc70597134"/>
      <w:bookmarkStart w:id="320" w:name="_Toc156307718"/>
      <w:bookmarkStart w:id="321" w:name="_Toc208326781"/>
      <w:bookmarkStart w:id="322" w:name="_Toc447127088"/>
      <w:r w:rsidRPr="007F12DE">
        <w:t>Evolution de la règlementation</w:t>
      </w:r>
      <w:bookmarkEnd w:id="319"/>
      <w:bookmarkEnd w:id="320"/>
      <w:bookmarkEnd w:id="321"/>
    </w:p>
    <w:p w14:paraId="287512D9" w14:textId="77777777" w:rsidR="00161CC9" w:rsidRPr="007F12DE" w:rsidRDefault="00161CC9" w:rsidP="00455142">
      <w:pPr>
        <w:jc w:val="both"/>
        <w:rPr>
          <w:rFonts w:ascii="Calibri" w:eastAsia="Calibri" w:hAnsi="Calibri" w:cs="Calibri"/>
          <w:b/>
          <w:i/>
        </w:rPr>
      </w:pPr>
      <w:r w:rsidRPr="007F12DE">
        <w:rPr>
          <w:rFonts w:ascii="Calibri" w:eastAsia="Calibri" w:hAnsi="Calibri" w:cs="Calibri"/>
          <w:iCs/>
        </w:rPr>
        <w:t>Le présent article s’applique, en complément des articles 5.2.2, 6.2, 7.2 et 9.1.1 du CCAG Travaux, en cas d’évolution, en cours d’exécution du marché, de la législation et/ou de la réglementation sur la protection des données à caractère personnel, sur la protection de la main-d'œuvre et des conditions de travail et/ou sur la protection de l'environnement.</w:t>
      </w:r>
    </w:p>
    <w:p w14:paraId="2E60E35A" w14:textId="77777777" w:rsidR="00161CC9" w:rsidRPr="007F12DE" w:rsidRDefault="00161CC9" w:rsidP="00455142">
      <w:pPr>
        <w:jc w:val="both"/>
        <w:rPr>
          <w:rFonts w:ascii="Calibri" w:eastAsia="Calibri" w:hAnsi="Calibri" w:cs="Calibri"/>
        </w:rPr>
      </w:pPr>
      <w:r w:rsidRPr="007F12DE">
        <w:rPr>
          <w:rFonts w:ascii="Calibri" w:eastAsia="Calibri" w:hAnsi="Calibri" w:cs="Calibri"/>
          <w:iCs/>
        </w:rPr>
        <w:t xml:space="preserve">Les modifications éventuelles, demandées par le maître d’ouvrage au titulaire afin de se conformer aux règles nouvelles, donneront lieu à la signature d'un avenant au marché </w:t>
      </w:r>
      <w:bookmarkStart w:id="323" w:name="_Hlk69319762"/>
      <w:r w:rsidRPr="007F12DE">
        <w:rPr>
          <w:rFonts w:ascii="Calibri" w:eastAsia="Calibri" w:hAnsi="Calibri" w:cs="Calibri"/>
          <w:iCs/>
        </w:rPr>
        <w:t>ou, en l’absence d’accord entre les parties, à une modification unilatérale par le maître d’ouvrage</w:t>
      </w:r>
      <w:bookmarkEnd w:id="323"/>
      <w:r w:rsidRPr="007F12DE">
        <w:rPr>
          <w:rFonts w:ascii="Calibri" w:eastAsia="Calibri" w:hAnsi="Calibri" w:cs="Calibri"/>
          <w:iCs/>
        </w:rPr>
        <w:t>.</w:t>
      </w:r>
    </w:p>
    <w:p w14:paraId="55FEC956" w14:textId="77777777" w:rsidR="00161CC9" w:rsidRPr="007F12DE" w:rsidRDefault="00161CC9" w:rsidP="00455142">
      <w:pPr>
        <w:jc w:val="both"/>
        <w:rPr>
          <w:rFonts w:ascii="Calibri" w:eastAsia="Calibri" w:hAnsi="Calibri" w:cs="Calibri"/>
        </w:rPr>
      </w:pPr>
      <w:r w:rsidRPr="007F12DE">
        <w:rPr>
          <w:rFonts w:ascii="Calibri" w:eastAsia="Calibri" w:hAnsi="Calibri" w:cs="Calibri"/>
          <w:iCs/>
        </w:rPr>
        <w:lastRenderedPageBreak/>
        <w:t xml:space="preserve">Le titulaire n’aura droit à être rémunéré pour la mise en œuvre des mesures demandées (ou à être indemnisé pour les préjudices qu’il a subis en raison de la mise en œuvre des mesures demandées) </w:t>
      </w:r>
      <w:r w:rsidRPr="007F12DE">
        <w:rPr>
          <w:rFonts w:ascii="Calibri" w:eastAsia="Calibri" w:hAnsi="Calibri" w:cs="Calibri"/>
          <w:b/>
          <w:bCs/>
          <w:iCs/>
        </w:rPr>
        <w:t>qu’à la condition qu’il établisse que l’économie du marché se trouve (ou s’est trouvée) bouleversée, le seuil du bouleversement étant fixé à 1/16</w:t>
      </w:r>
      <w:r w:rsidRPr="007F12DE">
        <w:rPr>
          <w:rFonts w:ascii="Calibri" w:eastAsia="Calibri" w:hAnsi="Calibri" w:cs="Calibri"/>
          <w:b/>
          <w:bCs/>
          <w:iCs/>
          <w:vertAlign w:val="superscript"/>
        </w:rPr>
        <w:t>e</w:t>
      </w:r>
      <w:r w:rsidRPr="007F12DE">
        <w:rPr>
          <w:rFonts w:ascii="Calibri" w:eastAsia="Calibri" w:hAnsi="Calibri" w:cs="Calibri"/>
          <w:b/>
          <w:bCs/>
          <w:iCs/>
        </w:rPr>
        <w:t xml:space="preserve"> du montant du marché, </w:t>
      </w:r>
      <w:r w:rsidRPr="007F12DE">
        <w:rPr>
          <w:rFonts w:ascii="Calibri" w:eastAsia="Calibri" w:hAnsi="Calibri" w:cs="Calibri"/>
          <w:iCs/>
        </w:rPr>
        <w:t xml:space="preserve">tel qu’il résulte, s’il y a lieu, du dernier avenant intervenu. </w:t>
      </w:r>
    </w:p>
    <w:p w14:paraId="2A7ED9AF" w14:textId="77777777" w:rsidR="00161CC9" w:rsidRPr="007F12DE" w:rsidRDefault="00161CC9" w:rsidP="00455142">
      <w:pPr>
        <w:jc w:val="both"/>
        <w:rPr>
          <w:rFonts w:ascii="Calibri" w:eastAsia="Calibri" w:hAnsi="Calibri" w:cs="Calibri"/>
        </w:rPr>
      </w:pPr>
      <w:r w:rsidRPr="007F12DE">
        <w:rPr>
          <w:rFonts w:ascii="Calibri" w:eastAsia="Calibri" w:hAnsi="Calibri" w:cs="Calibri"/>
          <w:iCs/>
        </w:rPr>
        <w:t xml:space="preserve">En ce cas, le maître d’ouvrage </w:t>
      </w:r>
      <w:r w:rsidRPr="007F12DE">
        <w:rPr>
          <w:rFonts w:ascii="Calibri" w:eastAsia="Calibri" w:hAnsi="Calibri" w:cs="Calibri"/>
          <w:b/>
          <w:bCs/>
          <w:iCs/>
        </w:rPr>
        <w:t>prendra en charge à hauteur de 90%</w:t>
      </w:r>
      <w:r w:rsidRPr="007F12DE">
        <w:rPr>
          <w:rFonts w:ascii="Calibri" w:eastAsia="Calibri" w:hAnsi="Calibri" w:cs="Calibri"/>
          <w:iCs/>
        </w:rPr>
        <w:t xml:space="preserve"> les dépenses supplémentaires et indemnisations dûment justifiées par le titulaire</w:t>
      </w:r>
      <w:r w:rsidRPr="007F12DE">
        <w:rPr>
          <w:rFonts w:ascii="Calibri" w:eastAsia="Calibri" w:hAnsi="Calibri" w:cs="Calibri"/>
        </w:rPr>
        <w:t>. </w:t>
      </w:r>
    </w:p>
    <w:p w14:paraId="5F71E890" w14:textId="77777777" w:rsidR="00161CC9" w:rsidRPr="007F12DE" w:rsidRDefault="00161CC9" w:rsidP="00C003EF">
      <w:pPr>
        <w:pStyle w:val="02-TITRE2"/>
        <w:numPr>
          <w:ilvl w:val="1"/>
          <w:numId w:val="38"/>
        </w:numPr>
        <w:jc w:val="both"/>
        <w:rPr>
          <w:shd w:val="clear" w:color="auto" w:fill="FFFFFF"/>
        </w:rPr>
      </w:pPr>
      <w:bookmarkStart w:id="324" w:name="_Toc70597135"/>
      <w:bookmarkStart w:id="325" w:name="_Toc156307719"/>
      <w:bookmarkStart w:id="326" w:name="_Toc208326782"/>
      <w:r w:rsidRPr="007F12DE">
        <w:rPr>
          <w:shd w:val="clear" w:color="auto" w:fill="FFFFFF"/>
        </w:rPr>
        <w:t>Autres clauses de réexamen</w:t>
      </w:r>
      <w:bookmarkEnd w:id="322"/>
      <w:bookmarkEnd w:id="324"/>
      <w:bookmarkEnd w:id="325"/>
      <w:bookmarkEnd w:id="326"/>
    </w:p>
    <w:p w14:paraId="12ADE569" w14:textId="77777777" w:rsidR="00E94C65" w:rsidRPr="00E94C65" w:rsidRDefault="00E94C65" w:rsidP="00455142">
      <w:pPr>
        <w:tabs>
          <w:tab w:val="left" w:leader="dot" w:pos="9356"/>
        </w:tabs>
        <w:spacing w:after="120" w:line="240" w:lineRule="auto"/>
        <w:jc w:val="both"/>
        <w:rPr>
          <w:rFonts w:ascii="Calibri" w:eastAsia="Times New Roman" w:hAnsi="Calibri" w:cs="Calibri"/>
          <w:color w:val="000000" w:themeColor="text1"/>
          <w:lang w:eastAsia="fr-FR"/>
        </w:rPr>
      </w:pPr>
      <w:bookmarkStart w:id="327" w:name="_Toc436831299"/>
      <w:bookmarkStart w:id="328" w:name="_Toc500249556"/>
      <w:bookmarkStart w:id="329" w:name="_Toc70597136"/>
      <w:bookmarkStart w:id="330" w:name="_Toc156307720"/>
      <w:r w:rsidRPr="00E94C65">
        <w:rPr>
          <w:rFonts w:ascii="Calibri" w:eastAsia="Times New Roman" w:hAnsi="Calibri" w:cs="Calibri"/>
          <w:color w:val="000000" w:themeColor="text1"/>
          <w:lang w:eastAsia="fr-FR"/>
        </w:rPr>
        <w:t xml:space="preserve">- Dans le cas où le maître d’ouvrage serait confronté à des circonstances imprévues ou imprévisibles, dont le caractère exceptionnel ne pouvait être prévu préalablement à la conclusion du contrat initial, les parties pourront d’un commun accord, par voie d’avenant, intégrer des prestations complémentaires. </w:t>
      </w:r>
    </w:p>
    <w:p w14:paraId="3446B214" w14:textId="77777777" w:rsidR="00E94C65" w:rsidRPr="00E94C65" w:rsidRDefault="00E94C65" w:rsidP="00455142">
      <w:pPr>
        <w:tabs>
          <w:tab w:val="left" w:leader="dot" w:pos="9356"/>
        </w:tabs>
        <w:spacing w:after="120" w:line="240" w:lineRule="auto"/>
        <w:jc w:val="both"/>
        <w:rPr>
          <w:rFonts w:ascii="Calibri" w:eastAsia="Times New Roman" w:hAnsi="Calibri" w:cs="Calibri"/>
          <w:color w:val="000000" w:themeColor="text1"/>
          <w:lang w:eastAsia="fr-FR"/>
        </w:rPr>
      </w:pPr>
      <w:r w:rsidRPr="00E94C65">
        <w:rPr>
          <w:rFonts w:ascii="Calibri" w:eastAsia="Times New Roman" w:hAnsi="Calibri" w:cs="Calibri"/>
          <w:color w:val="000000" w:themeColor="text1"/>
          <w:lang w:eastAsia="fr-FR"/>
        </w:rPr>
        <w:t>- Dans le cas où le maître d’ouvrage déciderait d’engager, en cours de chantier, une variante chiffrée à la remise de l’offre mais non retenue initialement, les parties pourront d’un commun accord, par voie d’avenant, intégrer ses prestations.</w:t>
      </w:r>
    </w:p>
    <w:p w14:paraId="172A874E" w14:textId="77777777" w:rsidR="00E94C65" w:rsidRPr="00E94C65" w:rsidRDefault="00E94C65" w:rsidP="00455142">
      <w:pPr>
        <w:tabs>
          <w:tab w:val="left" w:leader="dot" w:pos="9356"/>
        </w:tabs>
        <w:spacing w:after="120" w:line="240" w:lineRule="auto"/>
        <w:jc w:val="both"/>
        <w:rPr>
          <w:rFonts w:ascii="Calibri" w:eastAsia="Times New Roman" w:hAnsi="Calibri" w:cs="Calibri"/>
          <w:color w:val="000000" w:themeColor="text1"/>
          <w:lang w:eastAsia="fr-FR"/>
        </w:rPr>
      </w:pPr>
      <w:r w:rsidRPr="00E94C65">
        <w:rPr>
          <w:rFonts w:ascii="Calibri" w:eastAsia="Times New Roman" w:hAnsi="Calibri" w:cs="Calibri"/>
          <w:color w:val="000000" w:themeColor="text1"/>
          <w:lang w:eastAsia="fr-FR"/>
        </w:rPr>
        <w:t xml:space="preserve">- Le titulaire devra être en mesure de proposer, en cours d’exécution du marché et à la demande du pouvoir adjudicateur, des solutions pour répondre à la mise en place de besoins nouveaux. Si les prix fixés dans les pièces financières ne permettent pas la réalisation d’une prestation annexe, les parties conviendront d’un commun accord du coût des nouvelles prestations par voie d’avenant. </w:t>
      </w:r>
    </w:p>
    <w:p w14:paraId="55956D3D" w14:textId="77777777" w:rsidR="00E94C65" w:rsidRPr="00E94C65" w:rsidRDefault="00E94C65" w:rsidP="00455142">
      <w:pPr>
        <w:tabs>
          <w:tab w:val="left" w:leader="dot" w:pos="9356"/>
        </w:tabs>
        <w:spacing w:after="120" w:line="240" w:lineRule="auto"/>
        <w:jc w:val="both"/>
        <w:rPr>
          <w:rFonts w:ascii="Calibri" w:eastAsia="Times New Roman" w:hAnsi="Calibri" w:cs="Calibri"/>
          <w:color w:val="000000" w:themeColor="text1"/>
          <w:lang w:eastAsia="fr-FR"/>
        </w:rPr>
      </w:pPr>
      <w:r w:rsidRPr="00E94C65">
        <w:rPr>
          <w:rFonts w:ascii="Calibri" w:eastAsia="Times New Roman" w:hAnsi="Calibri" w:cs="Calibri"/>
          <w:color w:val="000000" w:themeColor="text1"/>
          <w:lang w:eastAsia="fr-FR"/>
        </w:rPr>
        <w:t>De plus, en cas de survenance d'une épidémie du type COVID-19, les parties conviendront, d'un commun accord, de la mise en place de mesures de santé/sécurité en lien avec le CSPS. Dans le cas où la mise en place des mesures impacte de manière significative une des parties et nécessite une modification tarifaire, la fixation de prix nouveaux, une réorganisation du chantier ou autres interventions non prévues initialement, celles-ci pourront convenir d'un commun accord du coût et des modalités des nouvelles prestations par voie d’avenant.  </w:t>
      </w:r>
    </w:p>
    <w:p w14:paraId="608C95F3" w14:textId="77777777" w:rsidR="00E94C65" w:rsidRDefault="00E94C65" w:rsidP="00455142">
      <w:pPr>
        <w:tabs>
          <w:tab w:val="left" w:leader="dot" w:pos="9356"/>
        </w:tabs>
        <w:spacing w:after="120" w:line="240" w:lineRule="auto"/>
        <w:jc w:val="both"/>
        <w:rPr>
          <w:rFonts w:ascii="Calibri" w:eastAsia="Times New Roman" w:hAnsi="Calibri" w:cs="Calibri"/>
          <w:color w:val="000000" w:themeColor="text1"/>
          <w:lang w:eastAsia="fr-FR"/>
        </w:rPr>
      </w:pPr>
      <w:r w:rsidRPr="00E94C65">
        <w:rPr>
          <w:rFonts w:ascii="Calibri" w:eastAsia="Times New Roman" w:hAnsi="Calibri" w:cs="Calibri"/>
          <w:color w:val="000000" w:themeColor="text1"/>
          <w:lang w:eastAsia="fr-FR"/>
        </w:rPr>
        <w:t xml:space="preserve">Dans le cas où le titulaire </w:t>
      </w:r>
      <w:proofErr w:type="gramStart"/>
      <w:r w:rsidRPr="00E94C65">
        <w:rPr>
          <w:rFonts w:ascii="Calibri" w:eastAsia="Times New Roman" w:hAnsi="Calibri" w:cs="Calibri"/>
          <w:color w:val="000000" w:themeColor="text1"/>
          <w:lang w:eastAsia="fr-FR"/>
        </w:rPr>
        <w:t>ne serait en capacité</w:t>
      </w:r>
      <w:proofErr w:type="gramEnd"/>
      <w:r w:rsidRPr="00E94C65">
        <w:rPr>
          <w:rFonts w:ascii="Calibri" w:eastAsia="Times New Roman" w:hAnsi="Calibri" w:cs="Calibri"/>
          <w:color w:val="000000" w:themeColor="text1"/>
          <w:lang w:eastAsia="fr-FR"/>
        </w:rPr>
        <w:t xml:space="preserve"> de réaliser la prestation, il aura la possibilité de faire sous-traiter celle-ci. Le cas échéant, le pouvoir adjudicateur aura la possibilité de faire exécuter les prestations par un tiers.</w:t>
      </w:r>
    </w:p>
    <w:p w14:paraId="4EEE98BB" w14:textId="77777777" w:rsidR="004B3BBF" w:rsidRPr="00E94C65" w:rsidRDefault="004B3BBF" w:rsidP="00455142">
      <w:pPr>
        <w:tabs>
          <w:tab w:val="left" w:leader="dot" w:pos="9356"/>
        </w:tabs>
        <w:spacing w:after="120" w:line="240" w:lineRule="auto"/>
        <w:jc w:val="both"/>
        <w:rPr>
          <w:rFonts w:ascii="Calibri" w:eastAsia="Times New Roman" w:hAnsi="Calibri" w:cs="Calibri"/>
          <w:color w:val="000000" w:themeColor="text1"/>
          <w:lang w:eastAsia="fr-FR"/>
        </w:rPr>
      </w:pPr>
    </w:p>
    <w:p w14:paraId="347D1DE2" w14:textId="053A8CFA" w:rsidR="00161CC9" w:rsidRPr="007F12DE" w:rsidRDefault="00E94C65" w:rsidP="00455142">
      <w:pPr>
        <w:pStyle w:val="01-TITRE10"/>
        <w:jc w:val="both"/>
      </w:pPr>
      <w:bookmarkStart w:id="331" w:name="_Toc208326783"/>
      <w:r>
        <w:t xml:space="preserve">ARTICLE 20 - </w:t>
      </w:r>
      <w:r w:rsidR="00161CC9" w:rsidRPr="007F12DE">
        <w:t>REGLEMENT DES DIFFERENDS ET DES LITIGES</w:t>
      </w:r>
      <w:bookmarkEnd w:id="327"/>
      <w:bookmarkEnd w:id="328"/>
      <w:bookmarkEnd w:id="329"/>
      <w:bookmarkEnd w:id="330"/>
      <w:bookmarkEnd w:id="331"/>
    </w:p>
    <w:p w14:paraId="622A54BB" w14:textId="77777777" w:rsidR="00E94C65" w:rsidRPr="00E94C65" w:rsidRDefault="00E94C65" w:rsidP="00455142">
      <w:pPr>
        <w:tabs>
          <w:tab w:val="left" w:leader="dot" w:pos="9356"/>
        </w:tabs>
        <w:spacing w:after="120" w:line="240" w:lineRule="auto"/>
        <w:jc w:val="both"/>
        <w:rPr>
          <w:rFonts w:ascii="Calibri" w:eastAsia="Times New Roman" w:hAnsi="Calibri" w:cs="Calibri"/>
          <w:lang w:eastAsia="fr-FR"/>
        </w:rPr>
      </w:pPr>
      <w:r w:rsidRPr="00E94C65">
        <w:rPr>
          <w:rFonts w:ascii="Calibri" w:eastAsia="Times New Roman" w:hAnsi="Calibri" w:cs="Calibri"/>
          <w:lang w:eastAsia="fr-FR"/>
        </w:rPr>
        <w:t>Avant toute saisine du juge, les parties devront tenter de régler le litige les opposant par le biais d’un mode de règlement alternatif des différents dans les conditions définies aux articles L.2197-1 à 2197-7 du code de la commande publique, selon la nature du contrat en cause.</w:t>
      </w:r>
    </w:p>
    <w:p w14:paraId="0D017708" w14:textId="77777777" w:rsidR="00E94C65" w:rsidRDefault="00E94C65" w:rsidP="00455142">
      <w:pPr>
        <w:tabs>
          <w:tab w:val="left" w:leader="dot" w:pos="9356"/>
        </w:tabs>
        <w:spacing w:after="120" w:line="240" w:lineRule="auto"/>
        <w:jc w:val="both"/>
        <w:rPr>
          <w:rFonts w:ascii="Calibri" w:eastAsia="Times New Roman" w:hAnsi="Calibri" w:cs="Calibri"/>
          <w:lang w:eastAsia="fr-FR"/>
        </w:rPr>
      </w:pPr>
      <w:r w:rsidRPr="00E94C65">
        <w:rPr>
          <w:rFonts w:ascii="Calibri" w:eastAsia="Times New Roman" w:hAnsi="Calibri" w:cs="Calibri"/>
          <w:lang w:eastAsia="fr-FR"/>
        </w:rPr>
        <w:t xml:space="preserve">En cas d’échec, les litiges relatifs à l'exécution du présent marché seront soumis, </w:t>
      </w:r>
      <w:r w:rsidRPr="00E94C65">
        <w:rPr>
          <w:rFonts w:ascii="Calibri" w:eastAsia="Times New Roman" w:hAnsi="Calibri" w:cs="Calibri"/>
          <w:b/>
          <w:bCs/>
          <w:lang w:eastAsia="fr-FR"/>
        </w:rPr>
        <w:t xml:space="preserve">par </w:t>
      </w:r>
      <w:r w:rsidRPr="00E94C65">
        <w:rPr>
          <w:rFonts w:ascii="Calibri" w:eastAsia="Times New Roman" w:hAnsi="Calibri" w:cs="Calibri"/>
          <w:b/>
          <w:lang w:eastAsia="fr-FR"/>
        </w:rPr>
        <w:t>dérogation aux dispositions des articles 55.3.1 et 55.3.2 du CCAG Travaux</w:t>
      </w:r>
      <w:r w:rsidRPr="00E94C65">
        <w:rPr>
          <w:rFonts w:ascii="Calibri" w:eastAsia="Times New Roman" w:hAnsi="Calibri" w:cs="Calibri"/>
          <w:lang w:eastAsia="fr-FR"/>
        </w:rPr>
        <w:t>, à la compétence du juge judiciaire compétent.</w:t>
      </w:r>
    </w:p>
    <w:p w14:paraId="486A800F" w14:textId="77777777" w:rsidR="004B3BBF" w:rsidRPr="00E94C65" w:rsidRDefault="004B3BBF" w:rsidP="00455142">
      <w:pPr>
        <w:tabs>
          <w:tab w:val="left" w:leader="dot" w:pos="9356"/>
        </w:tabs>
        <w:spacing w:after="120" w:line="240" w:lineRule="auto"/>
        <w:jc w:val="both"/>
        <w:rPr>
          <w:rFonts w:ascii="Calibri" w:eastAsia="Times New Roman" w:hAnsi="Calibri" w:cs="Calibri"/>
          <w:lang w:eastAsia="fr-FR"/>
        </w:rPr>
      </w:pPr>
    </w:p>
    <w:p w14:paraId="645B2AAF" w14:textId="4A2DEF3E" w:rsidR="00161CC9" w:rsidRPr="007F12DE" w:rsidRDefault="00E94C65" w:rsidP="007F12DE">
      <w:pPr>
        <w:pStyle w:val="01-TITRE10"/>
      </w:pPr>
      <w:bookmarkStart w:id="332" w:name="_Toc70597137"/>
      <w:bookmarkStart w:id="333" w:name="_Toc156307721"/>
      <w:bookmarkStart w:id="334" w:name="_Toc208326784"/>
      <w:r>
        <w:t xml:space="preserve">ARTICLE 21 - </w:t>
      </w:r>
      <w:r w:rsidR="00161CC9" w:rsidRPr="007F12DE">
        <w:t>DEROGATIONS AU CCAG</w:t>
      </w:r>
      <w:bookmarkEnd w:id="332"/>
      <w:bookmarkEnd w:id="333"/>
      <w:bookmarkEnd w:id="3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0"/>
        <w:gridCol w:w="4620"/>
      </w:tblGrid>
      <w:tr w:rsidR="00314F4E" w:rsidRPr="007F12DE" w14:paraId="533CBB2B" w14:textId="77777777" w:rsidTr="00314F4E">
        <w:trPr>
          <w:trHeight w:val="656"/>
        </w:trPr>
        <w:tc>
          <w:tcPr>
            <w:tcW w:w="4440" w:type="dxa"/>
            <w:vAlign w:val="center"/>
          </w:tcPr>
          <w:p w14:paraId="1016A4BF" w14:textId="1EB39358" w:rsidR="00314F4E" w:rsidRPr="00314F4E" w:rsidRDefault="00314F4E" w:rsidP="00314F4E">
            <w:pPr>
              <w:jc w:val="center"/>
              <w:rPr>
                <w:rFonts w:ascii="Calibri" w:eastAsia="Times New Roman" w:hAnsi="Calibri" w:cs="Calibri"/>
                <w:b/>
                <w:spacing w:val="-6"/>
                <w:szCs w:val="18"/>
                <w:lang w:eastAsia="fr-FR"/>
              </w:rPr>
            </w:pPr>
            <w:bookmarkStart w:id="335" w:name="_Hlk208326374"/>
            <w:r w:rsidRPr="00314F4E">
              <w:rPr>
                <w:rFonts w:ascii="Calibri" w:eastAsia="Times New Roman" w:hAnsi="Calibri" w:cs="Calibri"/>
                <w:b/>
                <w:spacing w:val="-6"/>
                <w:szCs w:val="18"/>
                <w:lang w:eastAsia="fr-FR"/>
              </w:rPr>
              <w:t>Articles du CCAG travaux auxquels il est dérogé</w:t>
            </w:r>
          </w:p>
        </w:tc>
        <w:tc>
          <w:tcPr>
            <w:tcW w:w="4620" w:type="dxa"/>
            <w:vAlign w:val="center"/>
          </w:tcPr>
          <w:p w14:paraId="4FBAFB04" w14:textId="29494BBB" w:rsidR="00314F4E" w:rsidRPr="00314F4E" w:rsidRDefault="00314F4E" w:rsidP="00314F4E">
            <w:pPr>
              <w:jc w:val="center"/>
              <w:rPr>
                <w:rFonts w:ascii="Calibri" w:eastAsia="Times New Roman" w:hAnsi="Calibri" w:cs="Calibri"/>
                <w:b/>
                <w:spacing w:val="-6"/>
                <w:szCs w:val="18"/>
                <w:lang w:eastAsia="fr-FR"/>
              </w:rPr>
            </w:pPr>
            <w:r w:rsidRPr="00314F4E">
              <w:rPr>
                <w:rFonts w:ascii="Calibri" w:eastAsia="Times New Roman" w:hAnsi="Calibri" w:cs="Calibri"/>
                <w:b/>
                <w:spacing w:val="-6"/>
                <w:szCs w:val="18"/>
                <w:lang w:eastAsia="fr-FR"/>
              </w:rPr>
              <w:t>Articles du marché par lesquels sont introduites ces dérogations</w:t>
            </w:r>
          </w:p>
        </w:tc>
      </w:tr>
      <w:tr w:rsidR="00314F4E" w:rsidRPr="00E94C65" w14:paraId="63F00262" w14:textId="77777777" w:rsidTr="00314F4E">
        <w:trPr>
          <w:trHeight w:val="403"/>
        </w:trPr>
        <w:tc>
          <w:tcPr>
            <w:tcW w:w="4440" w:type="dxa"/>
            <w:vAlign w:val="center"/>
          </w:tcPr>
          <w:p w14:paraId="5BE53DFB" w14:textId="03C0DDDC"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4.1</w:t>
            </w:r>
          </w:p>
        </w:tc>
        <w:tc>
          <w:tcPr>
            <w:tcW w:w="4620" w:type="dxa"/>
            <w:vAlign w:val="center"/>
          </w:tcPr>
          <w:p w14:paraId="0487AC77" w14:textId="7980CC2C"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3</w:t>
            </w:r>
          </w:p>
        </w:tc>
      </w:tr>
      <w:tr w:rsidR="00314F4E" w:rsidRPr="00E94C65" w14:paraId="447C04D9" w14:textId="77777777" w:rsidTr="00314F4E">
        <w:trPr>
          <w:trHeight w:val="403"/>
        </w:trPr>
        <w:tc>
          <w:tcPr>
            <w:tcW w:w="4440" w:type="dxa"/>
            <w:vAlign w:val="center"/>
          </w:tcPr>
          <w:p w14:paraId="09984970" w14:textId="5CF75B0E"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14.4.3</w:t>
            </w:r>
          </w:p>
        </w:tc>
        <w:tc>
          <w:tcPr>
            <w:tcW w:w="4620" w:type="dxa"/>
            <w:vAlign w:val="center"/>
          </w:tcPr>
          <w:p w14:paraId="32460D61" w14:textId="2999569B"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4.3</w:t>
            </w:r>
          </w:p>
        </w:tc>
      </w:tr>
      <w:tr w:rsidR="00314F4E" w:rsidRPr="00E94C65" w14:paraId="389C4922" w14:textId="77777777" w:rsidTr="00314F4E">
        <w:trPr>
          <w:trHeight w:val="403"/>
        </w:trPr>
        <w:tc>
          <w:tcPr>
            <w:tcW w:w="4440" w:type="dxa"/>
            <w:vAlign w:val="center"/>
          </w:tcPr>
          <w:p w14:paraId="64D2E507" w14:textId="56D23276"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lastRenderedPageBreak/>
              <w:t>18.2.3</w:t>
            </w:r>
          </w:p>
        </w:tc>
        <w:tc>
          <w:tcPr>
            <w:tcW w:w="4620" w:type="dxa"/>
            <w:vAlign w:val="center"/>
          </w:tcPr>
          <w:p w14:paraId="09A9227A" w14:textId="2978EC5A"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7.2.1</w:t>
            </w:r>
          </w:p>
        </w:tc>
      </w:tr>
      <w:tr w:rsidR="00314F4E" w:rsidRPr="00E94C65" w14:paraId="2E055652" w14:textId="77777777" w:rsidTr="00314F4E">
        <w:trPr>
          <w:trHeight w:val="403"/>
        </w:trPr>
        <w:tc>
          <w:tcPr>
            <w:tcW w:w="4440" w:type="dxa"/>
            <w:vAlign w:val="center"/>
          </w:tcPr>
          <w:p w14:paraId="5EAE7AA3" w14:textId="45FD2AF1"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19.2.1, 19.2.2 et 19.2.4</w:t>
            </w:r>
          </w:p>
        </w:tc>
        <w:tc>
          <w:tcPr>
            <w:tcW w:w="4620" w:type="dxa"/>
            <w:vAlign w:val="center"/>
          </w:tcPr>
          <w:p w14:paraId="66A39E86" w14:textId="73997483"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7.4</w:t>
            </w:r>
          </w:p>
        </w:tc>
      </w:tr>
      <w:tr w:rsidR="00314F4E" w:rsidRPr="00E94C65" w14:paraId="1B164F11" w14:textId="77777777" w:rsidTr="00314F4E">
        <w:trPr>
          <w:trHeight w:val="403"/>
        </w:trPr>
        <w:tc>
          <w:tcPr>
            <w:tcW w:w="4440" w:type="dxa"/>
            <w:vAlign w:val="center"/>
          </w:tcPr>
          <w:p w14:paraId="1DCD40E3" w14:textId="67CC9156"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19</w:t>
            </w:r>
          </w:p>
        </w:tc>
        <w:tc>
          <w:tcPr>
            <w:tcW w:w="4620" w:type="dxa"/>
            <w:vAlign w:val="center"/>
          </w:tcPr>
          <w:p w14:paraId="663F07AC" w14:textId="7E3335FE"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7.4.1</w:t>
            </w:r>
          </w:p>
        </w:tc>
      </w:tr>
      <w:tr w:rsidR="00314F4E" w:rsidRPr="00646C6B" w14:paraId="6E0F5CF0" w14:textId="77777777" w:rsidTr="00314F4E">
        <w:trPr>
          <w:trHeight w:val="403"/>
        </w:trPr>
        <w:tc>
          <w:tcPr>
            <w:tcW w:w="4440" w:type="dxa"/>
            <w:vAlign w:val="center"/>
          </w:tcPr>
          <w:p w14:paraId="41E40323" w14:textId="7E703D83" w:rsidR="00314F4E" w:rsidRPr="00314F4E" w:rsidDel="00345A27" w:rsidRDefault="00314F4E" w:rsidP="00314F4E">
            <w:pPr>
              <w:jc w:val="center"/>
              <w:rPr>
                <w:rFonts w:ascii="Calibri" w:eastAsia="Times New Roman" w:hAnsi="Calibri" w:cs="Calibri"/>
                <w:strike/>
                <w:spacing w:val="-6"/>
                <w:szCs w:val="18"/>
                <w:lang w:eastAsia="fr-FR"/>
              </w:rPr>
            </w:pPr>
            <w:r w:rsidRPr="00314F4E">
              <w:rPr>
                <w:rFonts w:ascii="Calibri" w:eastAsia="Times New Roman" w:hAnsi="Calibri" w:cs="Calibri"/>
                <w:spacing w:val="-6"/>
                <w:szCs w:val="18"/>
                <w:lang w:eastAsia="fr-FR"/>
              </w:rPr>
              <w:t>19.3</w:t>
            </w:r>
          </w:p>
        </w:tc>
        <w:tc>
          <w:tcPr>
            <w:tcW w:w="4620" w:type="dxa"/>
            <w:vAlign w:val="center"/>
          </w:tcPr>
          <w:p w14:paraId="635925E3" w14:textId="73B5C3D5" w:rsidR="00314F4E" w:rsidRPr="00314F4E" w:rsidRDefault="00314F4E" w:rsidP="00314F4E">
            <w:pPr>
              <w:jc w:val="center"/>
              <w:rPr>
                <w:rFonts w:ascii="Calibri" w:eastAsia="Times New Roman" w:hAnsi="Calibri" w:cs="Calibri"/>
                <w:strike/>
                <w:spacing w:val="-6"/>
                <w:szCs w:val="18"/>
                <w:lang w:eastAsia="fr-FR"/>
              </w:rPr>
            </w:pPr>
            <w:r w:rsidRPr="00314F4E">
              <w:rPr>
                <w:rFonts w:ascii="Calibri" w:eastAsia="Times New Roman" w:hAnsi="Calibri" w:cs="Calibri"/>
                <w:spacing w:val="-6"/>
                <w:szCs w:val="18"/>
                <w:lang w:eastAsia="fr-FR"/>
              </w:rPr>
              <w:t>7.6</w:t>
            </w:r>
          </w:p>
        </w:tc>
      </w:tr>
      <w:tr w:rsidR="00314F4E" w:rsidRPr="00E94C65" w14:paraId="4FF9BD07" w14:textId="77777777" w:rsidTr="00314F4E">
        <w:trPr>
          <w:trHeight w:val="403"/>
        </w:trPr>
        <w:tc>
          <w:tcPr>
            <w:tcW w:w="4440" w:type="dxa"/>
            <w:vAlign w:val="center"/>
          </w:tcPr>
          <w:p w14:paraId="5E6D5D78" w14:textId="2C6B46CE" w:rsidR="00314F4E" w:rsidRPr="00314F4E" w:rsidDel="00345A27"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27.3 et 31.9</w:t>
            </w:r>
          </w:p>
        </w:tc>
        <w:tc>
          <w:tcPr>
            <w:tcW w:w="4620" w:type="dxa"/>
            <w:vAlign w:val="center"/>
          </w:tcPr>
          <w:p w14:paraId="24A7AF38" w14:textId="4482A98C"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9.2.1</w:t>
            </w:r>
          </w:p>
        </w:tc>
      </w:tr>
      <w:tr w:rsidR="00314F4E" w:rsidRPr="00E94C65" w14:paraId="3807C2FA" w14:textId="77777777" w:rsidTr="00314F4E">
        <w:trPr>
          <w:trHeight w:val="403"/>
        </w:trPr>
        <w:tc>
          <w:tcPr>
            <w:tcW w:w="4440" w:type="dxa"/>
            <w:vAlign w:val="center"/>
          </w:tcPr>
          <w:p w14:paraId="3AD58C89" w14:textId="02949A86" w:rsidR="00314F4E" w:rsidRPr="00314F4E" w:rsidRDefault="00455142" w:rsidP="00314F4E">
            <w:pPr>
              <w:jc w:val="center"/>
              <w:rPr>
                <w:rFonts w:ascii="Calibri" w:eastAsia="Times New Roman" w:hAnsi="Calibri" w:cs="Calibri"/>
                <w:spacing w:val="-6"/>
                <w:szCs w:val="18"/>
                <w:lang w:eastAsia="fr-FR"/>
              </w:rPr>
            </w:pPr>
            <w:r>
              <w:rPr>
                <w:rFonts w:ascii="Calibri" w:eastAsia="Times New Roman" w:hAnsi="Calibri" w:cs="Calibri"/>
                <w:spacing w:val="-6"/>
                <w:szCs w:val="18"/>
                <w:lang w:eastAsia="fr-FR"/>
              </w:rPr>
              <w:t xml:space="preserve">28.1 et </w:t>
            </w:r>
            <w:r w:rsidR="00314F4E" w:rsidRPr="00314F4E">
              <w:rPr>
                <w:rFonts w:ascii="Calibri" w:eastAsia="Times New Roman" w:hAnsi="Calibri" w:cs="Calibri"/>
                <w:spacing w:val="-6"/>
                <w:szCs w:val="18"/>
                <w:lang w:eastAsia="fr-FR"/>
              </w:rPr>
              <w:t>28.2.2</w:t>
            </w:r>
          </w:p>
        </w:tc>
        <w:tc>
          <w:tcPr>
            <w:tcW w:w="4620" w:type="dxa"/>
            <w:vAlign w:val="center"/>
          </w:tcPr>
          <w:p w14:paraId="2D7D3930" w14:textId="7194D203"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10.2</w:t>
            </w:r>
          </w:p>
        </w:tc>
      </w:tr>
      <w:tr w:rsidR="00314F4E" w:rsidRPr="00E94C65" w14:paraId="41CBBC49" w14:textId="77777777" w:rsidTr="00314F4E">
        <w:trPr>
          <w:trHeight w:val="403"/>
        </w:trPr>
        <w:tc>
          <w:tcPr>
            <w:tcW w:w="4440" w:type="dxa"/>
            <w:vAlign w:val="center"/>
          </w:tcPr>
          <w:p w14:paraId="1CCFB0D0" w14:textId="24F345D5"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10.4, 12.1 et 12.3</w:t>
            </w:r>
          </w:p>
        </w:tc>
        <w:tc>
          <w:tcPr>
            <w:tcW w:w="4620" w:type="dxa"/>
            <w:vAlign w:val="center"/>
          </w:tcPr>
          <w:p w14:paraId="66BED3AF" w14:textId="32812DF4"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12</w:t>
            </w:r>
          </w:p>
        </w:tc>
      </w:tr>
      <w:tr w:rsidR="00314F4E" w:rsidRPr="00646C6B" w14:paraId="389C84BE" w14:textId="77777777" w:rsidTr="00314F4E">
        <w:trPr>
          <w:trHeight w:val="403"/>
        </w:trPr>
        <w:tc>
          <w:tcPr>
            <w:tcW w:w="4440" w:type="dxa"/>
            <w:vAlign w:val="center"/>
          </w:tcPr>
          <w:p w14:paraId="400322F2" w14:textId="6B1ACFDA" w:rsidR="00314F4E" w:rsidRPr="00314F4E" w:rsidRDefault="00314F4E" w:rsidP="00314F4E">
            <w:pPr>
              <w:jc w:val="center"/>
              <w:rPr>
                <w:rFonts w:ascii="Calibri" w:eastAsia="Times New Roman" w:hAnsi="Calibri" w:cs="Calibri"/>
                <w:strike/>
                <w:spacing w:val="-6"/>
                <w:szCs w:val="18"/>
                <w:lang w:eastAsia="fr-FR"/>
              </w:rPr>
            </w:pPr>
            <w:r w:rsidRPr="00314F4E">
              <w:rPr>
                <w:rFonts w:ascii="Calibri" w:eastAsia="Times New Roman" w:hAnsi="Calibri" w:cs="Calibri"/>
                <w:spacing w:val="-6"/>
                <w:szCs w:val="18"/>
                <w:lang w:eastAsia="fr-FR"/>
              </w:rPr>
              <w:t>12.2.2</w:t>
            </w:r>
          </w:p>
        </w:tc>
        <w:tc>
          <w:tcPr>
            <w:tcW w:w="4620" w:type="dxa"/>
            <w:vAlign w:val="center"/>
          </w:tcPr>
          <w:p w14:paraId="5360835E" w14:textId="149050D7" w:rsidR="00314F4E" w:rsidRPr="00314F4E" w:rsidRDefault="00314F4E" w:rsidP="00314F4E">
            <w:pPr>
              <w:jc w:val="center"/>
              <w:rPr>
                <w:rFonts w:ascii="Calibri" w:eastAsia="Times New Roman" w:hAnsi="Calibri" w:cs="Calibri"/>
                <w:strike/>
                <w:spacing w:val="-6"/>
                <w:szCs w:val="18"/>
                <w:lang w:eastAsia="fr-FR"/>
              </w:rPr>
            </w:pPr>
            <w:r w:rsidRPr="00314F4E">
              <w:rPr>
                <w:rFonts w:ascii="Calibri" w:eastAsia="Times New Roman" w:hAnsi="Calibri" w:cs="Calibri"/>
                <w:spacing w:val="-6"/>
                <w:szCs w:val="18"/>
                <w:lang w:eastAsia="fr-FR"/>
              </w:rPr>
              <w:t>12.2.1</w:t>
            </w:r>
          </w:p>
        </w:tc>
      </w:tr>
      <w:tr w:rsidR="00314F4E" w:rsidRPr="00646C6B" w14:paraId="76472075" w14:textId="77777777" w:rsidTr="00314F4E">
        <w:trPr>
          <w:trHeight w:val="403"/>
        </w:trPr>
        <w:tc>
          <w:tcPr>
            <w:tcW w:w="4440" w:type="dxa"/>
            <w:vAlign w:val="center"/>
          </w:tcPr>
          <w:p w14:paraId="679D2D76" w14:textId="0889B437" w:rsidR="00314F4E" w:rsidRPr="00314F4E" w:rsidRDefault="00314F4E" w:rsidP="00314F4E">
            <w:pPr>
              <w:jc w:val="center"/>
              <w:rPr>
                <w:rFonts w:ascii="Calibri" w:eastAsia="Times New Roman" w:hAnsi="Calibri" w:cs="Calibri"/>
                <w:strike/>
                <w:spacing w:val="-6"/>
                <w:szCs w:val="18"/>
                <w:lang w:eastAsia="fr-FR"/>
              </w:rPr>
            </w:pPr>
            <w:r w:rsidRPr="00314F4E">
              <w:rPr>
                <w:rFonts w:ascii="Calibri" w:eastAsia="Times New Roman" w:hAnsi="Calibri" w:cs="Calibri"/>
                <w:spacing w:val="-6"/>
                <w:szCs w:val="18"/>
                <w:lang w:eastAsia="fr-FR"/>
              </w:rPr>
              <w:t>12.3, 12.3.2, 12.4.4 et 42</w:t>
            </w:r>
          </w:p>
        </w:tc>
        <w:tc>
          <w:tcPr>
            <w:tcW w:w="4620" w:type="dxa"/>
            <w:vAlign w:val="center"/>
          </w:tcPr>
          <w:p w14:paraId="13E5E9CD" w14:textId="1593C6C7" w:rsidR="00314F4E" w:rsidRPr="00314F4E" w:rsidRDefault="00314F4E" w:rsidP="00314F4E">
            <w:pPr>
              <w:jc w:val="center"/>
              <w:rPr>
                <w:rFonts w:ascii="Calibri" w:eastAsia="Times New Roman" w:hAnsi="Calibri" w:cs="Calibri"/>
                <w:strike/>
                <w:spacing w:val="-6"/>
                <w:szCs w:val="18"/>
                <w:lang w:eastAsia="fr-FR"/>
              </w:rPr>
            </w:pPr>
            <w:r w:rsidRPr="00314F4E">
              <w:rPr>
                <w:rFonts w:ascii="Calibri" w:eastAsia="Times New Roman" w:hAnsi="Calibri" w:cs="Calibri"/>
                <w:spacing w:val="-6"/>
                <w:szCs w:val="18"/>
                <w:lang w:eastAsia="fr-FR"/>
              </w:rPr>
              <w:t>12.2.2</w:t>
            </w:r>
          </w:p>
        </w:tc>
      </w:tr>
      <w:tr w:rsidR="00314F4E" w:rsidRPr="00646C6B" w14:paraId="31CF2231" w14:textId="77777777" w:rsidTr="00314F4E">
        <w:trPr>
          <w:trHeight w:val="403"/>
        </w:trPr>
        <w:tc>
          <w:tcPr>
            <w:tcW w:w="4440" w:type="dxa"/>
            <w:vAlign w:val="center"/>
          </w:tcPr>
          <w:p w14:paraId="21B5112E" w14:textId="0F4F8A11" w:rsidR="00314F4E" w:rsidRPr="00314F4E" w:rsidRDefault="00314F4E" w:rsidP="00314F4E">
            <w:pPr>
              <w:jc w:val="center"/>
              <w:rPr>
                <w:rFonts w:ascii="Calibri" w:eastAsia="Times New Roman" w:hAnsi="Calibri" w:cs="Calibri"/>
                <w:strike/>
                <w:spacing w:val="-6"/>
                <w:szCs w:val="18"/>
                <w:lang w:eastAsia="fr-FR"/>
              </w:rPr>
            </w:pPr>
            <w:r w:rsidRPr="00314F4E">
              <w:rPr>
                <w:rFonts w:ascii="Calibri" w:eastAsia="Times New Roman" w:hAnsi="Calibri" w:cs="Calibri"/>
                <w:spacing w:val="-6"/>
                <w:szCs w:val="18"/>
                <w:lang w:eastAsia="fr-FR"/>
              </w:rPr>
              <w:t>42.2</w:t>
            </w:r>
          </w:p>
        </w:tc>
        <w:tc>
          <w:tcPr>
            <w:tcW w:w="4620" w:type="dxa"/>
            <w:vAlign w:val="center"/>
          </w:tcPr>
          <w:p w14:paraId="3A60E21C" w14:textId="68B24614" w:rsidR="00314F4E" w:rsidRPr="00314F4E" w:rsidRDefault="00314F4E" w:rsidP="00314F4E">
            <w:pPr>
              <w:jc w:val="center"/>
              <w:rPr>
                <w:rFonts w:ascii="Calibri" w:eastAsia="Times New Roman" w:hAnsi="Calibri" w:cs="Calibri"/>
                <w:strike/>
                <w:spacing w:val="-6"/>
                <w:szCs w:val="18"/>
                <w:lang w:eastAsia="fr-FR"/>
              </w:rPr>
            </w:pPr>
            <w:r w:rsidRPr="00314F4E">
              <w:rPr>
                <w:rFonts w:ascii="Calibri" w:eastAsia="Times New Roman" w:hAnsi="Calibri" w:cs="Calibri"/>
                <w:spacing w:val="-6"/>
                <w:szCs w:val="18"/>
                <w:lang w:eastAsia="fr-FR"/>
              </w:rPr>
              <w:t>14.1</w:t>
            </w:r>
          </w:p>
        </w:tc>
      </w:tr>
      <w:tr w:rsidR="00455142" w:rsidRPr="00646C6B" w14:paraId="3CAE39AB" w14:textId="77777777" w:rsidTr="00314F4E">
        <w:trPr>
          <w:trHeight w:val="403"/>
        </w:trPr>
        <w:tc>
          <w:tcPr>
            <w:tcW w:w="4440" w:type="dxa"/>
            <w:vAlign w:val="center"/>
          </w:tcPr>
          <w:p w14:paraId="36A03135" w14:textId="6E71591A" w:rsidR="00455142" w:rsidRPr="00314F4E" w:rsidRDefault="00455142" w:rsidP="00314F4E">
            <w:pPr>
              <w:jc w:val="center"/>
              <w:rPr>
                <w:rFonts w:ascii="Calibri" w:eastAsia="Times New Roman" w:hAnsi="Calibri" w:cs="Calibri"/>
                <w:spacing w:val="-6"/>
                <w:szCs w:val="18"/>
                <w:lang w:eastAsia="fr-FR"/>
              </w:rPr>
            </w:pPr>
            <w:r>
              <w:rPr>
                <w:rFonts w:ascii="Calibri" w:eastAsia="Times New Roman" w:hAnsi="Calibri" w:cs="Calibri"/>
                <w:spacing w:val="-6"/>
                <w:szCs w:val="18"/>
                <w:lang w:eastAsia="fr-FR"/>
              </w:rPr>
              <w:t>41.6</w:t>
            </w:r>
          </w:p>
        </w:tc>
        <w:tc>
          <w:tcPr>
            <w:tcW w:w="4620" w:type="dxa"/>
            <w:vAlign w:val="center"/>
          </w:tcPr>
          <w:p w14:paraId="3A8C8A9B" w14:textId="619F6F11" w:rsidR="00455142" w:rsidRPr="00314F4E" w:rsidRDefault="00455142" w:rsidP="00314F4E">
            <w:pPr>
              <w:jc w:val="center"/>
              <w:rPr>
                <w:rFonts w:ascii="Calibri" w:eastAsia="Times New Roman" w:hAnsi="Calibri" w:cs="Calibri"/>
                <w:spacing w:val="-6"/>
                <w:szCs w:val="18"/>
                <w:lang w:eastAsia="fr-FR"/>
              </w:rPr>
            </w:pPr>
            <w:r>
              <w:rPr>
                <w:rFonts w:ascii="Calibri" w:eastAsia="Times New Roman" w:hAnsi="Calibri" w:cs="Calibri"/>
                <w:spacing w:val="-6"/>
                <w:szCs w:val="18"/>
                <w:lang w:eastAsia="fr-FR"/>
              </w:rPr>
              <w:t>14.3</w:t>
            </w:r>
          </w:p>
        </w:tc>
      </w:tr>
      <w:tr w:rsidR="00314F4E" w:rsidRPr="00E94C65" w14:paraId="75305777" w14:textId="77777777" w:rsidTr="00314F4E">
        <w:trPr>
          <w:trHeight w:val="403"/>
        </w:trPr>
        <w:tc>
          <w:tcPr>
            <w:tcW w:w="4440" w:type="dxa"/>
            <w:vAlign w:val="center"/>
          </w:tcPr>
          <w:p w14:paraId="725F795B" w14:textId="577B93CA"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lastRenderedPageBreak/>
              <w:t>8</w:t>
            </w:r>
          </w:p>
        </w:tc>
        <w:tc>
          <w:tcPr>
            <w:tcW w:w="4620" w:type="dxa"/>
            <w:vAlign w:val="center"/>
          </w:tcPr>
          <w:p w14:paraId="53BF83CE" w14:textId="77C1D791"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16.1.2</w:t>
            </w:r>
          </w:p>
        </w:tc>
      </w:tr>
      <w:tr w:rsidR="00314F4E" w:rsidRPr="00E94C65" w14:paraId="2CDAFED0" w14:textId="77777777" w:rsidTr="00314F4E">
        <w:trPr>
          <w:trHeight w:val="403"/>
        </w:trPr>
        <w:tc>
          <w:tcPr>
            <w:tcW w:w="4440" w:type="dxa"/>
            <w:vAlign w:val="center"/>
          </w:tcPr>
          <w:p w14:paraId="4ED84818" w14:textId="22BDB84C"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52.1</w:t>
            </w:r>
          </w:p>
        </w:tc>
        <w:tc>
          <w:tcPr>
            <w:tcW w:w="4620" w:type="dxa"/>
            <w:vAlign w:val="center"/>
          </w:tcPr>
          <w:p w14:paraId="5A5292EA" w14:textId="27A2FE2C"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17.2</w:t>
            </w:r>
          </w:p>
        </w:tc>
      </w:tr>
      <w:tr w:rsidR="00314F4E" w:rsidRPr="00E94C65" w14:paraId="773E36CE" w14:textId="77777777" w:rsidTr="00314F4E">
        <w:trPr>
          <w:trHeight w:val="403"/>
        </w:trPr>
        <w:tc>
          <w:tcPr>
            <w:tcW w:w="4440" w:type="dxa"/>
            <w:vAlign w:val="center"/>
          </w:tcPr>
          <w:p w14:paraId="686E494D" w14:textId="485CE406"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52.7.3</w:t>
            </w:r>
          </w:p>
        </w:tc>
        <w:tc>
          <w:tcPr>
            <w:tcW w:w="4620" w:type="dxa"/>
            <w:vAlign w:val="center"/>
          </w:tcPr>
          <w:p w14:paraId="69FF03B5" w14:textId="7DB7D3FD" w:rsidR="00314F4E" w:rsidRPr="00314F4E" w:rsidRDefault="00314F4E" w:rsidP="00314F4E">
            <w:pPr>
              <w:jc w:val="center"/>
              <w:rPr>
                <w:rFonts w:ascii="Calibri" w:eastAsia="Times New Roman" w:hAnsi="Calibri" w:cs="Calibri"/>
                <w:spacing w:val="-6"/>
                <w:szCs w:val="18"/>
                <w:lang w:eastAsia="fr-FR"/>
              </w:rPr>
            </w:pPr>
            <w:r w:rsidRPr="00314F4E">
              <w:rPr>
                <w:rFonts w:ascii="Calibri" w:eastAsia="Times New Roman" w:hAnsi="Calibri" w:cs="Calibri"/>
                <w:spacing w:val="-6"/>
                <w:szCs w:val="18"/>
                <w:lang w:eastAsia="fr-FR"/>
              </w:rPr>
              <w:t>19.1</w:t>
            </w:r>
          </w:p>
        </w:tc>
      </w:tr>
      <w:tr w:rsidR="00314F4E" w:rsidRPr="00646C6B" w14:paraId="06AA15FC" w14:textId="77777777" w:rsidTr="00314F4E">
        <w:trPr>
          <w:trHeight w:val="403"/>
        </w:trPr>
        <w:tc>
          <w:tcPr>
            <w:tcW w:w="4440" w:type="dxa"/>
            <w:vAlign w:val="center"/>
          </w:tcPr>
          <w:p w14:paraId="28C966F0" w14:textId="655C2C36" w:rsidR="00314F4E" w:rsidRPr="00314F4E" w:rsidRDefault="00314F4E" w:rsidP="00314F4E">
            <w:pPr>
              <w:jc w:val="center"/>
              <w:rPr>
                <w:rFonts w:ascii="Calibri" w:eastAsia="Times New Roman" w:hAnsi="Calibri" w:cs="Calibri"/>
                <w:strike/>
                <w:spacing w:val="-6"/>
                <w:szCs w:val="18"/>
                <w:lang w:eastAsia="fr-FR"/>
              </w:rPr>
            </w:pPr>
            <w:r w:rsidRPr="00314F4E">
              <w:rPr>
                <w:rFonts w:ascii="Calibri" w:eastAsia="Times New Roman" w:hAnsi="Calibri" w:cs="Calibri"/>
                <w:spacing w:val="-6"/>
                <w:szCs w:val="18"/>
                <w:lang w:eastAsia="fr-FR"/>
              </w:rPr>
              <w:t>55.3.1 et 55.3.2</w:t>
            </w:r>
          </w:p>
        </w:tc>
        <w:tc>
          <w:tcPr>
            <w:tcW w:w="4620" w:type="dxa"/>
            <w:vAlign w:val="center"/>
          </w:tcPr>
          <w:p w14:paraId="517EC074" w14:textId="08485A68" w:rsidR="00314F4E" w:rsidRPr="00314F4E" w:rsidRDefault="00314F4E" w:rsidP="00314F4E">
            <w:pPr>
              <w:jc w:val="center"/>
              <w:rPr>
                <w:rFonts w:ascii="Calibri" w:eastAsia="Times New Roman" w:hAnsi="Calibri" w:cs="Calibri"/>
                <w:strike/>
                <w:spacing w:val="-6"/>
                <w:szCs w:val="18"/>
                <w:lang w:eastAsia="fr-FR"/>
              </w:rPr>
            </w:pPr>
            <w:r w:rsidRPr="00314F4E">
              <w:rPr>
                <w:rFonts w:ascii="Calibri" w:eastAsia="Times New Roman" w:hAnsi="Calibri" w:cs="Calibri"/>
                <w:spacing w:val="-6"/>
                <w:szCs w:val="18"/>
                <w:lang w:eastAsia="fr-FR"/>
              </w:rPr>
              <w:t>20</w:t>
            </w:r>
          </w:p>
        </w:tc>
      </w:tr>
      <w:bookmarkEnd w:id="335"/>
    </w:tbl>
    <w:p w14:paraId="6592A64A" w14:textId="77777777" w:rsidR="006D3450" w:rsidRDefault="006D3450" w:rsidP="006D3450">
      <w:pPr>
        <w:pStyle w:val="09-Encart3"/>
        <w:pBdr>
          <w:top w:val="none" w:sz="0" w:space="0" w:color="auto"/>
          <w:bottom w:val="none" w:sz="0" w:space="0" w:color="auto"/>
        </w:pBdr>
        <w:rPr>
          <w:rFonts w:ascii="Calibri" w:hAnsi="Calibri" w:cs="Calibri"/>
          <w:b/>
          <w:bCs/>
          <w:noProof/>
          <w:lang w:eastAsia="fr-FR"/>
        </w:rPr>
      </w:pPr>
    </w:p>
    <w:p w14:paraId="11B1197F" w14:textId="12691D38" w:rsidR="00161CC9" w:rsidRPr="007F12DE" w:rsidRDefault="00161CC9" w:rsidP="006D3450">
      <w:pPr>
        <w:pStyle w:val="09-Encart3"/>
        <w:pBdr>
          <w:top w:val="single" w:sz="4" w:space="1" w:color="auto"/>
          <w:bottom w:val="single" w:sz="4" w:space="1" w:color="auto"/>
        </w:pBdr>
        <w:rPr>
          <w:rFonts w:ascii="Calibri" w:hAnsi="Calibri" w:cs="Calibri"/>
          <w:noProof/>
          <w:lang w:eastAsia="fr-FR"/>
        </w:rPr>
      </w:pPr>
      <w:r w:rsidRPr="007F12DE">
        <w:rPr>
          <w:rFonts w:ascii="Calibri" w:hAnsi="Calibri" w:cs="Calibri"/>
          <w:b/>
          <w:bCs/>
          <w:noProof/>
          <w:lang w:eastAsia="fr-FR"/>
        </w:rPr>
        <w:t>A noter :</w:t>
      </w:r>
      <w:r w:rsidRPr="007F12DE">
        <w:rPr>
          <w:rFonts w:ascii="Calibri" w:hAnsi="Calibri" w:cs="Calibri"/>
          <w:noProof/>
          <w:lang w:eastAsia="fr-FR"/>
        </w:rPr>
        <w:t xml:space="preserve"> Le candidat procède à la signature de l’acte d’engagement au stade de la remise de son offre ou après attribution du marché selon les modalités prévues au règlement de la consultation.</w:t>
      </w:r>
    </w:p>
    <w:p w14:paraId="522BEB10" w14:textId="77777777" w:rsidR="00161CC9" w:rsidRPr="007F12DE" w:rsidRDefault="00161CC9" w:rsidP="00161CC9">
      <w:pPr>
        <w:rPr>
          <w:rFonts w:ascii="Calibri" w:eastAsia="Times New Roman" w:hAnsi="Calibri" w:cs="Calibri"/>
          <w:noProof/>
          <w:spacing w:val="-6"/>
          <w:szCs w:val="18"/>
          <w:lang w:eastAsia="fr-FR"/>
        </w:rPr>
      </w:pPr>
    </w:p>
    <w:p w14:paraId="05A48E66" w14:textId="77777777" w:rsidR="00161CC9" w:rsidRPr="007F12DE" w:rsidRDefault="00161CC9" w:rsidP="00161CC9">
      <w:pPr>
        <w:tabs>
          <w:tab w:val="left" w:pos="3780"/>
          <w:tab w:val="left" w:pos="4320"/>
        </w:tabs>
        <w:spacing w:after="240"/>
        <w:rPr>
          <w:rFonts w:ascii="Calibri" w:eastAsia="Times New Roman" w:hAnsi="Calibri" w:cs="Calibri"/>
          <w:spacing w:val="-6"/>
          <w:szCs w:val="18"/>
          <w:lang w:eastAsia="fr-FR"/>
        </w:rPr>
      </w:pPr>
      <w:r w:rsidRPr="007F12DE">
        <w:rPr>
          <w:rFonts w:ascii="Calibri" w:eastAsia="Times New Roman" w:hAnsi="Calibri" w:cs="Calibri"/>
          <w:spacing w:val="-6"/>
          <w:szCs w:val="18"/>
          <w:lang w:eastAsia="fr-FR"/>
        </w:rPr>
        <w:t>A............................................................................</w:t>
      </w:r>
      <w:r w:rsidRPr="007F12DE">
        <w:rPr>
          <w:rFonts w:ascii="Calibri" w:eastAsia="Times New Roman" w:hAnsi="Calibri" w:cs="Calibri"/>
          <w:spacing w:val="-6"/>
          <w:szCs w:val="18"/>
          <w:lang w:eastAsia="fr-FR"/>
        </w:rPr>
        <w:tab/>
      </w:r>
      <w:proofErr w:type="gramStart"/>
      <w:r w:rsidRPr="007F12DE">
        <w:rPr>
          <w:rFonts w:ascii="Calibri" w:eastAsia="Times New Roman" w:hAnsi="Calibri" w:cs="Calibri"/>
          <w:spacing w:val="-6"/>
          <w:szCs w:val="18"/>
          <w:lang w:eastAsia="fr-FR"/>
        </w:rPr>
        <w:t>le</w:t>
      </w:r>
      <w:proofErr w:type="gramEnd"/>
      <w:r w:rsidRPr="007F12DE">
        <w:rPr>
          <w:rFonts w:ascii="Calibri" w:eastAsia="Times New Roman" w:hAnsi="Calibri" w:cs="Calibri"/>
          <w:spacing w:val="-6"/>
          <w:szCs w:val="18"/>
          <w:lang w:eastAsia="fr-FR"/>
        </w:rPr>
        <w:t>...........................................................................</w:t>
      </w:r>
    </w:p>
    <w:p w14:paraId="14F782F3"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Mention manuscrite</w:t>
      </w:r>
    </w:p>
    <w:p w14:paraId="75A6F865" w14:textId="618668C2" w:rsidR="00161CC9" w:rsidRPr="004B3BBF" w:rsidRDefault="00161CC9" w:rsidP="004B3BBF">
      <w:pPr>
        <w:tabs>
          <w:tab w:val="left" w:leader="dot" w:pos="9356"/>
        </w:tabs>
        <w:rPr>
          <w:rFonts w:ascii="Calibri" w:eastAsia="Times New Roman" w:hAnsi="Calibri" w:cs="Calibri"/>
          <w:i/>
          <w:noProof/>
          <w:lang w:eastAsia="fr-FR"/>
        </w:rPr>
      </w:pPr>
      <w:r w:rsidRPr="007F12DE">
        <w:rPr>
          <w:rFonts w:ascii="Calibri" w:eastAsia="Times New Roman" w:hAnsi="Calibri" w:cs="Calibri"/>
          <w:i/>
          <w:noProof/>
          <w:lang w:eastAsia="fr-FR"/>
        </w:rPr>
        <w:t>"lu et approuvé"</w:t>
      </w:r>
    </w:p>
    <w:p w14:paraId="6E351048" w14:textId="3AB1525A" w:rsidR="00161CC9" w:rsidRDefault="00161CC9" w:rsidP="004B3BBF">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Signature(s) du (ou des)</w:t>
      </w:r>
      <w:r w:rsidR="004B3BBF">
        <w:rPr>
          <w:rFonts w:ascii="Calibri" w:eastAsia="Times New Roman" w:hAnsi="Calibri" w:cs="Calibri"/>
          <w:noProof/>
          <w:lang w:eastAsia="fr-FR"/>
        </w:rPr>
        <w:t xml:space="preserve"> </w:t>
      </w:r>
      <w:r w:rsidRPr="007F12DE">
        <w:rPr>
          <w:rFonts w:ascii="Calibri" w:eastAsia="Times New Roman" w:hAnsi="Calibri" w:cs="Calibri"/>
          <w:noProof/>
          <w:lang w:eastAsia="fr-FR"/>
        </w:rPr>
        <w:t>entrepreneur(s) ou du mandataire dûment habilité par un pouvoir (ci-joint) des cotraitants</w:t>
      </w:r>
    </w:p>
    <w:p w14:paraId="0AFD4524" w14:textId="77777777" w:rsidR="004B3BBF" w:rsidRDefault="004B3BBF" w:rsidP="004B3BBF">
      <w:pPr>
        <w:tabs>
          <w:tab w:val="left" w:leader="dot" w:pos="9356"/>
        </w:tabs>
        <w:rPr>
          <w:rFonts w:ascii="Calibri" w:eastAsia="Times New Roman" w:hAnsi="Calibri" w:cs="Calibri"/>
          <w:noProof/>
          <w:lang w:eastAsia="fr-FR"/>
        </w:rPr>
      </w:pPr>
    </w:p>
    <w:p w14:paraId="38C6161C" w14:textId="77777777" w:rsidR="004B3BBF" w:rsidRPr="004B3BBF" w:rsidRDefault="004B3BBF" w:rsidP="004B3BBF">
      <w:pPr>
        <w:tabs>
          <w:tab w:val="left" w:leader="dot" w:pos="9356"/>
        </w:tabs>
        <w:rPr>
          <w:rFonts w:ascii="Calibri" w:eastAsia="Times New Roman" w:hAnsi="Calibri" w:cs="Calibri"/>
          <w:noProof/>
          <w:lang w:eastAsia="fr-FR"/>
        </w:rPr>
      </w:pPr>
    </w:p>
    <w:p w14:paraId="04BE8143" w14:textId="4839EC66" w:rsidR="00161CC9" w:rsidRPr="007F12DE" w:rsidRDefault="00E94C65" w:rsidP="007F12DE">
      <w:pPr>
        <w:pStyle w:val="01-TITRE10"/>
      </w:pPr>
      <w:bookmarkStart w:id="336" w:name="_Toc70597138"/>
      <w:bookmarkStart w:id="337" w:name="_Toc156307722"/>
      <w:bookmarkStart w:id="338" w:name="_Toc208326785"/>
      <w:r>
        <w:t xml:space="preserve">ARTICLE 22 - </w:t>
      </w:r>
      <w:r w:rsidR="00161CC9" w:rsidRPr="007F12DE">
        <w:t>APPROBATION DU MARCHE</w:t>
      </w:r>
      <w:bookmarkEnd w:id="336"/>
      <w:bookmarkEnd w:id="337"/>
      <w:bookmarkEnd w:id="338"/>
    </w:p>
    <w:p w14:paraId="1B71986C" w14:textId="77777777" w:rsidR="00161CC9" w:rsidRPr="007F12DE" w:rsidRDefault="00161CC9" w:rsidP="00161CC9">
      <w:pPr>
        <w:tabs>
          <w:tab w:val="left" w:leader="dot" w:pos="9356"/>
        </w:tabs>
        <w:rPr>
          <w:rFonts w:ascii="Calibri" w:eastAsia="Times New Roman" w:hAnsi="Calibri" w:cs="Calibri"/>
          <w:bCs/>
          <w:noProof/>
          <w:lang w:eastAsia="fr-FR"/>
        </w:rPr>
      </w:pPr>
      <w:bookmarkStart w:id="339" w:name="_Toc52704477"/>
      <w:bookmarkStart w:id="340" w:name="_Toc125177979"/>
      <w:bookmarkStart w:id="341" w:name="_Toc129494760"/>
      <w:bookmarkStart w:id="342" w:name="_Toc129495205"/>
      <w:bookmarkStart w:id="343" w:name="_Toc129495273"/>
      <w:bookmarkStart w:id="344" w:name="_Toc129511108"/>
      <w:bookmarkStart w:id="345" w:name="_Toc130717153"/>
      <w:r w:rsidRPr="007F12DE">
        <w:rPr>
          <w:rFonts w:ascii="Calibri" w:eastAsia="Times New Roman" w:hAnsi="Calibri" w:cs="Calibri"/>
          <w:b/>
          <w:noProof/>
          <w:lang w:eastAsia="fr-FR"/>
        </w:rPr>
        <w:t>La présente offre est acceptée</w:t>
      </w:r>
      <w:r w:rsidRPr="007F12DE">
        <w:rPr>
          <w:rFonts w:ascii="Calibri" w:eastAsia="Times New Roman" w:hAnsi="Calibri" w:cs="Calibri"/>
          <w:bCs/>
          <w:noProof/>
          <w:lang w:eastAsia="fr-FR"/>
        </w:rPr>
        <w:t xml:space="preserve">. </w:t>
      </w:r>
    </w:p>
    <w:p w14:paraId="6FF119BC" w14:textId="77777777" w:rsidR="00161CC9" w:rsidRPr="007F12DE" w:rsidRDefault="00161CC9" w:rsidP="00161CC9">
      <w:pPr>
        <w:tabs>
          <w:tab w:val="left" w:leader="dot" w:pos="9356"/>
        </w:tabs>
        <w:rPr>
          <w:rFonts w:ascii="Calibri" w:eastAsia="Times New Roman" w:hAnsi="Calibri" w:cs="Calibri"/>
          <w:noProof/>
          <w:szCs w:val="18"/>
          <w:lang w:eastAsia="fr-FR"/>
        </w:rPr>
      </w:pPr>
      <w:bookmarkStart w:id="346" w:name="_Toc52704478"/>
      <w:bookmarkStart w:id="347" w:name="_Toc125177980"/>
      <w:bookmarkStart w:id="348" w:name="_Toc129494761"/>
      <w:bookmarkStart w:id="349" w:name="_Toc129495206"/>
      <w:bookmarkStart w:id="350" w:name="_Toc129495274"/>
      <w:bookmarkStart w:id="351" w:name="_Toc129511109"/>
      <w:bookmarkStart w:id="352" w:name="_Toc130717154"/>
      <w:bookmarkEnd w:id="339"/>
      <w:bookmarkEnd w:id="340"/>
      <w:bookmarkEnd w:id="341"/>
      <w:bookmarkEnd w:id="342"/>
      <w:bookmarkEnd w:id="343"/>
      <w:bookmarkEnd w:id="344"/>
      <w:bookmarkEnd w:id="345"/>
      <w:r w:rsidRPr="007F12DE">
        <w:rPr>
          <w:rFonts w:ascii="Calibri" w:eastAsia="Times New Roman" w:hAnsi="Calibri" w:cs="Calibri"/>
          <w:noProof/>
          <w:szCs w:val="18"/>
          <w:lang w:eastAsia="fr-FR"/>
        </w:rPr>
        <w:t xml:space="preserve">Elle intègre les prestations supplémentaires éventuelles suivantes retenues par le maître d’ouvrage : </w:t>
      </w:r>
    </w:p>
    <w:p w14:paraId="0F752B79"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prestation supplémentaire éventuelle : …………………………</w:t>
      </w:r>
    </w:p>
    <w:p w14:paraId="1D118345" w14:textId="77777777" w:rsidR="00161CC9"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prestation supplémentaire éventuelle : …………………………</w:t>
      </w:r>
    </w:p>
    <w:p w14:paraId="709A40F6" w14:textId="77777777" w:rsidR="004B3BBF" w:rsidRDefault="004B3BBF" w:rsidP="004B3BBF">
      <w:pPr>
        <w:pStyle w:val="05PUCE1"/>
        <w:rPr>
          <w:rFonts w:ascii="Calibri" w:hAnsi="Calibri" w:cs="Calibri"/>
          <w:noProof/>
          <w:lang w:eastAsia="fr-FR"/>
        </w:rPr>
      </w:pPr>
    </w:p>
    <w:p w14:paraId="5B5C4403" w14:textId="77777777" w:rsidR="004B3BBF" w:rsidRDefault="004B3BBF" w:rsidP="004B3BBF">
      <w:pPr>
        <w:pStyle w:val="05PUCE1"/>
        <w:rPr>
          <w:rFonts w:ascii="Calibri" w:hAnsi="Calibri" w:cs="Calibri"/>
          <w:noProof/>
          <w:lang w:eastAsia="fr-FR"/>
        </w:rPr>
      </w:pPr>
    </w:p>
    <w:p w14:paraId="36816049" w14:textId="77777777" w:rsidR="004B3BBF" w:rsidRPr="007F12DE" w:rsidRDefault="004B3BBF" w:rsidP="004B3BBF">
      <w:pPr>
        <w:pStyle w:val="05PUCE1"/>
        <w:rPr>
          <w:rFonts w:ascii="Calibri" w:hAnsi="Calibri" w:cs="Calibri"/>
          <w:noProof/>
          <w:lang w:eastAsia="fr-FR"/>
        </w:rPr>
      </w:pPr>
    </w:p>
    <w:bookmarkEnd w:id="346"/>
    <w:bookmarkEnd w:id="347"/>
    <w:bookmarkEnd w:id="348"/>
    <w:bookmarkEnd w:id="349"/>
    <w:bookmarkEnd w:id="350"/>
    <w:bookmarkEnd w:id="351"/>
    <w:bookmarkEnd w:id="352"/>
    <w:p w14:paraId="42FE41EA" w14:textId="77777777" w:rsidR="00161CC9" w:rsidRPr="007F12DE" w:rsidRDefault="00161CC9" w:rsidP="00161CC9">
      <w:pPr>
        <w:tabs>
          <w:tab w:val="right" w:leader="dot" w:pos="5103"/>
          <w:tab w:val="left" w:pos="6096"/>
          <w:tab w:val="right" w:leader="dot" w:pos="9072"/>
        </w:tabs>
        <w:spacing w:before="240" w:after="240"/>
        <w:rPr>
          <w:rFonts w:ascii="Calibri" w:eastAsia="Times New Roman" w:hAnsi="Calibri" w:cs="Calibri"/>
          <w:spacing w:val="-6"/>
          <w:lang w:eastAsia="fr-FR"/>
        </w:rPr>
      </w:pPr>
      <w:r w:rsidRPr="007F12DE">
        <w:rPr>
          <w:rFonts w:ascii="Calibri" w:eastAsia="Times New Roman" w:hAnsi="Calibri" w:cs="Calibri"/>
          <w:spacing w:val="-6"/>
          <w:szCs w:val="18"/>
          <w:lang w:eastAsia="fr-FR"/>
        </w:rPr>
        <w:t xml:space="preserve">A </w:t>
      </w:r>
      <w:r w:rsidRPr="007F12DE">
        <w:rPr>
          <w:rFonts w:ascii="Calibri" w:eastAsia="Times New Roman" w:hAnsi="Calibri" w:cs="Calibri"/>
          <w:spacing w:val="-6"/>
          <w:szCs w:val="18"/>
          <w:lang w:eastAsia="fr-FR"/>
        </w:rPr>
        <w:tab/>
      </w:r>
      <w:r w:rsidRPr="007F12DE">
        <w:rPr>
          <w:rFonts w:ascii="Calibri" w:eastAsia="Times New Roman" w:hAnsi="Calibri" w:cs="Calibri"/>
          <w:spacing w:val="-6"/>
          <w:lang w:eastAsia="fr-FR"/>
        </w:rPr>
        <w:tab/>
        <w:t xml:space="preserve">Le  </w:t>
      </w:r>
      <w:r w:rsidRPr="007F12DE">
        <w:rPr>
          <w:rFonts w:ascii="Calibri" w:eastAsia="Times New Roman" w:hAnsi="Calibri" w:cs="Calibri"/>
          <w:spacing w:val="-6"/>
          <w:lang w:eastAsia="fr-FR"/>
        </w:rPr>
        <w:tab/>
      </w:r>
    </w:p>
    <w:p w14:paraId="2F339962" w14:textId="77777777" w:rsidR="00161CC9" w:rsidRPr="007F12DE" w:rsidRDefault="00161CC9" w:rsidP="00161CC9">
      <w:pPr>
        <w:shd w:val="clear" w:color="FF0000" w:fill="auto"/>
        <w:tabs>
          <w:tab w:val="left" w:pos="1418"/>
          <w:tab w:val="left" w:pos="6096"/>
          <w:tab w:val="right" w:leader="dot" w:pos="9072"/>
        </w:tabs>
        <w:overflowPunct w:val="0"/>
        <w:autoSpaceDE w:val="0"/>
        <w:autoSpaceDN w:val="0"/>
        <w:adjustRightInd w:val="0"/>
        <w:spacing w:after="240"/>
        <w:ind w:right="-28"/>
        <w:textAlignment w:val="baseline"/>
        <w:rPr>
          <w:rFonts w:ascii="Calibri" w:eastAsia="Times New Roman" w:hAnsi="Calibri" w:cs="Calibri"/>
          <w:lang w:eastAsia="fr-FR"/>
        </w:rPr>
      </w:pPr>
      <w:r w:rsidRPr="007F12DE">
        <w:rPr>
          <w:rFonts w:ascii="Calibri" w:eastAsia="Times New Roman" w:hAnsi="Calibri" w:cs="Calibri"/>
          <w:lang w:eastAsia="fr-FR"/>
        </w:rPr>
        <w:t>Le maître d’ouvrage</w:t>
      </w:r>
      <w:r w:rsidRPr="007F12DE">
        <w:rPr>
          <w:rFonts w:ascii="Calibri" w:eastAsia="Times New Roman" w:hAnsi="Calibri" w:cs="Calibri"/>
          <w:lang w:eastAsia="fr-FR"/>
        </w:rPr>
        <w:tab/>
      </w:r>
      <w:r w:rsidRPr="007F12DE">
        <w:rPr>
          <w:rFonts w:ascii="Calibri" w:eastAsia="Times New Roman" w:hAnsi="Calibri" w:cs="Calibri"/>
          <w:szCs w:val="18"/>
          <w:lang w:eastAsia="fr-FR"/>
        </w:rPr>
        <w:t xml:space="preserve"> </w:t>
      </w:r>
      <w:r w:rsidRPr="007F12DE">
        <w:rPr>
          <w:rFonts w:ascii="Calibri" w:eastAsia="Times New Roman" w:hAnsi="Calibri" w:cs="Calibri"/>
          <w:lang w:eastAsia="fr-FR"/>
        </w:rPr>
        <w:t>Signature :</w:t>
      </w:r>
    </w:p>
    <w:p w14:paraId="6990033D" w14:textId="77777777" w:rsidR="00161CC9" w:rsidRPr="007F12DE" w:rsidRDefault="00161CC9" w:rsidP="00161CC9">
      <w:pPr>
        <w:tabs>
          <w:tab w:val="right" w:leader="dot" w:pos="3970"/>
          <w:tab w:val="left" w:pos="6238"/>
          <w:tab w:val="right" w:leader="dot" w:pos="9072"/>
        </w:tabs>
        <w:spacing w:after="240"/>
        <w:rPr>
          <w:rFonts w:ascii="Calibri" w:eastAsia="Times New Roman" w:hAnsi="Calibri" w:cs="Calibri"/>
          <w:spacing w:val="-6"/>
          <w:szCs w:val="18"/>
          <w:lang w:eastAsia="fr-FR"/>
        </w:rPr>
      </w:pPr>
    </w:p>
    <w:p w14:paraId="26B3BA3B" w14:textId="77777777" w:rsidR="00AF03BE" w:rsidRPr="007F12DE" w:rsidRDefault="00AF03BE" w:rsidP="00161CC9">
      <w:pPr>
        <w:rPr>
          <w:rFonts w:ascii="Calibri" w:hAnsi="Calibri" w:cs="Calibri"/>
          <w:color w:val="E21D1B" w:themeColor="text2"/>
          <w:sz w:val="24"/>
          <w:szCs w:val="32"/>
        </w:rPr>
      </w:pPr>
    </w:p>
    <w:sectPr w:rsidR="00AF03BE" w:rsidRPr="007F12DE" w:rsidSect="00C2292E">
      <w:headerReference w:type="default" r:id="rId13"/>
      <w:footerReference w:type="default" r:id="rId14"/>
      <w:pgSz w:w="11906" w:h="16838" w:code="9"/>
      <w:pgMar w:top="1418" w:right="1418" w:bottom="851" w:left="1418" w:header="45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AD5FD" w14:textId="77777777" w:rsidR="00F679F2" w:rsidRDefault="00F679F2" w:rsidP="0020043C">
      <w:r>
        <w:separator/>
      </w:r>
    </w:p>
    <w:p w14:paraId="102010E5" w14:textId="77777777" w:rsidR="00F679F2" w:rsidRDefault="00F679F2"/>
  </w:endnote>
  <w:endnote w:type="continuationSeparator" w:id="0">
    <w:p w14:paraId="3E8F8A99" w14:textId="77777777" w:rsidR="00F679F2" w:rsidRDefault="00F679F2" w:rsidP="0020043C">
      <w:r>
        <w:continuationSeparator/>
      </w:r>
    </w:p>
    <w:p w14:paraId="23C4ED9E" w14:textId="77777777" w:rsidR="00F679F2" w:rsidRDefault="00F679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Light">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20B0704020202020204"/>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
    <w:charset w:val="4D"/>
    <w:family w:val="auto"/>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imes New Roman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2E9D7" w14:textId="3E3ED354" w:rsidR="004A644A" w:rsidRPr="007F12DE" w:rsidRDefault="00F02BEA" w:rsidP="00C649EC">
    <w:pPr>
      <w:pStyle w:val="Pieddepage"/>
      <w:rPr>
        <w:rFonts w:ascii="Calibri" w:hAnsi="Calibri" w:cs="Calibri"/>
      </w:rPr>
    </w:pPr>
    <w:r>
      <w:rPr>
        <w:rFonts w:ascii="Calibri" w:hAnsi="Calibri" w:cs="Calibri"/>
        <w:sz w:val="18"/>
      </w:rPr>
      <w:t>AE valant CCAP</w:t>
    </w:r>
    <w:r w:rsidR="00290BEC" w:rsidRPr="007F12DE">
      <w:rPr>
        <w:rFonts w:ascii="Calibri" w:hAnsi="Calibri" w:cs="Calibri"/>
        <w:sz w:val="18"/>
      </w:rPr>
      <w:t xml:space="preserve"> – Travaux – ENSM </w:t>
    </w:r>
    <w:r>
      <w:rPr>
        <w:rFonts w:ascii="Calibri" w:hAnsi="Calibri" w:cs="Calibri"/>
        <w:sz w:val="18"/>
      </w:rPr>
      <w:t>Rénovation de la centrale vapeur</w:t>
    </w:r>
    <w:r w:rsidR="00290BEC" w:rsidRPr="007F12DE">
      <w:rPr>
        <w:rFonts w:ascii="Calibri" w:hAnsi="Calibri" w:cs="Calibri"/>
        <w:sz w:val="18"/>
      </w:rPr>
      <w:tab/>
    </w:r>
    <w:r w:rsidR="00C649EC" w:rsidRPr="007F12DE">
      <w:rPr>
        <w:rFonts w:ascii="Calibri" w:hAnsi="Calibri" w:cs="Calibri"/>
      </w:rPr>
      <w:tab/>
    </w:r>
    <w:r w:rsidR="00C649EC" w:rsidRPr="007F12DE">
      <w:rPr>
        <w:rFonts w:ascii="Calibri" w:hAnsi="Calibri" w:cs="Calibri"/>
      </w:rPr>
      <w:tab/>
    </w:r>
    <w:r w:rsidR="00C649EC" w:rsidRPr="007F12DE">
      <w:rPr>
        <w:rFonts w:ascii="Calibri" w:hAnsi="Calibri" w:cs="Calibri"/>
        <w:sz w:val="18"/>
      </w:rPr>
      <w:t xml:space="preserve"> </w:t>
    </w:r>
    <w:sdt>
      <w:sdtPr>
        <w:rPr>
          <w:rFonts w:ascii="Calibri" w:hAnsi="Calibri" w:cs="Calibri"/>
          <w:sz w:val="18"/>
        </w:rPr>
        <w:id w:val="1458600118"/>
        <w:docPartObj>
          <w:docPartGallery w:val="Page Numbers (Bottom of Page)"/>
          <w:docPartUnique/>
        </w:docPartObj>
      </w:sdtPr>
      <w:sdtEndPr/>
      <w:sdtContent>
        <w:r w:rsidR="004A644A" w:rsidRPr="007F12DE">
          <w:rPr>
            <w:rFonts w:ascii="Calibri" w:hAnsi="Calibri" w:cs="Calibri"/>
            <w:sz w:val="18"/>
          </w:rPr>
          <w:fldChar w:fldCharType="begin"/>
        </w:r>
        <w:r w:rsidR="004A644A" w:rsidRPr="007F12DE">
          <w:rPr>
            <w:rFonts w:ascii="Calibri" w:hAnsi="Calibri" w:cs="Calibri"/>
            <w:sz w:val="18"/>
          </w:rPr>
          <w:instrText>PAGE   \* MERGEFORMAT</w:instrText>
        </w:r>
        <w:r w:rsidR="004A644A" w:rsidRPr="007F12DE">
          <w:rPr>
            <w:rFonts w:ascii="Calibri" w:hAnsi="Calibri" w:cs="Calibri"/>
            <w:sz w:val="18"/>
          </w:rPr>
          <w:fldChar w:fldCharType="separate"/>
        </w:r>
        <w:r w:rsidR="004A644A" w:rsidRPr="007F12DE">
          <w:rPr>
            <w:rFonts w:ascii="Calibri" w:hAnsi="Calibri" w:cs="Calibri"/>
            <w:sz w:val="18"/>
          </w:rPr>
          <w:t>2</w:t>
        </w:r>
        <w:r w:rsidR="004A644A" w:rsidRPr="007F12DE">
          <w:rPr>
            <w:rFonts w:ascii="Calibri" w:hAnsi="Calibri" w:cs="Calibri"/>
            <w:sz w:val="18"/>
          </w:rPr>
          <w:fldChar w:fldCharType="end"/>
        </w:r>
      </w:sdtContent>
    </w:sdt>
  </w:p>
  <w:p w14:paraId="160167CA" w14:textId="77777777" w:rsidR="00DC3ECE" w:rsidRPr="009D6C86" w:rsidRDefault="00DC3ECE" w:rsidP="00934236">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CD162" w14:textId="77777777" w:rsidR="00F679F2" w:rsidRDefault="00F679F2" w:rsidP="0020043C">
      <w:r>
        <w:separator/>
      </w:r>
    </w:p>
    <w:p w14:paraId="2CB9A74C" w14:textId="77777777" w:rsidR="00F679F2" w:rsidRDefault="00F679F2"/>
  </w:footnote>
  <w:footnote w:type="continuationSeparator" w:id="0">
    <w:p w14:paraId="4E8B892E" w14:textId="77777777" w:rsidR="00F679F2" w:rsidRDefault="00F679F2" w:rsidP="0020043C">
      <w:r>
        <w:continuationSeparator/>
      </w:r>
    </w:p>
    <w:p w14:paraId="5A1A81E6" w14:textId="77777777" w:rsidR="00F679F2" w:rsidRDefault="00F679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65EC2" w14:textId="032ACA59" w:rsidR="00F611AC" w:rsidRDefault="00C2292E" w:rsidP="00C2292E">
    <w:pPr>
      <w:pStyle w:val="En-tte"/>
      <w:tabs>
        <w:tab w:val="clear" w:pos="4536"/>
        <w:tab w:val="clear" w:pos="9072"/>
        <w:tab w:val="left" w:pos="226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34432D6"/>
    <w:lvl w:ilvl="0">
      <w:start w:val="1"/>
      <w:numFmt w:val="bullet"/>
      <w:pStyle w:val="Listepuces"/>
      <w:lvlText w:val=""/>
      <w:lvlJc w:val="left"/>
      <w:pPr>
        <w:tabs>
          <w:tab w:val="num" w:pos="644"/>
        </w:tabs>
        <w:ind w:left="644" w:hanging="360"/>
      </w:pPr>
      <w:rPr>
        <w:rFonts w:ascii="Symbol" w:hAnsi="Symbol" w:hint="default"/>
      </w:rPr>
    </w:lvl>
  </w:abstractNum>
  <w:abstractNum w:abstractNumId="1" w15:restartNumberingAfterBreak="0">
    <w:nsid w:val="008112CD"/>
    <w:multiLevelType w:val="multilevel"/>
    <w:tmpl w:val="C7963CA0"/>
    <w:styleLink w:val="TEST"/>
    <w:lvl w:ilvl="0">
      <w:start w:val="1"/>
      <w:numFmt w:val="decimal"/>
      <w:lvlText w:val="%1.1.1"/>
      <w:lvlJc w:val="left"/>
      <w:pPr>
        <w:ind w:left="360" w:hanging="360"/>
      </w:pPr>
      <w:rPr>
        <w:rFonts w:ascii="Montserrat" w:hAnsi="Montserrat" w:hint="default"/>
        <w:b w:val="0"/>
        <w:i w:val="0"/>
        <w:caps/>
        <w:color w:val="7A868D" w:themeColor="accent1"/>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F442D8"/>
    <w:multiLevelType w:val="multilevel"/>
    <w:tmpl w:val="16DC67D8"/>
    <w:lvl w:ilvl="0">
      <w:start w:val="1"/>
      <w:numFmt w:val="decimal"/>
      <w:pStyle w:val="Style04ARTICLE-TitreAutomatiqu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AFB6BA"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80433B"/>
    <w:multiLevelType w:val="multilevel"/>
    <w:tmpl w:val="ED5EF542"/>
    <w:lvl w:ilvl="0">
      <w:start w:val="10"/>
      <w:numFmt w:val="decimal"/>
      <w:lvlText w:val="%1"/>
      <w:lvlJc w:val="left"/>
      <w:pPr>
        <w:ind w:left="520" w:hanging="520"/>
      </w:pPr>
      <w:rPr>
        <w:rFonts w:hint="default"/>
      </w:rPr>
    </w:lvl>
    <w:lvl w:ilvl="1">
      <w:start w:val="5"/>
      <w:numFmt w:val="decimal"/>
      <w:lvlText w:val="%1.%2"/>
      <w:lvlJc w:val="left"/>
      <w:pPr>
        <w:ind w:left="1087" w:hanging="5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2B729D7"/>
    <w:multiLevelType w:val="multilevel"/>
    <w:tmpl w:val="EC5E9846"/>
    <w:styleLink w:val="numrotationauto"/>
    <w:lvl w:ilvl="0">
      <w:start w:val="1"/>
      <w:numFmt w:val="decimal"/>
      <w:suff w:val="space"/>
      <w:lvlText w:val="%1."/>
      <w:lvlJc w:val="left"/>
      <w:pPr>
        <w:ind w:left="0" w:firstLine="0"/>
      </w:pPr>
      <w:rPr>
        <w:rFonts w:ascii="Montserrat" w:hAnsi="Montserrat" w:hint="default"/>
        <w:b/>
        <w:i w:val="0"/>
        <w:caps/>
        <w:color w:val="000000" w:themeColor="text1"/>
        <w:sz w:val="24"/>
      </w:rPr>
    </w:lvl>
    <w:lvl w:ilvl="1">
      <w:start w:val="1"/>
      <w:numFmt w:val="decimal"/>
      <w:lvlRestart w:val="0"/>
      <w:suff w:val="space"/>
      <w:lvlText w:val="%1.1"/>
      <w:lvlJc w:val="left"/>
      <w:pPr>
        <w:ind w:left="0" w:firstLine="0"/>
      </w:pPr>
      <w:rPr>
        <w:rFonts w:ascii="Montserrat" w:hAnsi="Montserrat" w:hint="default"/>
        <w:b/>
        <w:i w:val="0"/>
        <w:caps/>
        <w:color w:val="7A868D" w:themeColor="accent1"/>
        <w:spacing w:val="0"/>
        <w:w w:val="100"/>
        <w:position w:val="0"/>
        <w:sz w:val="24"/>
      </w:rPr>
    </w:lvl>
    <w:lvl w:ilvl="2">
      <w:start w:val="1"/>
      <w:numFmt w:val="decimal"/>
      <w:lvlRestart w:val="0"/>
      <w:suff w:val="space"/>
      <w:lvlText w:val="%2.1.1"/>
      <w:lvlJc w:val="left"/>
      <w:pPr>
        <w:ind w:left="0" w:firstLine="0"/>
      </w:pPr>
      <w:rPr>
        <w:rFonts w:ascii="Montserrat" w:hAnsi="Montserrat" w:hint="default"/>
        <w:b w:val="0"/>
        <w:i w:val="0"/>
        <w:caps/>
        <w:color w:val="000000" w:themeColor="text1"/>
        <w:sz w:val="24"/>
      </w:rPr>
    </w:lvl>
    <w:lvl w:ilvl="3">
      <w:start w:val="1"/>
      <w:numFmt w:val="decimal"/>
      <w:lvlRestart w:val="0"/>
      <w:suff w:val="space"/>
      <w:lvlText w:val="%3.1.1.1"/>
      <w:lvlJc w:val="left"/>
      <w:pPr>
        <w:ind w:left="0" w:firstLine="0"/>
      </w:pPr>
      <w:rPr>
        <w:rFonts w:ascii="Montserrat" w:hAnsi="Montserrat" w:hint="default"/>
        <w:b w:val="0"/>
        <w:i/>
        <w:caps/>
        <w:color w:val="000000" w:themeColor="text1"/>
        <w:sz w:val="24"/>
      </w:rPr>
    </w:lvl>
    <w:lvl w:ilvl="4">
      <w:start w:val="1"/>
      <w:numFmt w:val="none"/>
      <w:lvlRestart w:val="0"/>
      <w:suff w:val="space"/>
      <w:lvlText w:val=""/>
      <w:lvlJc w:val="left"/>
      <w:pPr>
        <w:ind w:left="0" w:firstLine="0"/>
      </w:pPr>
      <w:rPr>
        <w:rFonts w:ascii="Montserrat" w:hAnsi="Montserrat" w:hint="default"/>
        <w:b/>
        <w:i w:val="0"/>
        <w:caps/>
        <w:color w:val="000000" w:themeColor="text1"/>
        <w:sz w:val="24"/>
      </w:rPr>
    </w:lvl>
    <w:lvl w:ilvl="5">
      <w:start w:val="1"/>
      <w:numFmt w:val="none"/>
      <w:lvlRestart w:val="0"/>
      <w:suff w:val="space"/>
      <w:lvlText w:val=""/>
      <w:lvlJc w:val="left"/>
      <w:pPr>
        <w:ind w:left="0" w:firstLine="0"/>
      </w:pPr>
      <w:rPr>
        <w:rFonts w:ascii="Montserrat" w:hAnsi="Montserrat" w:hint="default"/>
        <w:b/>
        <w:i w:val="0"/>
        <w:caps/>
        <w:color w:val="000000" w:themeColor="text1"/>
        <w:sz w:val="24"/>
      </w:rPr>
    </w:lvl>
    <w:lvl w:ilvl="6">
      <w:start w:val="1"/>
      <w:numFmt w:val="none"/>
      <w:lvlRestart w:val="0"/>
      <w:suff w:val="space"/>
      <w:lvlText w:val=""/>
      <w:lvlJc w:val="left"/>
      <w:pPr>
        <w:ind w:left="0" w:firstLine="0"/>
      </w:pPr>
      <w:rPr>
        <w:rFonts w:ascii="Montserrat" w:hAnsi="Montserrat" w:hint="default"/>
        <w:b/>
        <w:i w:val="0"/>
        <w:caps/>
        <w:color w:val="000000" w:themeColor="text1"/>
        <w:sz w:val="24"/>
      </w:rPr>
    </w:lvl>
    <w:lvl w:ilvl="7">
      <w:start w:val="1"/>
      <w:numFmt w:val="none"/>
      <w:lvlRestart w:val="0"/>
      <w:suff w:val="space"/>
      <w:lvlText w:val=""/>
      <w:lvlJc w:val="left"/>
      <w:pPr>
        <w:ind w:left="0" w:firstLine="0"/>
      </w:pPr>
      <w:rPr>
        <w:rFonts w:ascii="Montserrat" w:hAnsi="Montserrat" w:hint="default"/>
        <w:b/>
        <w:i w:val="0"/>
        <w:caps/>
        <w:color w:val="000000" w:themeColor="text1"/>
        <w:sz w:val="24"/>
      </w:rPr>
    </w:lvl>
    <w:lvl w:ilvl="8">
      <w:start w:val="1"/>
      <w:numFmt w:val="none"/>
      <w:lvlRestart w:val="0"/>
      <w:lvlText w:val="%9."/>
      <w:lvlJc w:val="left"/>
      <w:pPr>
        <w:ind w:left="0" w:firstLine="0"/>
      </w:pPr>
      <w:rPr>
        <w:rFonts w:hint="default"/>
      </w:rPr>
    </w:lvl>
  </w:abstractNum>
  <w:abstractNum w:abstractNumId="5" w15:restartNumberingAfterBreak="0">
    <w:nsid w:val="15E52902"/>
    <w:multiLevelType w:val="multilevel"/>
    <w:tmpl w:val="E3FA7F20"/>
    <w:lvl w:ilvl="0">
      <w:start w:val="16"/>
      <w:numFmt w:val="decimal"/>
      <w:lvlText w:val="%1"/>
      <w:lvlJc w:val="left"/>
      <w:pPr>
        <w:ind w:left="510" w:hanging="510"/>
      </w:pPr>
      <w:rPr>
        <w:rFonts w:hint="default"/>
      </w:rPr>
    </w:lvl>
    <w:lvl w:ilvl="1">
      <w:start w:val="2"/>
      <w:numFmt w:val="decimal"/>
      <w:lvlText w:val="%1.%2"/>
      <w:lvlJc w:val="left"/>
      <w:pPr>
        <w:ind w:left="1077" w:hanging="51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EB7284"/>
    <w:multiLevelType w:val="hybridMultilevel"/>
    <w:tmpl w:val="0756ED5A"/>
    <w:lvl w:ilvl="0" w:tplc="FFFFFFFF">
      <w:numFmt w:val="bullet"/>
      <w:pStyle w:val="numration-"/>
      <w:lvlText w:val="-"/>
      <w:lvlJc w:val="left"/>
      <w:pPr>
        <w:tabs>
          <w:tab w:val="num" w:pos="2007"/>
        </w:tabs>
        <w:ind w:left="2007" w:hanging="360"/>
      </w:pPr>
      <w:rPr>
        <w:rFonts w:ascii="Arial" w:eastAsia="Times New Roman" w:hAnsi="Aria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1B9E3730"/>
    <w:multiLevelType w:val="hybridMultilevel"/>
    <w:tmpl w:val="C3AC1DA6"/>
    <w:lvl w:ilvl="0" w:tplc="C114937A">
      <w:start w:val="1"/>
      <w:numFmt w:val="bullet"/>
      <w:pStyle w:val="03NOTICE-Textepuce"/>
      <w:lvlText w:val=""/>
      <w:lvlJc w:val="left"/>
      <w:pPr>
        <w:ind w:left="833" w:hanging="360"/>
      </w:pPr>
      <w:rPr>
        <w:rFonts w:ascii="Symbol" w:hAnsi="Symbol" w:hint="default"/>
      </w:rPr>
    </w:lvl>
    <w:lvl w:ilvl="1" w:tplc="040C0003">
      <w:start w:val="1"/>
      <w:numFmt w:val="bullet"/>
      <w:lvlText w:val="o"/>
      <w:lvlJc w:val="left"/>
      <w:pPr>
        <w:ind w:left="1553" w:hanging="360"/>
      </w:pPr>
      <w:rPr>
        <w:rFonts w:ascii="Courier New" w:hAnsi="Courier New" w:cs="Courier New" w:hint="default"/>
      </w:rPr>
    </w:lvl>
    <w:lvl w:ilvl="2" w:tplc="040C0005">
      <w:start w:val="1"/>
      <w:numFmt w:val="bullet"/>
      <w:lvlText w:val=""/>
      <w:lvlJc w:val="left"/>
      <w:pPr>
        <w:ind w:left="2273" w:hanging="360"/>
      </w:pPr>
      <w:rPr>
        <w:rFonts w:ascii="Wingdings" w:hAnsi="Wingdings" w:hint="default"/>
      </w:rPr>
    </w:lvl>
    <w:lvl w:ilvl="3" w:tplc="040C0001">
      <w:start w:val="1"/>
      <w:numFmt w:val="bullet"/>
      <w:lvlText w:val=""/>
      <w:lvlJc w:val="left"/>
      <w:pPr>
        <w:ind w:left="2993" w:hanging="360"/>
      </w:pPr>
      <w:rPr>
        <w:rFonts w:ascii="Symbol" w:hAnsi="Symbol" w:hint="default"/>
      </w:rPr>
    </w:lvl>
    <w:lvl w:ilvl="4" w:tplc="040C0003">
      <w:start w:val="1"/>
      <w:numFmt w:val="bullet"/>
      <w:lvlText w:val="o"/>
      <w:lvlJc w:val="left"/>
      <w:pPr>
        <w:ind w:left="3713" w:hanging="360"/>
      </w:pPr>
      <w:rPr>
        <w:rFonts w:ascii="Courier New" w:hAnsi="Courier New" w:cs="Courier New" w:hint="default"/>
      </w:rPr>
    </w:lvl>
    <w:lvl w:ilvl="5" w:tplc="040C0005">
      <w:start w:val="1"/>
      <w:numFmt w:val="bullet"/>
      <w:lvlText w:val=""/>
      <w:lvlJc w:val="left"/>
      <w:pPr>
        <w:ind w:left="4433" w:hanging="360"/>
      </w:pPr>
      <w:rPr>
        <w:rFonts w:ascii="Wingdings" w:hAnsi="Wingdings" w:hint="default"/>
      </w:rPr>
    </w:lvl>
    <w:lvl w:ilvl="6" w:tplc="040C0001">
      <w:start w:val="1"/>
      <w:numFmt w:val="bullet"/>
      <w:lvlText w:val=""/>
      <w:lvlJc w:val="left"/>
      <w:pPr>
        <w:ind w:left="5153" w:hanging="360"/>
      </w:pPr>
      <w:rPr>
        <w:rFonts w:ascii="Symbol" w:hAnsi="Symbol" w:hint="default"/>
      </w:rPr>
    </w:lvl>
    <w:lvl w:ilvl="7" w:tplc="040C0003">
      <w:start w:val="1"/>
      <w:numFmt w:val="bullet"/>
      <w:lvlText w:val="o"/>
      <w:lvlJc w:val="left"/>
      <w:pPr>
        <w:ind w:left="5873" w:hanging="360"/>
      </w:pPr>
      <w:rPr>
        <w:rFonts w:ascii="Courier New" w:hAnsi="Courier New" w:cs="Courier New" w:hint="default"/>
      </w:rPr>
    </w:lvl>
    <w:lvl w:ilvl="8" w:tplc="040C0005">
      <w:start w:val="1"/>
      <w:numFmt w:val="bullet"/>
      <w:lvlText w:val=""/>
      <w:lvlJc w:val="left"/>
      <w:pPr>
        <w:ind w:left="6593" w:hanging="360"/>
      </w:pPr>
      <w:rPr>
        <w:rFonts w:ascii="Wingdings" w:hAnsi="Wingdings" w:hint="default"/>
      </w:rPr>
    </w:lvl>
  </w:abstractNum>
  <w:abstractNum w:abstractNumId="9" w15:restartNumberingAfterBreak="0">
    <w:nsid w:val="28AA4627"/>
    <w:multiLevelType w:val="hybridMultilevel"/>
    <w:tmpl w:val="1C9621A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98A5359"/>
    <w:multiLevelType w:val="hybridMultilevel"/>
    <w:tmpl w:val="AB542DB0"/>
    <w:lvl w:ilvl="0" w:tplc="7B585D94">
      <w:start w:val="1"/>
      <w:numFmt w:val="bullet"/>
      <w:pStyle w:val="05ARTICLENiv1-Tableaupuce4"/>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5D3908"/>
    <w:multiLevelType w:val="multilevel"/>
    <w:tmpl w:val="040C0025"/>
    <w:name w:val="Liste42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3" w15:restartNumberingAfterBreak="0">
    <w:nsid w:val="2E1E67B1"/>
    <w:multiLevelType w:val="multilevel"/>
    <w:tmpl w:val="8D602954"/>
    <w:lvl w:ilvl="0">
      <w:start w:val="7"/>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2EDA143A"/>
    <w:multiLevelType w:val="multilevel"/>
    <w:tmpl w:val="E62E05C8"/>
    <w:styleLink w:val="MALISTE"/>
    <w:lvl w:ilvl="0">
      <w:start w:val="1"/>
      <w:numFmt w:val="upperRoman"/>
      <w:suff w:val="space"/>
      <w:lvlText w:val="%1."/>
      <w:lvlJc w:val="left"/>
      <w:pPr>
        <w:ind w:left="360" w:hanging="360"/>
      </w:pPr>
      <w:rPr>
        <w:rFonts w:ascii="Montserrat" w:hAnsi="Montserrat" w:hint="default"/>
        <w:b/>
        <w:i w:val="0"/>
        <w:color w:val="79868D"/>
        <w:sz w:val="32"/>
      </w:rPr>
    </w:lvl>
    <w:lvl w:ilvl="1">
      <w:start w:val="1"/>
      <w:numFmt w:val="decimal"/>
      <w:pStyle w:val="02-TITRE2"/>
      <w:suff w:val="space"/>
      <w:lvlText w:val="%1.%2 -"/>
      <w:lvlJc w:val="left"/>
      <w:pPr>
        <w:ind w:left="1247" w:hanging="890"/>
      </w:pPr>
      <w:rPr>
        <w:rFonts w:hint="default"/>
      </w:rPr>
    </w:lvl>
    <w:lvl w:ilvl="2">
      <w:start w:val="1"/>
      <w:numFmt w:val="lowerLetter"/>
      <w:pStyle w:val="04SOUS-TITRE"/>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0748B3"/>
    <w:multiLevelType w:val="hybridMultilevel"/>
    <w:tmpl w:val="5844B802"/>
    <w:lvl w:ilvl="0" w:tplc="50D8C574">
      <w:start w:val="1"/>
      <w:numFmt w:val="bullet"/>
      <w:pStyle w:val="00-Checkliste"/>
      <w:lvlText w:val=""/>
      <w:lvlJc w:val="left"/>
      <w:pPr>
        <w:ind w:left="644" w:hanging="360"/>
      </w:pPr>
      <w:rPr>
        <w:rFonts w:ascii="Wingdings" w:hAnsi="Wingdings" w:hint="default"/>
        <w:color w:val="7A868D"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A64A61"/>
    <w:multiLevelType w:val="multilevel"/>
    <w:tmpl w:val="7408B7BE"/>
    <w:name w:val="01 - TITRE 1"/>
    <w:styleLink w:val="01-Titre1"/>
    <w:lvl w:ilvl="0">
      <w:start w:val="1"/>
      <w:numFmt w:val="decimal"/>
      <w:suff w:val="space"/>
      <w:lvlText w:val="%1."/>
      <w:lvlJc w:val="left"/>
      <w:pPr>
        <w:ind w:left="0" w:firstLine="0"/>
      </w:pPr>
      <w:rPr>
        <w:rFonts w:ascii="Montserrat" w:hAnsi="Montserrat" w:hint="default"/>
        <w:b/>
        <w:i w:val="0"/>
        <w:caps/>
        <w:color w:val="000000" w:themeColor="text1"/>
        <w:sz w:val="24"/>
      </w:rPr>
    </w:lvl>
    <w:lvl w:ilvl="1">
      <w:start w:val="2"/>
      <w:numFmt w:val="decimal"/>
      <w:suff w:val="space"/>
      <w:lvlText w:val="%2."/>
      <w:lvlJc w:val="left"/>
      <w:pPr>
        <w:ind w:left="0" w:firstLine="0"/>
      </w:pPr>
      <w:rPr>
        <w:rFonts w:ascii="Montserrat" w:hAnsi="Montserrat" w:hint="default"/>
        <w:b/>
        <w:i w:val="0"/>
        <w:color w:val="auto"/>
        <w:sz w:val="24"/>
      </w:rPr>
    </w:lvl>
    <w:lvl w:ilvl="2">
      <w:start w:val="3"/>
      <w:numFmt w:val="decimal"/>
      <w:suff w:val="space"/>
      <w:lvlText w:val="%3."/>
      <w:lvlJc w:val="left"/>
      <w:pPr>
        <w:ind w:left="0" w:firstLine="0"/>
      </w:pPr>
      <w:rPr>
        <w:rFonts w:ascii="Montserrat" w:hAnsi="Montserrat" w:hint="default"/>
        <w:b/>
        <w:i w:val="0"/>
        <w:caps/>
        <w:color w:val="000000" w:themeColor="text1"/>
        <w:sz w:val="24"/>
      </w:rPr>
    </w:lvl>
    <w:lvl w:ilvl="3">
      <w:start w:val="1"/>
      <w:numFmt w:val="none"/>
      <w:suff w:val="space"/>
      <w:lvlText w:val="4."/>
      <w:lvlJc w:val="left"/>
      <w:pPr>
        <w:ind w:left="0" w:firstLine="0"/>
      </w:pPr>
      <w:rPr>
        <w:rFonts w:ascii="Montserrat" w:hAnsi="Montserrat" w:hint="default"/>
        <w:b/>
        <w:i w:val="0"/>
        <w:caps/>
        <w:color w:val="000000" w:themeColor="text1"/>
        <w:sz w:val="24"/>
      </w:rPr>
    </w:lvl>
    <w:lvl w:ilvl="4">
      <w:start w:val="1"/>
      <w:numFmt w:val="none"/>
      <w:suff w:val="space"/>
      <w:lvlText w:val="5."/>
      <w:lvlJc w:val="left"/>
      <w:pPr>
        <w:ind w:left="0" w:firstLine="0"/>
      </w:pPr>
      <w:rPr>
        <w:rFonts w:ascii="Montserrat" w:hAnsi="Montserrat" w:hint="default"/>
        <w:b/>
        <w:i w:val="0"/>
        <w:caps/>
        <w:color w:val="000000" w:themeColor="text1"/>
        <w:sz w:val="24"/>
      </w:rPr>
    </w:lvl>
    <w:lvl w:ilvl="5">
      <w:start w:val="1"/>
      <w:numFmt w:val="none"/>
      <w:suff w:val="space"/>
      <w:lvlText w:val="6."/>
      <w:lvlJc w:val="left"/>
      <w:pPr>
        <w:ind w:left="0" w:firstLine="0"/>
      </w:pPr>
      <w:rPr>
        <w:rFonts w:ascii="Montserrat" w:hAnsi="Montserrat" w:hint="default"/>
        <w:b/>
        <w:i w:val="0"/>
        <w:caps/>
        <w:color w:val="000000" w:themeColor="text1"/>
        <w:sz w:val="24"/>
      </w:rPr>
    </w:lvl>
    <w:lvl w:ilvl="6">
      <w:start w:val="1"/>
      <w:numFmt w:val="none"/>
      <w:suff w:val="space"/>
      <w:lvlText w:val="7."/>
      <w:lvlJc w:val="left"/>
      <w:pPr>
        <w:ind w:left="0" w:firstLine="0"/>
      </w:pPr>
      <w:rPr>
        <w:rFonts w:ascii="Montserrat" w:hAnsi="Montserrat" w:hint="default"/>
        <w:b/>
        <w:i w:val="0"/>
        <w:caps/>
        <w:color w:val="000000" w:themeColor="text1"/>
        <w:sz w:val="24"/>
      </w:rPr>
    </w:lvl>
    <w:lvl w:ilvl="7">
      <w:start w:val="1"/>
      <w:numFmt w:val="none"/>
      <w:suff w:val="space"/>
      <w:lvlText w:val="8.%8"/>
      <w:lvlJc w:val="left"/>
      <w:pPr>
        <w:ind w:left="0" w:firstLine="0"/>
      </w:pPr>
      <w:rPr>
        <w:rFonts w:ascii="Montserrat" w:hAnsi="Montserrat" w:hint="default"/>
        <w:b/>
        <w:i w:val="0"/>
        <w:caps/>
        <w:color w:val="000000" w:themeColor="text1"/>
        <w:sz w:val="24"/>
      </w:rPr>
    </w:lvl>
    <w:lvl w:ilvl="8">
      <w:start w:val="1"/>
      <w:numFmt w:val="lowerRoman"/>
      <w:lvlText w:val="%9."/>
      <w:lvlJc w:val="left"/>
      <w:pPr>
        <w:ind w:left="0" w:firstLine="0"/>
      </w:pPr>
      <w:rPr>
        <w:rFonts w:hint="default"/>
      </w:rPr>
    </w:lvl>
  </w:abstractNum>
  <w:abstractNum w:abstractNumId="18" w15:restartNumberingAfterBreak="0">
    <w:nsid w:val="32FD5E88"/>
    <w:multiLevelType w:val="multilevel"/>
    <w:tmpl w:val="C82E21DC"/>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EC0B10"/>
    <w:multiLevelType w:val="hybridMultilevel"/>
    <w:tmpl w:val="4EB27AF8"/>
    <w:lvl w:ilvl="0" w:tplc="0C8A8CA8">
      <w:start w:val="1"/>
      <w:numFmt w:val="bullet"/>
      <w:pStyle w:val="05-PUCE1"/>
      <w:lvlText w:val=""/>
      <w:lvlJc w:val="left"/>
      <w:pPr>
        <w:ind w:left="644" w:hanging="360"/>
      </w:pPr>
      <w:rPr>
        <w:rFonts w:ascii="Wingdings" w:hAnsi="Wingdings" w:hint="default"/>
        <w:strike w:val="0"/>
        <w:color w:val="2E3267" w:themeColor="accent4"/>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4622CE"/>
    <w:multiLevelType w:val="multilevel"/>
    <w:tmpl w:val="CD002704"/>
    <w:lvl w:ilvl="0">
      <w:start w:val="9"/>
      <w:numFmt w:val="decimal"/>
      <w:lvlText w:val="%1"/>
      <w:lvlJc w:val="left"/>
      <w:pPr>
        <w:ind w:left="430" w:hanging="430"/>
      </w:pPr>
      <w:rPr>
        <w:rFonts w:hint="default"/>
      </w:rPr>
    </w:lvl>
    <w:lvl w:ilvl="1">
      <w:start w:val="2"/>
      <w:numFmt w:val="decimal"/>
      <w:lvlText w:val="%1.%2"/>
      <w:lvlJc w:val="left"/>
      <w:pPr>
        <w:ind w:left="997" w:hanging="43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3BDF27BF"/>
    <w:multiLevelType w:val="hybridMultilevel"/>
    <w:tmpl w:val="1B6A1A48"/>
    <w:name w:val="Liste3"/>
    <w:lvl w:ilvl="0" w:tplc="3608401A">
      <w:start w:val="1"/>
      <w:numFmt w:val="decimal"/>
      <w:lvlText w:val="%1.1"/>
      <w:lvlJc w:val="left"/>
      <w:pPr>
        <w:ind w:left="720" w:hanging="360"/>
      </w:pPr>
      <w:rPr>
        <w:rFonts w:ascii="Montserrat" w:hAnsi="Montserrat" w:hint="default"/>
        <w:b w:val="0"/>
        <w:i w:val="0"/>
        <w:color w:val="7A868D" w:themeColor="accent1"/>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D3D00F7"/>
    <w:multiLevelType w:val="multilevel"/>
    <w:tmpl w:val="43C8CFD4"/>
    <w:lvl w:ilvl="0">
      <w:start w:val="4"/>
      <w:numFmt w:val="decimal"/>
      <w:lvlText w:val="%1"/>
      <w:lvlJc w:val="left"/>
      <w:pPr>
        <w:ind w:left="400" w:hanging="400"/>
      </w:pPr>
      <w:rPr>
        <w:rFonts w:hint="default"/>
      </w:rPr>
    </w:lvl>
    <w:lvl w:ilvl="1">
      <w:start w:val="1"/>
      <w:numFmt w:val="decimal"/>
      <w:lvlText w:val="%1.%2"/>
      <w:lvlJc w:val="left"/>
      <w:pPr>
        <w:ind w:left="967" w:hanging="4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F834FBE"/>
    <w:multiLevelType w:val="multilevel"/>
    <w:tmpl w:val="2878DC5C"/>
    <w:lvl w:ilvl="0">
      <w:start w:val="7"/>
      <w:numFmt w:val="decimal"/>
      <w:lvlText w:val="%1"/>
      <w:lvlJc w:val="left"/>
      <w:pPr>
        <w:ind w:left="440" w:hanging="440"/>
      </w:pPr>
      <w:rPr>
        <w:rFonts w:hint="default"/>
      </w:rPr>
    </w:lvl>
    <w:lvl w:ilvl="1">
      <w:start w:val="4"/>
      <w:numFmt w:val="decimal"/>
      <w:lvlText w:val="%1.%2"/>
      <w:lvlJc w:val="left"/>
      <w:pPr>
        <w:ind w:left="1007" w:hanging="440"/>
      </w:pPr>
      <w:rPr>
        <w:rFonts w:hint="default"/>
      </w:rPr>
    </w:lvl>
    <w:lvl w:ilvl="2">
      <w:start w:val="1"/>
      <w:numFmt w:val="decimal"/>
      <w:lvlText w:val="%1.%2.%3"/>
      <w:lvlJc w:val="left"/>
      <w:pPr>
        <w:ind w:left="1854" w:hanging="720"/>
      </w:pPr>
      <w:rPr>
        <w:rFonts w:ascii="Calibri" w:hAnsi="Calibri" w:cs="Calibri" w:hint="default"/>
        <w:color w:val="2E3267" w:themeColor="accent4"/>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1964637"/>
    <w:multiLevelType w:val="multilevel"/>
    <w:tmpl w:val="00609D1C"/>
    <w:lvl w:ilvl="0">
      <w:start w:val="16"/>
      <w:numFmt w:val="decimal"/>
      <w:lvlText w:val="%1"/>
      <w:lvlJc w:val="left"/>
      <w:pPr>
        <w:ind w:left="470" w:hanging="470"/>
      </w:pPr>
      <w:rPr>
        <w:rFonts w:hint="default"/>
      </w:rPr>
    </w:lvl>
    <w:lvl w:ilvl="1">
      <w:start w:val="1"/>
      <w:numFmt w:val="decimal"/>
      <w:lvlText w:val="%1.%2"/>
      <w:lvlJc w:val="left"/>
      <w:pPr>
        <w:ind w:left="1037" w:hanging="4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22D0CC1"/>
    <w:multiLevelType w:val="hybridMultilevel"/>
    <w:tmpl w:val="0DEA1078"/>
    <w:lvl w:ilvl="0" w:tplc="AD401630">
      <w:start w:val="1"/>
      <w:numFmt w:val="bullet"/>
      <w:lvlText w:val=""/>
      <w:lvlJc w:val="left"/>
      <w:pPr>
        <w:ind w:left="473" w:hanging="360"/>
      </w:pPr>
      <w:rPr>
        <w:rFonts w:ascii="Symbol" w:hAnsi="Symbol" w:hint="default"/>
        <w:sz w:val="24"/>
        <w:szCs w:val="24"/>
      </w:rPr>
    </w:lvl>
    <w:lvl w:ilvl="1" w:tplc="040C0003" w:tentative="1">
      <w:start w:val="1"/>
      <w:numFmt w:val="bullet"/>
      <w:lvlText w:val="o"/>
      <w:lvlJc w:val="left"/>
      <w:pPr>
        <w:ind w:left="1193" w:hanging="360"/>
      </w:pPr>
      <w:rPr>
        <w:rFonts w:ascii="Courier New" w:hAnsi="Courier New" w:hint="default"/>
      </w:rPr>
    </w:lvl>
    <w:lvl w:ilvl="2" w:tplc="040C0005" w:tentative="1">
      <w:start w:val="1"/>
      <w:numFmt w:val="bullet"/>
      <w:pStyle w:val="Style06ARTICLENiv2-SsTitreAvant0ptAprs12p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26" w15:restartNumberingAfterBreak="0">
    <w:nsid w:val="43461D10"/>
    <w:multiLevelType w:val="multilevel"/>
    <w:tmpl w:val="AB648B7A"/>
    <w:styleLink w:val="Style1"/>
    <w:lvl w:ilvl="0">
      <w:start w:val="1"/>
      <w:numFmt w:val="decimal"/>
      <w:lvlText w:val="ARTICLE %1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7037E3E"/>
    <w:multiLevelType w:val="multilevel"/>
    <w:tmpl w:val="5B649000"/>
    <w:name w:val="LISTE A PLUSIEURS NIVEAUX23"/>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Montserrat" w:hAnsi="Montserrat" w:hint="default"/>
      </w:rPr>
    </w:lvl>
    <w:lvl w:ilvl="4">
      <w:start w:val="1"/>
      <w:numFmt w:val="none"/>
      <w:lvlText w:val=""/>
      <w:lvlJc w:val="left"/>
      <w:pPr>
        <w:ind w:left="1644" w:hanging="204"/>
      </w:pPr>
      <w:rPr>
        <w:rFonts w:hint="default"/>
      </w:rPr>
    </w:lvl>
    <w:lvl w:ilvl="5">
      <w:start w:val="1"/>
      <w:numFmt w:val="none"/>
      <w:lvlText w:val="-"/>
      <w:lvlJc w:val="left"/>
      <w:pPr>
        <w:ind w:left="1928" w:hanging="128"/>
      </w:pPr>
      <w:rPr>
        <w:rFonts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28" w15:restartNumberingAfterBreak="0">
    <w:nsid w:val="47066832"/>
    <w:multiLevelType w:val="multilevel"/>
    <w:tmpl w:val="3436509E"/>
    <w:lvl w:ilvl="0">
      <w:start w:val="12"/>
      <w:numFmt w:val="decimal"/>
      <w:lvlText w:val="%1"/>
      <w:lvlJc w:val="left"/>
      <w:pPr>
        <w:ind w:left="500" w:hanging="500"/>
      </w:pPr>
      <w:rPr>
        <w:rFonts w:hint="default"/>
      </w:rPr>
    </w:lvl>
    <w:lvl w:ilvl="1">
      <w:start w:val="2"/>
      <w:numFmt w:val="decimal"/>
      <w:lvlText w:val="%1.%2"/>
      <w:lvlJc w:val="left"/>
      <w:pPr>
        <w:ind w:left="1067" w:hanging="5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1014E17"/>
    <w:multiLevelType w:val="hybridMultilevel"/>
    <w:tmpl w:val="8FB4552A"/>
    <w:lvl w:ilvl="0" w:tplc="4ACE5508">
      <w:start w:val="1"/>
      <w:numFmt w:val="bullet"/>
      <w:pStyle w:val="06-PUCE2"/>
      <w:lvlText w:val=""/>
      <w:lvlJc w:val="left"/>
      <w:pPr>
        <w:ind w:left="757" w:hanging="360"/>
      </w:pPr>
      <w:rPr>
        <w:rFonts w:ascii="Wingdings" w:hAnsi="Wingdings" w:hint="default"/>
        <w:color w:val="7F7F7F" w:themeColor="text1" w:themeTint="80"/>
        <w:sz w:val="22"/>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30"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637"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7B5C5C"/>
    <w:multiLevelType w:val="hybridMultilevel"/>
    <w:tmpl w:val="CE2CFFD2"/>
    <w:lvl w:ilvl="0" w:tplc="029A4E1E">
      <w:start w:val="1"/>
      <w:numFmt w:val="bullet"/>
      <w:pStyle w:val="numrationcocher"/>
      <w:lvlText w:val=""/>
      <w:lvlJc w:val="left"/>
      <w:pPr>
        <w:tabs>
          <w:tab w:val="num" w:pos="641"/>
        </w:tabs>
        <w:ind w:left="284" w:firstLine="0"/>
      </w:pPr>
      <w:rPr>
        <w:rFonts w:ascii="Wingdings" w:hAnsi="Wingdings" w:hint="default"/>
        <w:color w:val="auto"/>
        <w:sz w:val="22"/>
        <w:szCs w:val="22"/>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2"/>
      <w:numFmt w:val="bullet"/>
      <w:lvlText w:val="-"/>
      <w:lvlJc w:val="left"/>
      <w:pPr>
        <w:tabs>
          <w:tab w:val="num" w:pos="2444"/>
        </w:tabs>
        <w:ind w:left="2444" w:hanging="360"/>
      </w:pPr>
      <w:rPr>
        <w:rFonts w:ascii="Verdana" w:eastAsia="Times New Roman" w:hAnsi="Verdana" w:cs="Times New Roman"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5DD57267"/>
    <w:multiLevelType w:val="multilevel"/>
    <w:tmpl w:val="040C001F"/>
    <w:numStyleLink w:val="111111"/>
  </w:abstractNum>
  <w:abstractNum w:abstractNumId="33" w15:restartNumberingAfterBreak="0">
    <w:nsid w:val="657D3498"/>
    <w:multiLevelType w:val="multilevel"/>
    <w:tmpl w:val="D3B42236"/>
    <w:lvl w:ilvl="0">
      <w:start w:val="4"/>
      <w:numFmt w:val="decimal"/>
      <w:lvlText w:val="%1"/>
      <w:lvlJc w:val="left"/>
      <w:pPr>
        <w:ind w:left="440" w:hanging="440"/>
      </w:pPr>
      <w:rPr>
        <w:rFonts w:hint="default"/>
      </w:rPr>
    </w:lvl>
    <w:lvl w:ilvl="1">
      <w:start w:val="2"/>
      <w:numFmt w:val="decimal"/>
      <w:lvlText w:val="%1.%2"/>
      <w:lvlJc w:val="left"/>
      <w:pPr>
        <w:ind w:left="1007" w:hanging="4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662D0D5F"/>
    <w:multiLevelType w:val="hybridMultilevel"/>
    <w:tmpl w:val="4F7A5B4E"/>
    <w:lvl w:ilvl="0" w:tplc="94C2570E">
      <w:start w:val="1"/>
      <w:numFmt w:val="bullet"/>
      <w:pStyle w:val="03NOTICE-Texteavecpuce"/>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35"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36" w15:restartNumberingAfterBreak="0">
    <w:nsid w:val="67A15065"/>
    <w:multiLevelType w:val="hybridMultilevel"/>
    <w:tmpl w:val="FA48671E"/>
    <w:lvl w:ilvl="0" w:tplc="F35A6060">
      <w:start w:val="1"/>
      <w:numFmt w:val="bullet"/>
      <w:pStyle w:val="1erniveaudepuce"/>
      <w:lvlText w:val=""/>
      <w:lvlJc w:val="left"/>
      <w:pPr>
        <w:tabs>
          <w:tab w:val="num" w:pos="717"/>
        </w:tabs>
        <w:ind w:left="360"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6C5F4573"/>
    <w:multiLevelType w:val="hybridMultilevel"/>
    <w:tmpl w:val="CA6636EA"/>
    <w:lvl w:ilvl="0" w:tplc="394A25EE">
      <w:start w:val="1"/>
      <w:numFmt w:val="decimal"/>
      <w:pStyle w:val="05ARTICLENIV1-Tableaupuce3"/>
      <w:lvlText w:val="%1."/>
      <w:lvlJc w:val="left"/>
      <w:pPr>
        <w:ind w:left="947" w:hanging="360"/>
      </w:pPr>
      <w:rPr>
        <w:b/>
      </w:rPr>
    </w:lvl>
    <w:lvl w:ilvl="1" w:tplc="040C0019" w:tentative="1">
      <w:start w:val="1"/>
      <w:numFmt w:val="lowerLetter"/>
      <w:lvlText w:val="%2."/>
      <w:lvlJc w:val="left"/>
      <w:pPr>
        <w:ind w:left="1667" w:hanging="360"/>
      </w:pPr>
    </w:lvl>
    <w:lvl w:ilvl="2" w:tplc="040C001B" w:tentative="1">
      <w:start w:val="1"/>
      <w:numFmt w:val="lowerRoman"/>
      <w:lvlText w:val="%3."/>
      <w:lvlJc w:val="right"/>
      <w:pPr>
        <w:ind w:left="2387" w:hanging="180"/>
      </w:pPr>
    </w:lvl>
    <w:lvl w:ilvl="3" w:tplc="040C000F" w:tentative="1">
      <w:start w:val="1"/>
      <w:numFmt w:val="decimal"/>
      <w:lvlText w:val="%4."/>
      <w:lvlJc w:val="left"/>
      <w:pPr>
        <w:ind w:left="3107" w:hanging="360"/>
      </w:pPr>
    </w:lvl>
    <w:lvl w:ilvl="4" w:tplc="040C0019" w:tentative="1">
      <w:start w:val="1"/>
      <w:numFmt w:val="lowerLetter"/>
      <w:lvlText w:val="%5."/>
      <w:lvlJc w:val="left"/>
      <w:pPr>
        <w:ind w:left="3827" w:hanging="360"/>
      </w:pPr>
    </w:lvl>
    <w:lvl w:ilvl="5" w:tplc="040C001B" w:tentative="1">
      <w:start w:val="1"/>
      <w:numFmt w:val="lowerRoman"/>
      <w:lvlText w:val="%6."/>
      <w:lvlJc w:val="right"/>
      <w:pPr>
        <w:ind w:left="4547" w:hanging="180"/>
      </w:pPr>
    </w:lvl>
    <w:lvl w:ilvl="6" w:tplc="040C000F" w:tentative="1">
      <w:start w:val="1"/>
      <w:numFmt w:val="decimal"/>
      <w:lvlText w:val="%7."/>
      <w:lvlJc w:val="left"/>
      <w:pPr>
        <w:ind w:left="5267" w:hanging="360"/>
      </w:pPr>
    </w:lvl>
    <w:lvl w:ilvl="7" w:tplc="040C0019" w:tentative="1">
      <w:start w:val="1"/>
      <w:numFmt w:val="lowerLetter"/>
      <w:lvlText w:val="%8."/>
      <w:lvlJc w:val="left"/>
      <w:pPr>
        <w:ind w:left="5987" w:hanging="360"/>
      </w:pPr>
    </w:lvl>
    <w:lvl w:ilvl="8" w:tplc="040C001B" w:tentative="1">
      <w:start w:val="1"/>
      <w:numFmt w:val="lowerRoman"/>
      <w:lvlText w:val="%9."/>
      <w:lvlJc w:val="right"/>
      <w:pPr>
        <w:ind w:left="6707" w:hanging="180"/>
      </w:pPr>
    </w:lvl>
  </w:abstractNum>
  <w:abstractNum w:abstractNumId="39" w15:restartNumberingAfterBreak="0">
    <w:nsid w:val="6F364071"/>
    <w:multiLevelType w:val="multilevel"/>
    <w:tmpl w:val="0014643A"/>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7405416C"/>
    <w:multiLevelType w:val="multilevel"/>
    <w:tmpl w:val="BC20C7C8"/>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4176105"/>
    <w:multiLevelType w:val="hybridMultilevel"/>
    <w:tmpl w:val="BD584F76"/>
    <w:lvl w:ilvl="0" w:tplc="BBA8B472">
      <w:start w:val="2"/>
      <w:numFmt w:val="bullet"/>
      <w:lvlText w:val="-"/>
      <w:lvlJc w:val="left"/>
      <w:pPr>
        <w:tabs>
          <w:tab w:val="num" w:pos="720"/>
        </w:tabs>
        <w:ind w:left="720" w:hanging="360"/>
      </w:pPr>
      <w:rPr>
        <w:rFonts w:ascii="Arial" w:eastAsia="Times New Roman" w:hAnsi="Arial" w:cs="Arial" w:hint="default"/>
        <w:color w:val="auto"/>
      </w:rPr>
    </w:lvl>
    <w:lvl w:ilvl="1" w:tplc="FFFFFFFF">
      <w:start w:val="2"/>
      <w:numFmt w:val="bullet"/>
      <w:lvlText w:val=""/>
      <w:lvlJc w:val="left"/>
      <w:pPr>
        <w:tabs>
          <w:tab w:val="num" w:pos="227"/>
        </w:tabs>
        <w:ind w:left="567" w:hanging="51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0B7B28"/>
    <w:multiLevelType w:val="hybridMultilevel"/>
    <w:tmpl w:val="5BD09C94"/>
    <w:lvl w:ilvl="0" w:tplc="FFFFFFFF">
      <w:start w:val="1"/>
      <w:numFmt w:val="bullet"/>
      <w:lvlText w:val=""/>
      <w:lvlJc w:val="left"/>
      <w:pPr>
        <w:ind w:left="1080" w:hanging="360"/>
      </w:pPr>
      <w:rPr>
        <w:rFonts w:ascii="Wingdings" w:hAnsi="Wingdings" w:hint="default"/>
        <w:color w:val="003399"/>
        <w:sz w:val="24"/>
        <w:szCs w:val="24"/>
      </w:rPr>
    </w:lvl>
    <w:lvl w:ilvl="1" w:tplc="FFFFFFFF" w:tentative="1">
      <w:start w:val="1"/>
      <w:numFmt w:val="bullet"/>
      <w:lvlText w:val="o"/>
      <w:lvlJc w:val="left"/>
      <w:pPr>
        <w:ind w:left="1800" w:hanging="360"/>
      </w:pPr>
      <w:rPr>
        <w:rFonts w:ascii="Courier New" w:hAnsi="Courier New" w:cs="Courier New" w:hint="default"/>
      </w:rPr>
    </w:lvl>
    <w:lvl w:ilvl="2" w:tplc="061479F8">
      <w:start w:val="1"/>
      <w:numFmt w:val="bullet"/>
      <w:lvlText w:val=""/>
      <w:lvlJc w:val="left"/>
      <w:pPr>
        <w:ind w:left="2520" w:hanging="360"/>
      </w:pPr>
      <w:rPr>
        <w:rFonts w:ascii="Wingdings" w:hAnsi="Wingdings" w:hint="default"/>
        <w:color w:val="0070C0"/>
        <w:sz w:val="24"/>
        <w:szCs w:val="24"/>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3" w15:restartNumberingAfterBreak="0">
    <w:nsid w:val="751B6BEB"/>
    <w:multiLevelType w:val="multilevel"/>
    <w:tmpl w:val="040C001F"/>
    <w:styleLink w:val="111111"/>
    <w:lvl w:ilvl="0">
      <w:start w:val="1"/>
      <w:numFmt w:val="decimal"/>
      <w:pStyle w:val="04ARTICLE-Titre"/>
      <w:lvlText w:val="%1."/>
      <w:lvlJc w:val="left"/>
      <w:pPr>
        <w:ind w:left="360" w:hanging="360"/>
      </w:pPr>
    </w:lvl>
    <w:lvl w:ilvl="1">
      <w:start w:val="1"/>
      <w:numFmt w:val="decimal"/>
      <w:pStyle w:val="05ARTICLENiv1-SsTitre"/>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838431A"/>
    <w:multiLevelType w:val="hybridMultilevel"/>
    <w:tmpl w:val="2A08C38C"/>
    <w:lvl w:ilvl="0" w:tplc="727EA778">
      <w:start w:val="1"/>
      <w:numFmt w:val="bullet"/>
      <w:pStyle w:val="05ARTICLENiv1-TableauPuce1"/>
      <w:lvlText w:val=""/>
      <w:lvlJc w:val="left"/>
      <w:pPr>
        <w:ind w:left="928" w:hanging="360"/>
      </w:pPr>
      <w:rPr>
        <w:rFonts w:ascii="Symbol" w:hAnsi="Symbol" w:hint="default"/>
        <w:sz w:val="24"/>
        <w:szCs w:val="24"/>
      </w:rPr>
    </w:lvl>
    <w:lvl w:ilvl="1" w:tplc="040C0003" w:tentative="1">
      <w:start w:val="1"/>
      <w:numFmt w:val="bullet"/>
      <w:lvlText w:val="o"/>
      <w:lvlJc w:val="left"/>
      <w:pPr>
        <w:ind w:left="2499" w:hanging="360"/>
      </w:pPr>
      <w:rPr>
        <w:rFonts w:ascii="Courier New" w:hAnsi="Courier New" w:hint="default"/>
      </w:rPr>
    </w:lvl>
    <w:lvl w:ilvl="2" w:tplc="040C0005" w:tentative="1">
      <w:start w:val="1"/>
      <w:numFmt w:val="bullet"/>
      <w:lvlText w:val=""/>
      <w:lvlJc w:val="left"/>
      <w:pPr>
        <w:ind w:left="3219" w:hanging="360"/>
      </w:pPr>
      <w:rPr>
        <w:rFonts w:ascii="Wingdings" w:hAnsi="Wingdings" w:hint="default"/>
      </w:rPr>
    </w:lvl>
    <w:lvl w:ilvl="3" w:tplc="040C0001" w:tentative="1">
      <w:start w:val="1"/>
      <w:numFmt w:val="bullet"/>
      <w:lvlText w:val=""/>
      <w:lvlJc w:val="left"/>
      <w:pPr>
        <w:ind w:left="3939" w:hanging="360"/>
      </w:pPr>
      <w:rPr>
        <w:rFonts w:ascii="Symbol" w:hAnsi="Symbol" w:hint="default"/>
      </w:rPr>
    </w:lvl>
    <w:lvl w:ilvl="4" w:tplc="040C0003" w:tentative="1">
      <w:start w:val="1"/>
      <w:numFmt w:val="bullet"/>
      <w:lvlText w:val="o"/>
      <w:lvlJc w:val="left"/>
      <w:pPr>
        <w:ind w:left="4659" w:hanging="360"/>
      </w:pPr>
      <w:rPr>
        <w:rFonts w:ascii="Courier New" w:hAnsi="Courier New" w:hint="default"/>
      </w:rPr>
    </w:lvl>
    <w:lvl w:ilvl="5" w:tplc="040C0005" w:tentative="1">
      <w:start w:val="1"/>
      <w:numFmt w:val="bullet"/>
      <w:lvlText w:val=""/>
      <w:lvlJc w:val="left"/>
      <w:pPr>
        <w:ind w:left="5379" w:hanging="360"/>
      </w:pPr>
      <w:rPr>
        <w:rFonts w:ascii="Wingdings" w:hAnsi="Wingdings" w:hint="default"/>
      </w:rPr>
    </w:lvl>
    <w:lvl w:ilvl="6" w:tplc="040C0001" w:tentative="1">
      <w:start w:val="1"/>
      <w:numFmt w:val="bullet"/>
      <w:lvlText w:val=""/>
      <w:lvlJc w:val="left"/>
      <w:pPr>
        <w:ind w:left="6099" w:hanging="360"/>
      </w:pPr>
      <w:rPr>
        <w:rFonts w:ascii="Symbol" w:hAnsi="Symbol" w:hint="default"/>
      </w:rPr>
    </w:lvl>
    <w:lvl w:ilvl="7" w:tplc="040C0003" w:tentative="1">
      <w:start w:val="1"/>
      <w:numFmt w:val="bullet"/>
      <w:lvlText w:val="o"/>
      <w:lvlJc w:val="left"/>
      <w:pPr>
        <w:ind w:left="6819" w:hanging="360"/>
      </w:pPr>
      <w:rPr>
        <w:rFonts w:ascii="Courier New" w:hAnsi="Courier New" w:hint="default"/>
      </w:rPr>
    </w:lvl>
    <w:lvl w:ilvl="8" w:tplc="040C0005" w:tentative="1">
      <w:start w:val="1"/>
      <w:numFmt w:val="bullet"/>
      <w:lvlText w:val=""/>
      <w:lvlJc w:val="left"/>
      <w:pPr>
        <w:ind w:left="7539" w:hanging="360"/>
      </w:pPr>
      <w:rPr>
        <w:rFonts w:ascii="Wingdings" w:hAnsi="Wingdings" w:hint="default"/>
      </w:rPr>
    </w:lvl>
  </w:abstractNum>
  <w:abstractNum w:abstractNumId="45" w15:restartNumberingAfterBreak="0">
    <w:nsid w:val="78D603F3"/>
    <w:multiLevelType w:val="multilevel"/>
    <w:tmpl w:val="AB36E270"/>
    <w:styleLink w:val="Numrotation"/>
    <w:lvl w:ilvl="0">
      <w:start w:val="1"/>
      <w:numFmt w:val="decimal"/>
      <w:lvlText w:val="%1."/>
      <w:lvlJc w:val="left"/>
      <w:pPr>
        <w:ind w:left="0" w:firstLine="0"/>
      </w:pPr>
      <w:rPr>
        <w:rFonts w:ascii="Montserrat" w:hAnsi="Montserrat" w:hint="default"/>
        <w:b/>
        <w:i w:val="0"/>
        <w:caps/>
        <w:color w:val="000000" w:themeColor="text1"/>
        <w:spacing w:val="0"/>
        <w:w w:val="100"/>
        <w:position w:val="0"/>
        <w:sz w:val="24"/>
      </w:rPr>
    </w:lvl>
    <w:lvl w:ilvl="1">
      <w:start w:val="1"/>
      <w:numFmt w:val="decimal"/>
      <w:lvlText w:val="%1.%2"/>
      <w:lvlJc w:val="left"/>
      <w:pPr>
        <w:ind w:left="0" w:firstLine="0"/>
      </w:pPr>
      <w:rPr>
        <w:rFonts w:ascii="Montserrat" w:hAnsi="Montserrat" w:hint="default"/>
        <w:b/>
        <w:i w:val="0"/>
        <w:caps/>
        <w:color w:val="7A868D" w:themeColor="accent1"/>
        <w:sz w:val="24"/>
      </w:rPr>
    </w:lvl>
    <w:lvl w:ilvl="2">
      <w:start w:val="1"/>
      <w:numFmt w:val="none"/>
      <w:lvlText w:val="%1.%2%3.1"/>
      <w:lvlJc w:val="right"/>
      <w:pPr>
        <w:ind w:left="0" w:firstLine="0"/>
      </w:pPr>
      <w:rPr>
        <w:rFonts w:ascii="Montserrat" w:hAnsi="Montserrat" w:hint="default"/>
        <w:b w:val="0"/>
        <w:i w:val="0"/>
        <w:color w:val="7A868D" w:themeColor="accent1"/>
        <w:sz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6" w15:restartNumberingAfterBreak="0">
    <w:nsid w:val="797B276C"/>
    <w:multiLevelType w:val="multilevel"/>
    <w:tmpl w:val="ECA869B4"/>
    <w:styleLink w:val="Listehirarchise"/>
    <w:lvl w:ilvl="0">
      <w:start w:val="1"/>
      <w:numFmt w:val="decimal"/>
      <w:suff w:val="space"/>
      <w:lvlText w:val="%1."/>
      <w:lvlJc w:val="left"/>
      <w:pPr>
        <w:ind w:left="0" w:firstLine="0"/>
      </w:pPr>
      <w:rPr>
        <w:rFonts w:ascii="Montserrat" w:hAnsi="Montserrat" w:hint="default"/>
        <w:b/>
        <w:i w:val="0"/>
        <w:caps/>
        <w:color w:val="000000" w:themeColor="text1"/>
        <w:sz w:val="24"/>
      </w:rPr>
    </w:lvl>
    <w:lvl w:ilvl="1">
      <w:start w:val="1"/>
      <w:numFmt w:val="decimal"/>
      <w:suff w:val="space"/>
      <w:lvlText w:val="%1.%2"/>
      <w:lvlJc w:val="left"/>
      <w:pPr>
        <w:ind w:left="0" w:firstLine="0"/>
      </w:pPr>
      <w:rPr>
        <w:rFonts w:ascii="Montserrat" w:hAnsi="Montserrat" w:hint="default"/>
        <w:b/>
        <w:i w:val="0"/>
        <w:color w:val="7A868D" w:themeColor="accent1"/>
        <w:sz w:val="24"/>
      </w:rPr>
    </w:lvl>
    <w:lvl w:ilvl="2">
      <w:start w:val="1"/>
      <w:numFmt w:val="decimal"/>
      <w:pStyle w:val="03-TITRE3"/>
      <w:suff w:val="space"/>
      <w:lvlText w:val="%1.%2.%3"/>
      <w:lvlJc w:val="left"/>
      <w:pPr>
        <w:ind w:left="0" w:firstLine="0"/>
      </w:pPr>
      <w:rPr>
        <w:rFonts w:ascii="Montserrat" w:hAnsi="Montserrat" w:hint="default"/>
        <w:b w:val="0"/>
        <w:i w:val="0"/>
        <w:caps/>
        <w:color w:val="7A868D" w:themeColor="accent1"/>
        <w:sz w:val="24"/>
      </w:rPr>
    </w:lvl>
    <w:lvl w:ilvl="3">
      <w:start w:val="1"/>
      <w:numFmt w:val="decimal"/>
      <w:pStyle w:val="04-TITRE4"/>
      <w:suff w:val="space"/>
      <w:lvlText w:val="%1.%2.%3.%4"/>
      <w:lvlJc w:val="left"/>
      <w:pPr>
        <w:ind w:left="0" w:firstLine="0"/>
      </w:pPr>
      <w:rPr>
        <w:rFonts w:ascii="Montserrat" w:hAnsi="Montserrat" w:hint="default"/>
        <w:b w:val="0"/>
        <w:i/>
        <w:caps/>
        <w:color w:val="7A868D" w:themeColor="accent1"/>
        <w:sz w:val="24"/>
      </w:rPr>
    </w:lvl>
    <w:lvl w:ilvl="4">
      <w:start w:val="1"/>
      <w:numFmt w:val="none"/>
      <w:lvlRestart w:val="0"/>
      <w:suff w:val="space"/>
      <w:lvlText w:val=""/>
      <w:lvlJc w:val="left"/>
      <w:pPr>
        <w:ind w:left="0" w:firstLine="0"/>
      </w:pPr>
      <w:rPr>
        <w:rFonts w:ascii="Montserrat" w:hAnsi="Montserrat" w:hint="default"/>
        <w:b/>
        <w:i w:val="0"/>
        <w:caps/>
        <w:color w:val="000000" w:themeColor="text1"/>
        <w:sz w:val="24"/>
      </w:rPr>
    </w:lvl>
    <w:lvl w:ilvl="5">
      <w:start w:val="1"/>
      <w:numFmt w:val="none"/>
      <w:lvlRestart w:val="0"/>
      <w:suff w:val="space"/>
      <w:lvlText w:val=""/>
      <w:lvlJc w:val="left"/>
      <w:pPr>
        <w:ind w:left="0" w:firstLine="0"/>
      </w:pPr>
      <w:rPr>
        <w:rFonts w:ascii="Montserrat" w:hAnsi="Montserrat" w:hint="default"/>
        <w:b/>
        <w:i w:val="0"/>
        <w:caps/>
        <w:color w:val="000000" w:themeColor="text1"/>
        <w:sz w:val="24"/>
      </w:rPr>
    </w:lvl>
    <w:lvl w:ilvl="6">
      <w:start w:val="1"/>
      <w:numFmt w:val="none"/>
      <w:lvlRestart w:val="0"/>
      <w:suff w:val="space"/>
      <w:lvlText w:val=""/>
      <w:lvlJc w:val="left"/>
      <w:pPr>
        <w:ind w:left="0" w:firstLine="0"/>
      </w:pPr>
      <w:rPr>
        <w:rFonts w:ascii="Montserrat" w:hAnsi="Montserrat" w:hint="default"/>
        <w:b/>
        <w:i w:val="0"/>
        <w:caps/>
        <w:color w:val="000000" w:themeColor="text1"/>
        <w:sz w:val="24"/>
      </w:rPr>
    </w:lvl>
    <w:lvl w:ilvl="7">
      <w:start w:val="1"/>
      <w:numFmt w:val="none"/>
      <w:lvlRestart w:val="0"/>
      <w:suff w:val="space"/>
      <w:lvlText w:val=""/>
      <w:lvlJc w:val="left"/>
      <w:pPr>
        <w:ind w:left="0" w:firstLine="0"/>
      </w:pPr>
      <w:rPr>
        <w:rFonts w:ascii="Montserrat" w:hAnsi="Montserrat" w:hint="default"/>
        <w:b/>
        <w:i w:val="0"/>
        <w:caps/>
        <w:color w:val="000000" w:themeColor="text1"/>
        <w:sz w:val="24"/>
      </w:rPr>
    </w:lvl>
    <w:lvl w:ilvl="8">
      <w:start w:val="1"/>
      <w:numFmt w:val="none"/>
      <w:lvlRestart w:val="0"/>
      <w:lvlText w:val="%9."/>
      <w:lvlJc w:val="left"/>
      <w:pPr>
        <w:ind w:left="0" w:firstLine="0"/>
      </w:pPr>
      <w:rPr>
        <w:rFonts w:hint="default"/>
      </w:rPr>
    </w:lvl>
  </w:abstractNum>
  <w:abstractNum w:abstractNumId="47"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AD63B76"/>
    <w:multiLevelType w:val="hybridMultilevel"/>
    <w:tmpl w:val="FB30FF08"/>
    <w:lvl w:ilvl="0" w:tplc="A52CFEB4">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
      <w:lvlJc w:val="left"/>
      <w:pPr>
        <w:tabs>
          <w:tab w:val="num" w:pos="1080"/>
        </w:tabs>
        <w:ind w:left="1364" w:hanging="284"/>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D533C69"/>
    <w:multiLevelType w:val="multilevel"/>
    <w:tmpl w:val="9A2C2FB4"/>
    <w:lvl w:ilvl="0">
      <w:start w:val="10"/>
      <w:numFmt w:val="decimal"/>
      <w:lvlText w:val="%1"/>
      <w:lvlJc w:val="left"/>
      <w:pPr>
        <w:ind w:left="530" w:hanging="530"/>
      </w:pPr>
      <w:rPr>
        <w:rFonts w:hint="default"/>
      </w:rPr>
    </w:lvl>
    <w:lvl w:ilvl="1">
      <w:start w:val="6"/>
      <w:numFmt w:val="decimal"/>
      <w:lvlText w:val="%1.%2"/>
      <w:lvlJc w:val="left"/>
      <w:pPr>
        <w:ind w:left="1097" w:hanging="53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num w:numId="1" w16cid:durableId="1322738447">
    <w:abstractNumId w:val="14"/>
    <w:lvlOverride w:ilvl="1">
      <w:lvl w:ilvl="1">
        <w:start w:val="1"/>
        <w:numFmt w:val="decimal"/>
        <w:pStyle w:val="02-TITRE2"/>
        <w:suff w:val="space"/>
        <w:lvlText w:val="%1.%2 -"/>
        <w:lvlJc w:val="left"/>
        <w:pPr>
          <w:ind w:left="1247" w:hanging="890"/>
        </w:pPr>
      </w:lvl>
    </w:lvlOverride>
  </w:num>
  <w:num w:numId="2" w16cid:durableId="227233654">
    <w:abstractNumId w:val="11"/>
  </w:num>
  <w:num w:numId="3" w16cid:durableId="142621236">
    <w:abstractNumId w:val="19"/>
  </w:num>
  <w:num w:numId="4" w16cid:durableId="693730038">
    <w:abstractNumId w:val="29"/>
  </w:num>
  <w:num w:numId="5" w16cid:durableId="1588660341">
    <w:abstractNumId w:val="35"/>
  </w:num>
  <w:num w:numId="6" w16cid:durableId="1361318441">
    <w:abstractNumId w:val="37"/>
  </w:num>
  <w:num w:numId="7" w16cid:durableId="2111003528">
    <w:abstractNumId w:val="43"/>
  </w:num>
  <w:num w:numId="8" w16cid:durableId="963736679">
    <w:abstractNumId w:val="44"/>
  </w:num>
  <w:num w:numId="9" w16cid:durableId="1614824412">
    <w:abstractNumId w:val="30"/>
  </w:num>
  <w:num w:numId="10" w16cid:durableId="2131243687">
    <w:abstractNumId w:val="47"/>
  </w:num>
  <w:num w:numId="11" w16cid:durableId="2036998962">
    <w:abstractNumId w:val="6"/>
  </w:num>
  <w:num w:numId="12" w16cid:durableId="624700656">
    <w:abstractNumId w:val="32"/>
    <w:lvlOverride w:ilvl="0">
      <w:lvl w:ilvl="0">
        <w:start w:val="1"/>
        <w:numFmt w:val="decimal"/>
        <w:pStyle w:val="04ARTICLE-Titre"/>
        <w:lvlText w:val="%1."/>
        <w:lvlJc w:val="left"/>
        <w:pPr>
          <w:ind w:left="360" w:hanging="360"/>
        </w:pPr>
      </w:lvl>
    </w:lvlOverride>
    <w:lvlOverride w:ilvl="1">
      <w:lvl w:ilvl="1">
        <w:start w:val="1"/>
        <w:numFmt w:val="decimal"/>
        <w:pStyle w:val="05ARTICLENiv1-SsTitre"/>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3" w16cid:durableId="323125176">
    <w:abstractNumId w:val="26"/>
  </w:num>
  <w:num w:numId="14" w16cid:durableId="991249924">
    <w:abstractNumId w:val="0"/>
  </w:num>
  <w:num w:numId="15" w16cid:durableId="1493182082">
    <w:abstractNumId w:val="31"/>
  </w:num>
  <w:num w:numId="16" w16cid:durableId="131556447">
    <w:abstractNumId w:val="7"/>
  </w:num>
  <w:num w:numId="17" w16cid:durableId="124978754">
    <w:abstractNumId w:val="34"/>
  </w:num>
  <w:num w:numId="18" w16cid:durableId="968976531">
    <w:abstractNumId w:val="38"/>
  </w:num>
  <w:num w:numId="19" w16cid:durableId="730612245">
    <w:abstractNumId w:val="10"/>
  </w:num>
  <w:num w:numId="20" w16cid:durableId="673920542">
    <w:abstractNumId w:val="2"/>
  </w:num>
  <w:num w:numId="21" w16cid:durableId="1127775337">
    <w:abstractNumId w:val="16"/>
  </w:num>
  <w:num w:numId="22" w16cid:durableId="946154345">
    <w:abstractNumId w:val="8"/>
  </w:num>
  <w:num w:numId="23" w16cid:durableId="1987079262">
    <w:abstractNumId w:val="25"/>
  </w:num>
  <w:num w:numId="24" w16cid:durableId="1855344635">
    <w:abstractNumId w:val="36"/>
  </w:num>
  <w:num w:numId="25" w16cid:durableId="942416082">
    <w:abstractNumId w:val="14"/>
    <w:lvlOverride w:ilvl="0">
      <w:lvl w:ilvl="0">
        <w:start w:val="1"/>
        <w:numFmt w:val="decimal"/>
        <w:lvlText w:val="%1."/>
        <w:lvlJc w:val="left"/>
        <w:pPr>
          <w:ind w:left="360" w:hanging="360"/>
        </w:pPr>
        <w:rPr>
          <w:rFonts w:hint="default"/>
          <w:b/>
          <w:i w:val="0"/>
          <w:color w:val="79868D"/>
          <w:sz w:val="32"/>
        </w:rPr>
      </w:lvl>
    </w:lvlOverride>
    <w:lvlOverride w:ilvl="1">
      <w:lvl w:ilvl="1">
        <w:start w:val="1"/>
        <w:numFmt w:val="decimal"/>
        <w:pStyle w:val="02-TITRE2"/>
        <w:suff w:val="space"/>
        <w:lvlText w:val="%1.%2 -"/>
        <w:lvlJc w:val="left"/>
        <w:pPr>
          <w:ind w:left="890" w:hanging="890"/>
        </w:pPr>
        <w:rPr>
          <w:rFonts w:hint="default"/>
          <w:strike w:val="0"/>
        </w:rPr>
      </w:lvl>
    </w:lvlOverride>
    <w:lvlOverride w:ilvl="2">
      <w:lvl w:ilvl="2">
        <w:start w:val="1"/>
        <w:numFmt w:val="lowerLetter"/>
        <w:pStyle w:val="04SOUS-TITRE"/>
        <w:suff w:val="space"/>
        <w:lvlText w:val="%3 - "/>
        <w:lvlJc w:val="left"/>
        <w:pPr>
          <w:ind w:left="1418" w:hanging="698"/>
        </w:pPr>
        <w:rPr>
          <w:rFonts w:hint="default"/>
        </w:rPr>
      </w:lvl>
    </w:lvlOverride>
  </w:num>
  <w:num w:numId="26" w16cid:durableId="1512064426">
    <w:abstractNumId w:val="48"/>
  </w:num>
  <w:num w:numId="27" w16cid:durableId="287207491">
    <w:abstractNumId w:val="41"/>
  </w:num>
  <w:num w:numId="28" w16cid:durableId="2053922781">
    <w:abstractNumId w:val="9"/>
  </w:num>
  <w:num w:numId="29" w16cid:durableId="1226184452">
    <w:abstractNumId w:val="22"/>
  </w:num>
  <w:num w:numId="30" w16cid:durableId="2094276058">
    <w:abstractNumId w:val="33"/>
  </w:num>
  <w:num w:numId="31" w16cid:durableId="2139100061">
    <w:abstractNumId w:val="13"/>
  </w:num>
  <w:num w:numId="32" w16cid:durableId="1805536639">
    <w:abstractNumId w:val="23"/>
  </w:num>
  <w:num w:numId="33" w16cid:durableId="467629082">
    <w:abstractNumId w:val="20"/>
  </w:num>
  <w:num w:numId="34" w16cid:durableId="1310667877">
    <w:abstractNumId w:val="39"/>
  </w:num>
  <w:num w:numId="35" w16cid:durableId="1035733547">
    <w:abstractNumId w:val="3"/>
  </w:num>
  <w:num w:numId="36" w16cid:durableId="1058551646">
    <w:abstractNumId w:val="49"/>
  </w:num>
  <w:num w:numId="37" w16cid:durableId="472403789">
    <w:abstractNumId w:val="28"/>
  </w:num>
  <w:num w:numId="38" w16cid:durableId="1597791499">
    <w:abstractNumId w:val="24"/>
  </w:num>
  <w:num w:numId="39" w16cid:durableId="1260334079">
    <w:abstractNumId w:val="5"/>
  </w:num>
  <w:num w:numId="40" w16cid:durableId="1763064444">
    <w:abstractNumId w:val="14"/>
  </w:num>
  <w:num w:numId="41" w16cid:durableId="227229070">
    <w:abstractNumId w:val="15"/>
  </w:num>
  <w:num w:numId="42" w16cid:durableId="585192885">
    <w:abstractNumId w:val="1"/>
  </w:num>
  <w:num w:numId="43" w16cid:durableId="140275632">
    <w:abstractNumId w:val="17"/>
  </w:num>
  <w:num w:numId="44" w16cid:durableId="658966019">
    <w:abstractNumId w:val="46"/>
    <w:lvlOverride w:ilvl="0">
      <w:lvl w:ilvl="0">
        <w:start w:val="1"/>
        <w:numFmt w:val="decimal"/>
        <w:suff w:val="space"/>
        <w:lvlText w:val="%1."/>
        <w:lvlJc w:val="left"/>
        <w:pPr>
          <w:ind w:left="0" w:firstLine="0"/>
        </w:pPr>
        <w:rPr>
          <w:rFonts w:ascii="Montserrat" w:hAnsi="Montserrat" w:hint="default"/>
          <w:b/>
          <w:i w:val="0"/>
          <w:caps/>
          <w:color w:val="000000" w:themeColor="text1"/>
          <w:sz w:val="24"/>
          <w:vertAlign w:val="baseline"/>
        </w:rPr>
      </w:lvl>
    </w:lvlOverride>
  </w:num>
  <w:num w:numId="45" w16cid:durableId="1245064986">
    <w:abstractNumId w:val="12"/>
  </w:num>
  <w:num w:numId="46" w16cid:durableId="1420558557">
    <w:abstractNumId w:val="4"/>
  </w:num>
  <w:num w:numId="47" w16cid:durableId="649478966">
    <w:abstractNumId w:val="45"/>
  </w:num>
  <w:num w:numId="48" w16cid:durableId="604461948">
    <w:abstractNumId w:val="46"/>
  </w:num>
  <w:num w:numId="49" w16cid:durableId="1545169550">
    <w:abstractNumId w:val="40"/>
  </w:num>
  <w:num w:numId="50" w16cid:durableId="142940675">
    <w:abstractNumId w:val="42"/>
  </w:num>
  <w:num w:numId="51" w16cid:durableId="796215607">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43C"/>
    <w:rsid w:val="00006EE3"/>
    <w:rsid w:val="000136D4"/>
    <w:rsid w:val="00017074"/>
    <w:rsid w:val="000204FB"/>
    <w:rsid w:val="00026348"/>
    <w:rsid w:val="00026B83"/>
    <w:rsid w:val="0003275E"/>
    <w:rsid w:val="00046269"/>
    <w:rsid w:val="00051B10"/>
    <w:rsid w:val="00052FB9"/>
    <w:rsid w:val="00053F14"/>
    <w:rsid w:val="00062946"/>
    <w:rsid w:val="0006318C"/>
    <w:rsid w:val="0007049B"/>
    <w:rsid w:val="00080C09"/>
    <w:rsid w:val="00086F7B"/>
    <w:rsid w:val="00087E8A"/>
    <w:rsid w:val="00092CEB"/>
    <w:rsid w:val="00097A20"/>
    <w:rsid w:val="00097CD2"/>
    <w:rsid w:val="000A1261"/>
    <w:rsid w:val="000A2632"/>
    <w:rsid w:val="000A55E7"/>
    <w:rsid w:val="000B1829"/>
    <w:rsid w:val="000B4A84"/>
    <w:rsid w:val="000C04BC"/>
    <w:rsid w:val="000C0A09"/>
    <w:rsid w:val="000C563B"/>
    <w:rsid w:val="000D1890"/>
    <w:rsid w:val="000D2E4B"/>
    <w:rsid w:val="000D2EEB"/>
    <w:rsid w:val="000D4387"/>
    <w:rsid w:val="000E4F04"/>
    <w:rsid w:val="000E6D97"/>
    <w:rsid w:val="000F015E"/>
    <w:rsid w:val="000F50EB"/>
    <w:rsid w:val="0010269D"/>
    <w:rsid w:val="0010525B"/>
    <w:rsid w:val="001072C8"/>
    <w:rsid w:val="00111CEE"/>
    <w:rsid w:val="00111D76"/>
    <w:rsid w:val="00116E06"/>
    <w:rsid w:val="00133E92"/>
    <w:rsid w:val="00134D1A"/>
    <w:rsid w:val="001352EE"/>
    <w:rsid w:val="00141005"/>
    <w:rsid w:val="00141A60"/>
    <w:rsid w:val="001424F8"/>
    <w:rsid w:val="00143EF6"/>
    <w:rsid w:val="0014548F"/>
    <w:rsid w:val="0014709A"/>
    <w:rsid w:val="00147FE9"/>
    <w:rsid w:val="001520BE"/>
    <w:rsid w:val="00157C2F"/>
    <w:rsid w:val="00161A61"/>
    <w:rsid w:val="00161CC9"/>
    <w:rsid w:val="00162CF5"/>
    <w:rsid w:val="00166598"/>
    <w:rsid w:val="00167E71"/>
    <w:rsid w:val="00173228"/>
    <w:rsid w:val="00174158"/>
    <w:rsid w:val="001747E4"/>
    <w:rsid w:val="00176B70"/>
    <w:rsid w:val="0018284F"/>
    <w:rsid w:val="00185ED6"/>
    <w:rsid w:val="001873DB"/>
    <w:rsid w:val="00191C0C"/>
    <w:rsid w:val="0019354E"/>
    <w:rsid w:val="0019753B"/>
    <w:rsid w:val="001A2697"/>
    <w:rsid w:val="001A5E98"/>
    <w:rsid w:val="001A60C2"/>
    <w:rsid w:val="001A6D66"/>
    <w:rsid w:val="001B09AA"/>
    <w:rsid w:val="001B2F85"/>
    <w:rsid w:val="001B62EC"/>
    <w:rsid w:val="001C283E"/>
    <w:rsid w:val="001C36A4"/>
    <w:rsid w:val="001C6001"/>
    <w:rsid w:val="001D035F"/>
    <w:rsid w:val="001D0942"/>
    <w:rsid w:val="001D3185"/>
    <w:rsid w:val="001D31D0"/>
    <w:rsid w:val="001D3E62"/>
    <w:rsid w:val="001D4E25"/>
    <w:rsid w:val="001D6B10"/>
    <w:rsid w:val="001E5900"/>
    <w:rsid w:val="001E692C"/>
    <w:rsid w:val="001F22AF"/>
    <w:rsid w:val="001F3F2F"/>
    <w:rsid w:val="001F4882"/>
    <w:rsid w:val="00200317"/>
    <w:rsid w:val="0020043C"/>
    <w:rsid w:val="00202BC8"/>
    <w:rsid w:val="002124FE"/>
    <w:rsid w:val="00212517"/>
    <w:rsid w:val="0021262F"/>
    <w:rsid w:val="002137A2"/>
    <w:rsid w:val="00214C3C"/>
    <w:rsid w:val="00231987"/>
    <w:rsid w:val="00234BD9"/>
    <w:rsid w:val="002350E8"/>
    <w:rsid w:val="00237303"/>
    <w:rsid w:val="00241566"/>
    <w:rsid w:val="00252BCB"/>
    <w:rsid w:val="002564A3"/>
    <w:rsid w:val="00257181"/>
    <w:rsid w:val="002603C3"/>
    <w:rsid w:val="00264223"/>
    <w:rsid w:val="0026586C"/>
    <w:rsid w:val="00271BA7"/>
    <w:rsid w:val="00273224"/>
    <w:rsid w:val="00274D72"/>
    <w:rsid w:val="00275960"/>
    <w:rsid w:val="00277673"/>
    <w:rsid w:val="00281998"/>
    <w:rsid w:val="00290BEC"/>
    <w:rsid w:val="00296F23"/>
    <w:rsid w:val="00297F0F"/>
    <w:rsid w:val="002B1F3C"/>
    <w:rsid w:val="002C1CAE"/>
    <w:rsid w:val="002C4310"/>
    <w:rsid w:val="002D0C39"/>
    <w:rsid w:val="002D3D43"/>
    <w:rsid w:val="002E16E0"/>
    <w:rsid w:val="002E30B9"/>
    <w:rsid w:val="002E3C76"/>
    <w:rsid w:val="002E4565"/>
    <w:rsid w:val="002E5023"/>
    <w:rsid w:val="002F1839"/>
    <w:rsid w:val="002F2E90"/>
    <w:rsid w:val="002F335B"/>
    <w:rsid w:val="002F591A"/>
    <w:rsid w:val="002F6FFB"/>
    <w:rsid w:val="0030130B"/>
    <w:rsid w:val="00301EE2"/>
    <w:rsid w:val="0030318B"/>
    <w:rsid w:val="0030599C"/>
    <w:rsid w:val="00306A26"/>
    <w:rsid w:val="00310983"/>
    <w:rsid w:val="003118B1"/>
    <w:rsid w:val="00313027"/>
    <w:rsid w:val="00314F0D"/>
    <w:rsid w:val="00314F4E"/>
    <w:rsid w:val="00316939"/>
    <w:rsid w:val="00316FA7"/>
    <w:rsid w:val="00322662"/>
    <w:rsid w:val="00324583"/>
    <w:rsid w:val="00327A05"/>
    <w:rsid w:val="00331508"/>
    <w:rsid w:val="0034078F"/>
    <w:rsid w:val="00350B56"/>
    <w:rsid w:val="0035221D"/>
    <w:rsid w:val="00352619"/>
    <w:rsid w:val="00353BA8"/>
    <w:rsid w:val="00354615"/>
    <w:rsid w:val="003614C7"/>
    <w:rsid w:val="00365B89"/>
    <w:rsid w:val="00367CBC"/>
    <w:rsid w:val="00372A94"/>
    <w:rsid w:val="003775DD"/>
    <w:rsid w:val="00380579"/>
    <w:rsid w:val="003854A0"/>
    <w:rsid w:val="0038640A"/>
    <w:rsid w:val="00390094"/>
    <w:rsid w:val="003A1A5C"/>
    <w:rsid w:val="003A1A6F"/>
    <w:rsid w:val="003A1AE1"/>
    <w:rsid w:val="003D717F"/>
    <w:rsid w:val="003E141B"/>
    <w:rsid w:val="003E4977"/>
    <w:rsid w:val="003E4DF8"/>
    <w:rsid w:val="003F0CE8"/>
    <w:rsid w:val="003F154D"/>
    <w:rsid w:val="003F5E94"/>
    <w:rsid w:val="003F74EB"/>
    <w:rsid w:val="00401FD3"/>
    <w:rsid w:val="00403100"/>
    <w:rsid w:val="00403330"/>
    <w:rsid w:val="00407EB1"/>
    <w:rsid w:val="00411920"/>
    <w:rsid w:val="00412BDB"/>
    <w:rsid w:val="00414144"/>
    <w:rsid w:val="00420DDB"/>
    <w:rsid w:val="00421925"/>
    <w:rsid w:val="00432E74"/>
    <w:rsid w:val="00434885"/>
    <w:rsid w:val="004419C0"/>
    <w:rsid w:val="00442F4D"/>
    <w:rsid w:val="004500D5"/>
    <w:rsid w:val="00454B30"/>
    <w:rsid w:val="00455142"/>
    <w:rsid w:val="00457FA9"/>
    <w:rsid w:val="00466864"/>
    <w:rsid w:val="00472F76"/>
    <w:rsid w:val="00475B76"/>
    <w:rsid w:val="00486A03"/>
    <w:rsid w:val="00487F09"/>
    <w:rsid w:val="004A43A6"/>
    <w:rsid w:val="004A5B8A"/>
    <w:rsid w:val="004A644A"/>
    <w:rsid w:val="004B176C"/>
    <w:rsid w:val="004B3BBF"/>
    <w:rsid w:val="004B4B2B"/>
    <w:rsid w:val="004B4F74"/>
    <w:rsid w:val="004B51C9"/>
    <w:rsid w:val="004B5BF8"/>
    <w:rsid w:val="004C3A83"/>
    <w:rsid w:val="004C4F2B"/>
    <w:rsid w:val="004D0C5F"/>
    <w:rsid w:val="004D37F5"/>
    <w:rsid w:val="004D4BA2"/>
    <w:rsid w:val="004D5DA5"/>
    <w:rsid w:val="004E12B9"/>
    <w:rsid w:val="004E4486"/>
    <w:rsid w:val="004E4732"/>
    <w:rsid w:val="004E5A4F"/>
    <w:rsid w:val="004E5FA2"/>
    <w:rsid w:val="004F187C"/>
    <w:rsid w:val="004F2641"/>
    <w:rsid w:val="00500BF7"/>
    <w:rsid w:val="00507831"/>
    <w:rsid w:val="00513C98"/>
    <w:rsid w:val="00520268"/>
    <w:rsid w:val="00524C60"/>
    <w:rsid w:val="005254FB"/>
    <w:rsid w:val="005300D6"/>
    <w:rsid w:val="005306CE"/>
    <w:rsid w:val="0053267D"/>
    <w:rsid w:val="00532984"/>
    <w:rsid w:val="005334C4"/>
    <w:rsid w:val="00535046"/>
    <w:rsid w:val="005409FB"/>
    <w:rsid w:val="00541248"/>
    <w:rsid w:val="00541FA4"/>
    <w:rsid w:val="00542913"/>
    <w:rsid w:val="00547799"/>
    <w:rsid w:val="005525B7"/>
    <w:rsid w:val="005561CD"/>
    <w:rsid w:val="00564386"/>
    <w:rsid w:val="00564A51"/>
    <w:rsid w:val="0056794E"/>
    <w:rsid w:val="005710E2"/>
    <w:rsid w:val="00575555"/>
    <w:rsid w:val="0058055D"/>
    <w:rsid w:val="005841D7"/>
    <w:rsid w:val="005855AD"/>
    <w:rsid w:val="00592C63"/>
    <w:rsid w:val="00593E28"/>
    <w:rsid w:val="0059524D"/>
    <w:rsid w:val="005976D0"/>
    <w:rsid w:val="00597D09"/>
    <w:rsid w:val="005A6E19"/>
    <w:rsid w:val="005B2CF3"/>
    <w:rsid w:val="005C09E3"/>
    <w:rsid w:val="005C0BBD"/>
    <w:rsid w:val="005C1938"/>
    <w:rsid w:val="005C537A"/>
    <w:rsid w:val="005C55E4"/>
    <w:rsid w:val="005C5D35"/>
    <w:rsid w:val="005C69FD"/>
    <w:rsid w:val="005D0BF2"/>
    <w:rsid w:val="005D31A7"/>
    <w:rsid w:val="005D51CA"/>
    <w:rsid w:val="005E118D"/>
    <w:rsid w:val="005E3DB4"/>
    <w:rsid w:val="005E3E3E"/>
    <w:rsid w:val="005F35CC"/>
    <w:rsid w:val="005F4637"/>
    <w:rsid w:val="00614C82"/>
    <w:rsid w:val="006152BB"/>
    <w:rsid w:val="00617FEE"/>
    <w:rsid w:val="00620E26"/>
    <w:rsid w:val="00631AFC"/>
    <w:rsid w:val="006345B8"/>
    <w:rsid w:val="00634C76"/>
    <w:rsid w:val="00641BBA"/>
    <w:rsid w:val="00642CA8"/>
    <w:rsid w:val="006442B7"/>
    <w:rsid w:val="00644620"/>
    <w:rsid w:val="0064779C"/>
    <w:rsid w:val="00650D1E"/>
    <w:rsid w:val="00653022"/>
    <w:rsid w:val="00654148"/>
    <w:rsid w:val="0065786D"/>
    <w:rsid w:val="00665C6D"/>
    <w:rsid w:val="0066619C"/>
    <w:rsid w:val="00677AC4"/>
    <w:rsid w:val="00680DE4"/>
    <w:rsid w:val="00681163"/>
    <w:rsid w:val="00690AF6"/>
    <w:rsid w:val="00694F4C"/>
    <w:rsid w:val="006A6376"/>
    <w:rsid w:val="006A6EF1"/>
    <w:rsid w:val="006B1250"/>
    <w:rsid w:val="006B645F"/>
    <w:rsid w:val="006C09FC"/>
    <w:rsid w:val="006C53D6"/>
    <w:rsid w:val="006D3450"/>
    <w:rsid w:val="006D46EB"/>
    <w:rsid w:val="006E082C"/>
    <w:rsid w:val="006E11DA"/>
    <w:rsid w:val="006F4BCA"/>
    <w:rsid w:val="006F505D"/>
    <w:rsid w:val="00706667"/>
    <w:rsid w:val="00713325"/>
    <w:rsid w:val="007139D4"/>
    <w:rsid w:val="00714225"/>
    <w:rsid w:val="0071611A"/>
    <w:rsid w:val="007208A3"/>
    <w:rsid w:val="007221A4"/>
    <w:rsid w:val="0072291F"/>
    <w:rsid w:val="00722FB1"/>
    <w:rsid w:val="00726900"/>
    <w:rsid w:val="00726BAF"/>
    <w:rsid w:val="00734164"/>
    <w:rsid w:val="007348DD"/>
    <w:rsid w:val="00747AF3"/>
    <w:rsid w:val="00750930"/>
    <w:rsid w:val="007533DE"/>
    <w:rsid w:val="0075660F"/>
    <w:rsid w:val="00757C8C"/>
    <w:rsid w:val="00757DC7"/>
    <w:rsid w:val="00765334"/>
    <w:rsid w:val="0077007F"/>
    <w:rsid w:val="007750E5"/>
    <w:rsid w:val="00780220"/>
    <w:rsid w:val="00781163"/>
    <w:rsid w:val="00782EF9"/>
    <w:rsid w:val="0079104C"/>
    <w:rsid w:val="007911E4"/>
    <w:rsid w:val="00794D06"/>
    <w:rsid w:val="007A133B"/>
    <w:rsid w:val="007B11E8"/>
    <w:rsid w:val="007B3C7E"/>
    <w:rsid w:val="007C32D0"/>
    <w:rsid w:val="007C54F8"/>
    <w:rsid w:val="007C55D5"/>
    <w:rsid w:val="007C61CC"/>
    <w:rsid w:val="007D14BE"/>
    <w:rsid w:val="007D230D"/>
    <w:rsid w:val="007D4036"/>
    <w:rsid w:val="007D478A"/>
    <w:rsid w:val="007D68EA"/>
    <w:rsid w:val="007E031A"/>
    <w:rsid w:val="007E2FF7"/>
    <w:rsid w:val="007E4404"/>
    <w:rsid w:val="007F12DE"/>
    <w:rsid w:val="007F2F86"/>
    <w:rsid w:val="007F4972"/>
    <w:rsid w:val="0080338D"/>
    <w:rsid w:val="00803506"/>
    <w:rsid w:val="00803E72"/>
    <w:rsid w:val="008063DE"/>
    <w:rsid w:val="00806AEF"/>
    <w:rsid w:val="008110D1"/>
    <w:rsid w:val="008136BE"/>
    <w:rsid w:val="00813EFD"/>
    <w:rsid w:val="008143DD"/>
    <w:rsid w:val="0082097E"/>
    <w:rsid w:val="008256C2"/>
    <w:rsid w:val="00827A7D"/>
    <w:rsid w:val="0084136D"/>
    <w:rsid w:val="00842242"/>
    <w:rsid w:val="008432AF"/>
    <w:rsid w:val="00845F1D"/>
    <w:rsid w:val="00847F36"/>
    <w:rsid w:val="00876CB7"/>
    <w:rsid w:val="00884110"/>
    <w:rsid w:val="00884128"/>
    <w:rsid w:val="00885468"/>
    <w:rsid w:val="00891378"/>
    <w:rsid w:val="008920D4"/>
    <w:rsid w:val="008927A4"/>
    <w:rsid w:val="008A00EF"/>
    <w:rsid w:val="008A3050"/>
    <w:rsid w:val="008B1BC5"/>
    <w:rsid w:val="008B5E3E"/>
    <w:rsid w:val="008C1F1E"/>
    <w:rsid w:val="008C2FFA"/>
    <w:rsid w:val="008C3AA2"/>
    <w:rsid w:val="008D5878"/>
    <w:rsid w:val="008D72FD"/>
    <w:rsid w:val="008E1066"/>
    <w:rsid w:val="008E3B3F"/>
    <w:rsid w:val="008E7093"/>
    <w:rsid w:val="008E78DC"/>
    <w:rsid w:val="008F2566"/>
    <w:rsid w:val="008F513B"/>
    <w:rsid w:val="00902318"/>
    <w:rsid w:val="0090439F"/>
    <w:rsid w:val="00917087"/>
    <w:rsid w:val="0092294D"/>
    <w:rsid w:val="009258D3"/>
    <w:rsid w:val="009262F6"/>
    <w:rsid w:val="009279DE"/>
    <w:rsid w:val="0093280A"/>
    <w:rsid w:val="00934236"/>
    <w:rsid w:val="00937F96"/>
    <w:rsid w:val="0094170B"/>
    <w:rsid w:val="0094577C"/>
    <w:rsid w:val="0095464D"/>
    <w:rsid w:val="00956AC7"/>
    <w:rsid w:val="00960E9A"/>
    <w:rsid w:val="00961A6D"/>
    <w:rsid w:val="00967109"/>
    <w:rsid w:val="00967558"/>
    <w:rsid w:val="0096758E"/>
    <w:rsid w:val="00967A5E"/>
    <w:rsid w:val="00970ED9"/>
    <w:rsid w:val="00972926"/>
    <w:rsid w:val="00973779"/>
    <w:rsid w:val="00980639"/>
    <w:rsid w:val="009823B4"/>
    <w:rsid w:val="0099079D"/>
    <w:rsid w:val="00996A09"/>
    <w:rsid w:val="009A456B"/>
    <w:rsid w:val="009A566D"/>
    <w:rsid w:val="009B21ED"/>
    <w:rsid w:val="009C3A8C"/>
    <w:rsid w:val="009C6AC4"/>
    <w:rsid w:val="009D0F5B"/>
    <w:rsid w:val="009D11E4"/>
    <w:rsid w:val="009D28F5"/>
    <w:rsid w:val="009D6C86"/>
    <w:rsid w:val="009D7E30"/>
    <w:rsid w:val="009E0438"/>
    <w:rsid w:val="009E4A03"/>
    <w:rsid w:val="009E5F71"/>
    <w:rsid w:val="009E6301"/>
    <w:rsid w:val="009E6598"/>
    <w:rsid w:val="009E72CA"/>
    <w:rsid w:val="009F3C89"/>
    <w:rsid w:val="009F4B86"/>
    <w:rsid w:val="009F66FB"/>
    <w:rsid w:val="009F7211"/>
    <w:rsid w:val="00A00D68"/>
    <w:rsid w:val="00A0229D"/>
    <w:rsid w:val="00A055C0"/>
    <w:rsid w:val="00A116DD"/>
    <w:rsid w:val="00A14502"/>
    <w:rsid w:val="00A17AAF"/>
    <w:rsid w:val="00A23585"/>
    <w:rsid w:val="00A31157"/>
    <w:rsid w:val="00A31747"/>
    <w:rsid w:val="00A32ECA"/>
    <w:rsid w:val="00A34892"/>
    <w:rsid w:val="00A3659C"/>
    <w:rsid w:val="00A373EF"/>
    <w:rsid w:val="00A4125B"/>
    <w:rsid w:val="00A477A9"/>
    <w:rsid w:val="00A503F0"/>
    <w:rsid w:val="00A52242"/>
    <w:rsid w:val="00A53B9C"/>
    <w:rsid w:val="00A548E1"/>
    <w:rsid w:val="00A679EA"/>
    <w:rsid w:val="00A71447"/>
    <w:rsid w:val="00A72FB1"/>
    <w:rsid w:val="00A808EC"/>
    <w:rsid w:val="00A82874"/>
    <w:rsid w:val="00A87EA0"/>
    <w:rsid w:val="00AA4F2A"/>
    <w:rsid w:val="00AA6A93"/>
    <w:rsid w:val="00AB2D25"/>
    <w:rsid w:val="00AB3934"/>
    <w:rsid w:val="00AB6DC6"/>
    <w:rsid w:val="00AC2305"/>
    <w:rsid w:val="00AC4ADD"/>
    <w:rsid w:val="00AC632E"/>
    <w:rsid w:val="00AE2A1A"/>
    <w:rsid w:val="00AE425D"/>
    <w:rsid w:val="00AF03BE"/>
    <w:rsid w:val="00AF6835"/>
    <w:rsid w:val="00B0189A"/>
    <w:rsid w:val="00B0359D"/>
    <w:rsid w:val="00B0422A"/>
    <w:rsid w:val="00B10559"/>
    <w:rsid w:val="00B139A0"/>
    <w:rsid w:val="00B13A0B"/>
    <w:rsid w:val="00B22558"/>
    <w:rsid w:val="00B35E4F"/>
    <w:rsid w:val="00B43996"/>
    <w:rsid w:val="00B44529"/>
    <w:rsid w:val="00B466CC"/>
    <w:rsid w:val="00B56908"/>
    <w:rsid w:val="00B60F66"/>
    <w:rsid w:val="00BA28E2"/>
    <w:rsid w:val="00BB2E37"/>
    <w:rsid w:val="00BB321E"/>
    <w:rsid w:val="00BB33A6"/>
    <w:rsid w:val="00BB6712"/>
    <w:rsid w:val="00BC10DE"/>
    <w:rsid w:val="00BE0D25"/>
    <w:rsid w:val="00BE1012"/>
    <w:rsid w:val="00BF1E21"/>
    <w:rsid w:val="00BF2F8E"/>
    <w:rsid w:val="00BF4CFE"/>
    <w:rsid w:val="00C003EF"/>
    <w:rsid w:val="00C03867"/>
    <w:rsid w:val="00C0598D"/>
    <w:rsid w:val="00C06E60"/>
    <w:rsid w:val="00C12715"/>
    <w:rsid w:val="00C1447B"/>
    <w:rsid w:val="00C15197"/>
    <w:rsid w:val="00C16CD6"/>
    <w:rsid w:val="00C170F0"/>
    <w:rsid w:val="00C200F1"/>
    <w:rsid w:val="00C2292E"/>
    <w:rsid w:val="00C3450D"/>
    <w:rsid w:val="00C44F3F"/>
    <w:rsid w:val="00C45E6D"/>
    <w:rsid w:val="00C5473C"/>
    <w:rsid w:val="00C6231E"/>
    <w:rsid w:val="00C649EC"/>
    <w:rsid w:val="00C65C3C"/>
    <w:rsid w:val="00C66D89"/>
    <w:rsid w:val="00C7570E"/>
    <w:rsid w:val="00C8324C"/>
    <w:rsid w:val="00C91503"/>
    <w:rsid w:val="00C91B64"/>
    <w:rsid w:val="00C92876"/>
    <w:rsid w:val="00C9324E"/>
    <w:rsid w:val="00CA0402"/>
    <w:rsid w:val="00CA12F2"/>
    <w:rsid w:val="00CA1D77"/>
    <w:rsid w:val="00CA4A6A"/>
    <w:rsid w:val="00CA5917"/>
    <w:rsid w:val="00CA6A35"/>
    <w:rsid w:val="00CA6B9E"/>
    <w:rsid w:val="00CB0A5F"/>
    <w:rsid w:val="00CB369E"/>
    <w:rsid w:val="00CB5BF4"/>
    <w:rsid w:val="00CB76BD"/>
    <w:rsid w:val="00CC17B7"/>
    <w:rsid w:val="00CC4B24"/>
    <w:rsid w:val="00CC577F"/>
    <w:rsid w:val="00CD482F"/>
    <w:rsid w:val="00CD5BAC"/>
    <w:rsid w:val="00CD7103"/>
    <w:rsid w:val="00CD7C4B"/>
    <w:rsid w:val="00CE4D14"/>
    <w:rsid w:val="00CF78F7"/>
    <w:rsid w:val="00D047FF"/>
    <w:rsid w:val="00D052A1"/>
    <w:rsid w:val="00D06859"/>
    <w:rsid w:val="00D1119A"/>
    <w:rsid w:val="00D15AB6"/>
    <w:rsid w:val="00D16DCD"/>
    <w:rsid w:val="00D20831"/>
    <w:rsid w:val="00D215CE"/>
    <w:rsid w:val="00D24FB4"/>
    <w:rsid w:val="00D25F09"/>
    <w:rsid w:val="00D300A7"/>
    <w:rsid w:val="00D312A8"/>
    <w:rsid w:val="00D31A77"/>
    <w:rsid w:val="00D333F5"/>
    <w:rsid w:val="00D35E35"/>
    <w:rsid w:val="00D40488"/>
    <w:rsid w:val="00D45F88"/>
    <w:rsid w:val="00D51A8B"/>
    <w:rsid w:val="00D56FB5"/>
    <w:rsid w:val="00D63D53"/>
    <w:rsid w:val="00D73E3D"/>
    <w:rsid w:val="00D85444"/>
    <w:rsid w:val="00D92046"/>
    <w:rsid w:val="00D93103"/>
    <w:rsid w:val="00D936FA"/>
    <w:rsid w:val="00D97221"/>
    <w:rsid w:val="00DA626C"/>
    <w:rsid w:val="00DB1020"/>
    <w:rsid w:val="00DB2779"/>
    <w:rsid w:val="00DC26D3"/>
    <w:rsid w:val="00DC26E7"/>
    <w:rsid w:val="00DC3ECE"/>
    <w:rsid w:val="00DC4D25"/>
    <w:rsid w:val="00DC64B0"/>
    <w:rsid w:val="00DD0418"/>
    <w:rsid w:val="00DD253C"/>
    <w:rsid w:val="00DD372A"/>
    <w:rsid w:val="00DE04D3"/>
    <w:rsid w:val="00DE0508"/>
    <w:rsid w:val="00DE5A60"/>
    <w:rsid w:val="00DE5FCA"/>
    <w:rsid w:val="00DE7089"/>
    <w:rsid w:val="00DF063C"/>
    <w:rsid w:val="00DF117D"/>
    <w:rsid w:val="00E14CA9"/>
    <w:rsid w:val="00E16FEB"/>
    <w:rsid w:val="00E355C6"/>
    <w:rsid w:val="00E35ECA"/>
    <w:rsid w:val="00E367F6"/>
    <w:rsid w:val="00E36CEF"/>
    <w:rsid w:val="00E37564"/>
    <w:rsid w:val="00E45925"/>
    <w:rsid w:val="00E46C9A"/>
    <w:rsid w:val="00E52D16"/>
    <w:rsid w:val="00E534C8"/>
    <w:rsid w:val="00E7342F"/>
    <w:rsid w:val="00E74CCC"/>
    <w:rsid w:val="00E82B03"/>
    <w:rsid w:val="00E927CB"/>
    <w:rsid w:val="00E9416F"/>
    <w:rsid w:val="00E94C65"/>
    <w:rsid w:val="00E9640E"/>
    <w:rsid w:val="00EA1B61"/>
    <w:rsid w:val="00EA636B"/>
    <w:rsid w:val="00EA769A"/>
    <w:rsid w:val="00EB4716"/>
    <w:rsid w:val="00EB47CB"/>
    <w:rsid w:val="00EB5A18"/>
    <w:rsid w:val="00EB63DB"/>
    <w:rsid w:val="00EC0918"/>
    <w:rsid w:val="00ED1625"/>
    <w:rsid w:val="00ED3040"/>
    <w:rsid w:val="00EE4BC6"/>
    <w:rsid w:val="00EE7DC7"/>
    <w:rsid w:val="00EF46BF"/>
    <w:rsid w:val="00F00489"/>
    <w:rsid w:val="00F0115C"/>
    <w:rsid w:val="00F014F1"/>
    <w:rsid w:val="00F01B0A"/>
    <w:rsid w:val="00F02BEA"/>
    <w:rsid w:val="00F0422C"/>
    <w:rsid w:val="00F11BE9"/>
    <w:rsid w:val="00F126A6"/>
    <w:rsid w:val="00F13CB1"/>
    <w:rsid w:val="00F2002F"/>
    <w:rsid w:val="00F21A63"/>
    <w:rsid w:val="00F23C66"/>
    <w:rsid w:val="00F32EAE"/>
    <w:rsid w:val="00F341C5"/>
    <w:rsid w:val="00F36D1A"/>
    <w:rsid w:val="00F37675"/>
    <w:rsid w:val="00F407B1"/>
    <w:rsid w:val="00F52929"/>
    <w:rsid w:val="00F57B51"/>
    <w:rsid w:val="00F60162"/>
    <w:rsid w:val="00F60FD3"/>
    <w:rsid w:val="00F611AC"/>
    <w:rsid w:val="00F62708"/>
    <w:rsid w:val="00F6333B"/>
    <w:rsid w:val="00F6503F"/>
    <w:rsid w:val="00F67176"/>
    <w:rsid w:val="00F679F2"/>
    <w:rsid w:val="00F706DB"/>
    <w:rsid w:val="00F7387B"/>
    <w:rsid w:val="00F75D49"/>
    <w:rsid w:val="00F81D99"/>
    <w:rsid w:val="00F848E1"/>
    <w:rsid w:val="00F8524E"/>
    <w:rsid w:val="00F86C59"/>
    <w:rsid w:val="00F95A81"/>
    <w:rsid w:val="00FA0AB8"/>
    <w:rsid w:val="00FA3F1B"/>
    <w:rsid w:val="00FB13D1"/>
    <w:rsid w:val="00FB4322"/>
    <w:rsid w:val="00FB7535"/>
    <w:rsid w:val="00FD1774"/>
    <w:rsid w:val="00FD4CFF"/>
    <w:rsid w:val="00FD6288"/>
    <w:rsid w:val="00FE0448"/>
    <w:rsid w:val="00FE40E3"/>
    <w:rsid w:val="00FF047C"/>
    <w:rsid w:val="00FF04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4F4DE"/>
  <w15:chartTrackingRefBased/>
  <w15:docId w15:val="{2B823B9F-BF5A-4BC1-B6D2-B45D98A7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6 - Texte courant"/>
    <w:qFormat/>
    <w:rsid w:val="001747E4"/>
    <w:rPr>
      <w:kern w:val="2"/>
      <w14:ligatures w14:val="standardContextual"/>
    </w:rPr>
  </w:style>
  <w:style w:type="paragraph" w:styleId="Titre1">
    <w:name w:val="heading 1"/>
    <w:aliases w:val="CartoRoutes Heading 1,Titre 11,t1.T1.Titre 2,t1,t1.T1,t1.T1.Titre 1"/>
    <w:basedOn w:val="Normal"/>
    <w:next w:val="Normal"/>
    <w:link w:val="Titre1Car"/>
    <w:uiPriority w:val="9"/>
    <w:rsid w:val="0014548F"/>
    <w:pPr>
      <w:keepNext/>
      <w:keepLines/>
      <w:numPr>
        <w:numId w:val="45"/>
      </w:numPr>
      <w:spacing w:before="240"/>
      <w:outlineLvl w:val="0"/>
    </w:pPr>
    <w:rPr>
      <w:rFonts w:asciiTheme="majorHAnsi" w:eastAsiaTheme="majorEastAsia" w:hAnsiTheme="majorHAnsi" w:cstheme="majorBidi"/>
      <w:color w:val="5A6469" w:themeColor="accent1" w:themeShade="BF"/>
      <w:sz w:val="32"/>
      <w:szCs w:val="32"/>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iPriority w:val="9"/>
    <w:unhideWhenUsed/>
    <w:rsid w:val="0014548F"/>
    <w:pPr>
      <w:keepNext/>
      <w:keepLines/>
      <w:numPr>
        <w:ilvl w:val="1"/>
        <w:numId w:val="45"/>
      </w:numPr>
      <w:spacing w:before="40"/>
      <w:outlineLvl w:val="1"/>
    </w:pPr>
    <w:rPr>
      <w:rFonts w:asciiTheme="majorHAnsi" w:eastAsiaTheme="majorEastAsia" w:hAnsiTheme="majorHAnsi" w:cstheme="majorBidi"/>
      <w:color w:val="5A6469" w:themeColor="accent1" w:themeShade="BF"/>
      <w:sz w:val="26"/>
      <w:szCs w:val="26"/>
    </w:rPr>
  </w:style>
  <w:style w:type="paragraph" w:styleId="Titre3">
    <w:name w:val="heading 3"/>
    <w:aliases w:val="CartoRoutes Heading 3,Titre3,Titre 31,t3.T3,heading 3 + Arial Narro...,heading 3,CartoRoutes Heading 3 + Arial Narrow,After:  12 pt + Arial Narrow,...."/>
    <w:basedOn w:val="Normal"/>
    <w:next w:val="Normal"/>
    <w:link w:val="Titre3Car"/>
    <w:uiPriority w:val="9"/>
    <w:unhideWhenUsed/>
    <w:qFormat/>
    <w:rsid w:val="0014548F"/>
    <w:pPr>
      <w:keepNext/>
      <w:keepLines/>
      <w:numPr>
        <w:ilvl w:val="2"/>
        <w:numId w:val="45"/>
      </w:numPr>
      <w:spacing w:before="40"/>
      <w:outlineLvl w:val="2"/>
    </w:pPr>
    <w:rPr>
      <w:rFonts w:asciiTheme="majorHAnsi" w:eastAsiaTheme="majorEastAsia" w:hAnsiTheme="majorHAnsi" w:cstheme="majorBidi"/>
      <w:color w:val="3C4246" w:themeColor="accent1" w:themeShade="7F"/>
      <w:sz w:val="24"/>
    </w:rPr>
  </w:style>
  <w:style w:type="paragraph" w:styleId="Titre4">
    <w:name w:val="heading 4"/>
    <w:aliases w:val="CartoRoutes Heading 4,Heading 4 Char,Char1 Char"/>
    <w:basedOn w:val="Normal"/>
    <w:next w:val="Normal"/>
    <w:link w:val="Titre4Car"/>
    <w:uiPriority w:val="9"/>
    <w:unhideWhenUsed/>
    <w:qFormat/>
    <w:rsid w:val="0014548F"/>
    <w:pPr>
      <w:keepNext/>
      <w:keepLines/>
      <w:numPr>
        <w:ilvl w:val="3"/>
        <w:numId w:val="45"/>
      </w:numPr>
      <w:spacing w:before="40"/>
      <w:outlineLvl w:val="3"/>
    </w:pPr>
    <w:rPr>
      <w:rFonts w:asciiTheme="majorHAnsi" w:eastAsiaTheme="majorEastAsia" w:hAnsiTheme="majorHAnsi" w:cstheme="majorBidi"/>
      <w:i/>
      <w:iCs/>
      <w:color w:val="5A6469" w:themeColor="accent1" w:themeShade="BF"/>
    </w:rPr>
  </w:style>
  <w:style w:type="paragraph" w:styleId="Titre5">
    <w:name w:val="heading 5"/>
    <w:aliases w:val="Titre 5 a virer,CartoRoutes Heading 5"/>
    <w:basedOn w:val="Normal"/>
    <w:next w:val="Normal"/>
    <w:link w:val="Titre5Car"/>
    <w:uiPriority w:val="9"/>
    <w:unhideWhenUsed/>
    <w:qFormat/>
    <w:rsid w:val="0014548F"/>
    <w:pPr>
      <w:keepNext/>
      <w:keepLines/>
      <w:numPr>
        <w:ilvl w:val="4"/>
        <w:numId w:val="45"/>
      </w:numPr>
      <w:spacing w:before="40"/>
      <w:outlineLvl w:val="4"/>
    </w:pPr>
    <w:rPr>
      <w:rFonts w:asciiTheme="majorHAnsi" w:eastAsiaTheme="majorEastAsia" w:hAnsiTheme="majorHAnsi" w:cstheme="majorBidi"/>
      <w:color w:val="5A6469" w:themeColor="accent1" w:themeShade="BF"/>
    </w:rPr>
  </w:style>
  <w:style w:type="paragraph" w:styleId="Titre6">
    <w:name w:val="heading 6"/>
    <w:aliases w:val="CartoRoutes Heading 6"/>
    <w:basedOn w:val="Normal"/>
    <w:next w:val="Normal"/>
    <w:link w:val="Titre6Car"/>
    <w:uiPriority w:val="9"/>
    <w:unhideWhenUsed/>
    <w:qFormat/>
    <w:rsid w:val="0014548F"/>
    <w:pPr>
      <w:keepNext/>
      <w:keepLines/>
      <w:numPr>
        <w:ilvl w:val="5"/>
        <w:numId w:val="45"/>
      </w:numPr>
      <w:spacing w:before="40"/>
      <w:outlineLvl w:val="5"/>
    </w:pPr>
    <w:rPr>
      <w:rFonts w:asciiTheme="majorHAnsi" w:eastAsiaTheme="majorEastAsia" w:hAnsiTheme="majorHAnsi" w:cstheme="majorBidi"/>
      <w:color w:val="3C4246" w:themeColor="accent1" w:themeShade="7F"/>
    </w:rPr>
  </w:style>
  <w:style w:type="paragraph" w:styleId="Titre7">
    <w:name w:val="heading 7"/>
    <w:aliases w:val="CartoRoutes Heading 7"/>
    <w:basedOn w:val="Normal"/>
    <w:next w:val="Normal"/>
    <w:link w:val="Titre7Car"/>
    <w:uiPriority w:val="9"/>
    <w:unhideWhenUsed/>
    <w:qFormat/>
    <w:rsid w:val="0014548F"/>
    <w:pPr>
      <w:keepNext/>
      <w:keepLines/>
      <w:numPr>
        <w:ilvl w:val="6"/>
        <w:numId w:val="45"/>
      </w:numPr>
      <w:spacing w:before="40"/>
      <w:outlineLvl w:val="6"/>
    </w:pPr>
    <w:rPr>
      <w:rFonts w:asciiTheme="majorHAnsi" w:eastAsiaTheme="majorEastAsia" w:hAnsiTheme="majorHAnsi" w:cstheme="majorBidi"/>
      <w:i/>
      <w:iCs/>
      <w:color w:val="3C4246" w:themeColor="accent1" w:themeShade="7F"/>
    </w:rPr>
  </w:style>
  <w:style w:type="paragraph" w:styleId="Titre8">
    <w:name w:val="heading 8"/>
    <w:basedOn w:val="Normal"/>
    <w:next w:val="Normal"/>
    <w:link w:val="Titre8Car"/>
    <w:uiPriority w:val="9"/>
    <w:unhideWhenUsed/>
    <w:qFormat/>
    <w:rsid w:val="0014548F"/>
    <w:pPr>
      <w:keepNext/>
      <w:keepLines/>
      <w:numPr>
        <w:ilvl w:val="7"/>
        <w:numId w:val="45"/>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14548F"/>
    <w:pPr>
      <w:keepNext/>
      <w:keepLines/>
      <w:numPr>
        <w:ilvl w:val="8"/>
        <w:numId w:val="4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1747E4"/>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1747E4"/>
  </w:style>
  <w:style w:type="numbering" w:customStyle="1" w:styleId="MALISTE">
    <w:name w:val="MALISTE"/>
    <w:uiPriority w:val="99"/>
    <w:rsid w:val="0014548F"/>
    <w:pPr>
      <w:numPr>
        <w:numId w:val="40"/>
      </w:numPr>
    </w:p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4548F"/>
    <w:rPr>
      <w:rFonts w:asciiTheme="majorHAnsi" w:eastAsiaTheme="majorEastAsia" w:hAnsiTheme="majorHAnsi" w:cstheme="majorBidi"/>
      <w:color w:val="3C4246" w:themeColor="accent1" w:themeShade="7F"/>
      <w:kern w:val="2"/>
      <w:sz w:val="24"/>
      <w14:ligatures w14:val="standardContextual"/>
    </w:rPr>
  </w:style>
  <w:style w:type="character" w:customStyle="1" w:styleId="Titre1Car">
    <w:name w:val="Titre 1 Car"/>
    <w:aliases w:val="CartoRoutes Heading 1 Car,Titre 11 Car,t1.T1.Titre 2 Car,t1 Car,t1.T1 Car,t1.T1.Titre 1 Car"/>
    <w:basedOn w:val="Policepardfaut"/>
    <w:link w:val="Titre1"/>
    <w:uiPriority w:val="9"/>
    <w:rsid w:val="0014548F"/>
    <w:rPr>
      <w:rFonts w:asciiTheme="majorHAnsi" w:eastAsiaTheme="majorEastAsia" w:hAnsiTheme="majorHAnsi" w:cstheme="majorBidi"/>
      <w:color w:val="5A6469" w:themeColor="accent1" w:themeShade="BF"/>
      <w:kern w:val="2"/>
      <w:sz w:val="32"/>
      <w:szCs w:val="32"/>
      <w14:ligatures w14:val="standardContextual"/>
    </w:rPr>
  </w:style>
  <w:style w:type="paragraph" w:customStyle="1" w:styleId="SAG-1-TITREDELAPARTIE">
    <w:name w:val="SAG - 1- TITRE DE LA PARTIE"/>
    <w:basedOn w:val="Normal"/>
    <w:next w:val="02-TITRE2"/>
    <w:rsid w:val="007D230D"/>
    <w:pPr>
      <w:spacing w:before="240" w:after="360"/>
      <w:ind w:left="360" w:hanging="360"/>
    </w:pPr>
    <w:rPr>
      <w:b/>
      <w:bCs/>
      <w:caps/>
      <w:color w:val="7A868D" w:themeColor="accent1"/>
      <w:szCs w:val="32"/>
    </w:rPr>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14548F"/>
    <w:rPr>
      <w:rFonts w:asciiTheme="majorHAnsi" w:eastAsiaTheme="majorEastAsia" w:hAnsiTheme="majorHAnsi" w:cstheme="majorBidi"/>
      <w:color w:val="5A6469" w:themeColor="accent1" w:themeShade="BF"/>
      <w:kern w:val="2"/>
      <w:sz w:val="26"/>
      <w:szCs w:val="26"/>
      <w14:ligatures w14:val="standardContextual"/>
    </w:rPr>
  </w:style>
  <w:style w:type="paragraph" w:customStyle="1" w:styleId="03-TITRE3">
    <w:name w:val="03 - TITRE 3"/>
    <w:basedOn w:val="02-TITRE2"/>
    <w:next w:val="Normal"/>
    <w:link w:val="03-TITRE3Car"/>
    <w:autoRedefine/>
    <w:qFormat/>
    <w:rsid w:val="0014548F"/>
    <w:pPr>
      <w:numPr>
        <w:ilvl w:val="2"/>
        <w:numId w:val="44"/>
      </w:numPr>
      <w:pBdr>
        <w:bottom w:val="single" w:sz="4" w:space="1" w:color="E7E6E6" w:themeColor="background2"/>
      </w:pBdr>
    </w:pPr>
    <w:rPr>
      <w:b w:val="0"/>
    </w:rPr>
  </w:style>
  <w:style w:type="paragraph" w:customStyle="1" w:styleId="02-TITRE2">
    <w:name w:val="02 - TITRE 2"/>
    <w:basedOn w:val="01-TITRE10"/>
    <w:next w:val="Normal"/>
    <w:link w:val="02-TITRE2Car"/>
    <w:autoRedefine/>
    <w:qFormat/>
    <w:rsid w:val="0026586C"/>
    <w:pPr>
      <w:numPr>
        <w:ilvl w:val="1"/>
        <w:numId w:val="25"/>
      </w:numPr>
      <w:pBdr>
        <w:bottom w:val="double" w:sz="4" w:space="1" w:color="E7E6E6" w:themeColor="background2"/>
      </w:pBdr>
      <w:shd w:val="clear" w:color="auto" w:fill="auto"/>
    </w:pPr>
    <w:rPr>
      <w:color w:val="2E3267" w:themeColor="accent4"/>
      <w:szCs w:val="24"/>
    </w:rPr>
  </w:style>
  <w:style w:type="paragraph" w:styleId="Textedebulles">
    <w:name w:val="Balloon Text"/>
    <w:basedOn w:val="Normal"/>
    <w:link w:val="TextedebullesCar"/>
    <w:uiPriority w:val="99"/>
    <w:semiHidden/>
    <w:unhideWhenUsed/>
    <w:rsid w:val="0014548F"/>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548F"/>
    <w:rPr>
      <w:rFonts w:ascii="Segoe UI" w:hAnsi="Segoe UI" w:cs="Segoe UI"/>
      <w:color w:val="000000" w:themeColor="text1"/>
      <w:sz w:val="18"/>
      <w:szCs w:val="18"/>
    </w:rPr>
  </w:style>
  <w:style w:type="numbering" w:customStyle="1" w:styleId="Numerotation">
    <w:name w:val="Numerotation"/>
    <w:uiPriority w:val="99"/>
    <w:rsid w:val="0014548F"/>
    <w:pPr>
      <w:numPr>
        <w:numId w:val="2"/>
      </w:numPr>
    </w:pPr>
  </w:style>
  <w:style w:type="paragraph" w:styleId="En-tte">
    <w:name w:val="header"/>
    <w:basedOn w:val="Normal"/>
    <w:link w:val="En-tteCar"/>
    <w:uiPriority w:val="99"/>
    <w:unhideWhenUsed/>
    <w:rsid w:val="0014548F"/>
    <w:pPr>
      <w:tabs>
        <w:tab w:val="center" w:pos="4536"/>
        <w:tab w:val="right" w:pos="9072"/>
      </w:tabs>
    </w:pPr>
  </w:style>
  <w:style w:type="character" w:customStyle="1" w:styleId="En-tteCar">
    <w:name w:val="En-tête Car"/>
    <w:basedOn w:val="Policepardfaut"/>
    <w:link w:val="En-tte"/>
    <w:uiPriority w:val="99"/>
    <w:rsid w:val="0014548F"/>
    <w:rPr>
      <w:color w:val="000000" w:themeColor="text1"/>
      <w:sz w:val="20"/>
      <w:szCs w:val="24"/>
    </w:rPr>
  </w:style>
  <w:style w:type="paragraph" w:styleId="Pieddepage">
    <w:name w:val="footer"/>
    <w:aliases w:val="p,Footer - SBC,LBPG1"/>
    <w:basedOn w:val="Normal"/>
    <w:link w:val="PieddepageCar"/>
    <w:uiPriority w:val="99"/>
    <w:unhideWhenUsed/>
    <w:rsid w:val="0014548F"/>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14548F"/>
    <w:rPr>
      <w:color w:val="000000" w:themeColor="text1"/>
      <w:sz w:val="20"/>
      <w:szCs w:val="24"/>
    </w:rPr>
  </w:style>
  <w:style w:type="table" w:styleId="Grilledutableau">
    <w:name w:val="Table Grid"/>
    <w:basedOn w:val="TableauNormal"/>
    <w:uiPriority w:val="39"/>
    <w:rsid w:val="0014548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rsid w:val="0014548F"/>
    <w:pPr>
      <w:ind w:left="720"/>
      <w:contextualSpacing/>
    </w:pPr>
  </w:style>
  <w:style w:type="paragraph" w:customStyle="1" w:styleId="01TITREDUCHAPITRE">
    <w:name w:val="01_TITRE DU CHAPITRE"/>
    <w:basedOn w:val="Normal"/>
    <w:next w:val="Normal"/>
    <w:rsid w:val="009E4A03"/>
    <w:pPr>
      <w:spacing w:before="6000"/>
      <w:ind w:right="3662"/>
    </w:pPr>
    <w:rPr>
      <w:b/>
      <w:bCs/>
      <w:noProof/>
      <w:color w:val="7A868D" w:themeColor="accent1"/>
      <w:sz w:val="72"/>
      <w:szCs w:val="40"/>
    </w:rPr>
  </w:style>
  <w:style w:type="paragraph" w:styleId="TM1">
    <w:name w:val="toc 1"/>
    <w:basedOn w:val="Normal"/>
    <w:next w:val="Normal"/>
    <w:link w:val="TM1Car"/>
    <w:autoRedefine/>
    <w:uiPriority w:val="39"/>
    <w:unhideWhenUsed/>
    <w:rsid w:val="009F4B86"/>
    <w:pPr>
      <w:tabs>
        <w:tab w:val="left" w:pos="1418"/>
        <w:tab w:val="right" w:leader="dot" w:pos="10456"/>
      </w:tabs>
      <w:spacing w:line="276" w:lineRule="auto"/>
    </w:pPr>
    <w:rPr>
      <w:caps/>
      <w:noProof/>
    </w:rPr>
  </w:style>
  <w:style w:type="paragraph" w:styleId="TM2">
    <w:name w:val="toc 2"/>
    <w:basedOn w:val="Normal"/>
    <w:next w:val="Normal"/>
    <w:autoRedefine/>
    <w:uiPriority w:val="39"/>
    <w:unhideWhenUsed/>
    <w:rsid w:val="0014548F"/>
    <w:pPr>
      <w:tabs>
        <w:tab w:val="left" w:pos="720"/>
        <w:tab w:val="right" w:leader="dot" w:pos="10456"/>
      </w:tabs>
      <w:spacing w:before="240"/>
      <w:ind w:left="238"/>
    </w:pPr>
    <w:rPr>
      <w:bCs/>
      <w:noProof/>
    </w:rPr>
  </w:style>
  <w:style w:type="paragraph" w:styleId="TM3">
    <w:name w:val="toc 3"/>
    <w:basedOn w:val="Normal"/>
    <w:next w:val="Normal"/>
    <w:autoRedefine/>
    <w:uiPriority w:val="39"/>
    <w:unhideWhenUsed/>
    <w:rsid w:val="0014548F"/>
    <w:pPr>
      <w:tabs>
        <w:tab w:val="left" w:pos="1418"/>
        <w:tab w:val="right" w:leader="dot" w:pos="10456"/>
      </w:tabs>
      <w:ind w:left="1418" w:hanging="567"/>
    </w:pPr>
    <w:rPr>
      <w:noProof/>
    </w:rPr>
  </w:style>
  <w:style w:type="paragraph" w:styleId="TM4">
    <w:name w:val="toc 4"/>
    <w:basedOn w:val="Normal"/>
    <w:next w:val="Normal"/>
    <w:autoRedefine/>
    <w:uiPriority w:val="39"/>
    <w:unhideWhenUsed/>
    <w:rsid w:val="0014548F"/>
    <w:pPr>
      <w:tabs>
        <w:tab w:val="left" w:pos="2268"/>
        <w:tab w:val="right" w:leader="dot" w:pos="10456"/>
      </w:tabs>
      <w:ind w:left="2269" w:hanging="851"/>
    </w:pPr>
    <w:rPr>
      <w:i/>
      <w:iCs/>
      <w:noProof/>
      <w:color w:val="79868D"/>
    </w:rPr>
  </w:style>
  <w:style w:type="paragraph" w:customStyle="1" w:styleId="05-PUCE1">
    <w:name w:val="05 - PUCE 1"/>
    <w:basedOn w:val="Paragraphedeliste"/>
    <w:qFormat/>
    <w:rsid w:val="0014548F"/>
    <w:pPr>
      <w:numPr>
        <w:numId w:val="3"/>
      </w:numPr>
      <w:tabs>
        <w:tab w:val="left" w:pos="567"/>
      </w:tabs>
      <w:contextualSpacing w:val="0"/>
    </w:pPr>
  </w:style>
  <w:style w:type="paragraph" w:customStyle="1" w:styleId="06-PUCE2">
    <w:name w:val="06 - PUCE 2"/>
    <w:basedOn w:val="Normal"/>
    <w:link w:val="06-PUCE2Car"/>
    <w:qFormat/>
    <w:rsid w:val="0014548F"/>
    <w:pPr>
      <w:numPr>
        <w:numId w:val="4"/>
      </w:numPr>
      <w:tabs>
        <w:tab w:val="left" w:pos="851"/>
      </w:tabs>
    </w:pPr>
  </w:style>
  <w:style w:type="paragraph" w:customStyle="1" w:styleId="07PUCE3">
    <w:name w:val="07_PUCE3"/>
    <w:basedOn w:val="Paragraphedeliste"/>
    <w:rsid w:val="0014548F"/>
    <w:pPr>
      <w:numPr>
        <w:numId w:val="5"/>
      </w:numPr>
      <w:tabs>
        <w:tab w:val="left" w:pos="1134"/>
      </w:tabs>
    </w:pPr>
  </w:style>
  <w:style w:type="character" w:styleId="Lienhypertexte">
    <w:name w:val="Hyperlink"/>
    <w:basedOn w:val="Policepardfaut"/>
    <w:uiPriority w:val="99"/>
    <w:unhideWhenUsed/>
    <w:rsid w:val="0014548F"/>
    <w:rPr>
      <w:color w:val="0563C1" w:themeColor="hyperlink"/>
      <w:u w:val="single"/>
    </w:rPr>
  </w:style>
  <w:style w:type="character" w:styleId="Marquedecommentaire">
    <w:name w:val="annotation reference"/>
    <w:basedOn w:val="Policepardfaut"/>
    <w:uiPriority w:val="99"/>
    <w:unhideWhenUsed/>
    <w:rsid w:val="0014548F"/>
    <w:rPr>
      <w:sz w:val="16"/>
      <w:szCs w:val="16"/>
    </w:rPr>
  </w:style>
  <w:style w:type="paragraph" w:styleId="Commentaire">
    <w:name w:val="annotation text"/>
    <w:basedOn w:val="Normal"/>
    <w:link w:val="CommentaireCar"/>
    <w:uiPriority w:val="99"/>
    <w:unhideWhenUsed/>
    <w:rsid w:val="0014548F"/>
  </w:style>
  <w:style w:type="character" w:customStyle="1" w:styleId="CommentaireCar">
    <w:name w:val="Commentaire Car"/>
    <w:basedOn w:val="Policepardfaut"/>
    <w:link w:val="Commentaire"/>
    <w:uiPriority w:val="99"/>
    <w:rsid w:val="0014548F"/>
    <w:rPr>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14548F"/>
    <w:rPr>
      <w:b/>
      <w:bCs/>
    </w:rPr>
  </w:style>
  <w:style w:type="character" w:customStyle="1" w:styleId="ObjetducommentaireCar">
    <w:name w:val="Objet du commentaire Car"/>
    <w:basedOn w:val="CommentaireCar"/>
    <w:link w:val="Objetducommentaire"/>
    <w:uiPriority w:val="99"/>
    <w:semiHidden/>
    <w:rsid w:val="0014548F"/>
    <w:rPr>
      <w:b/>
      <w:bCs/>
      <w:color w:val="000000" w:themeColor="text1"/>
      <w:sz w:val="20"/>
      <w:szCs w:val="20"/>
    </w:rPr>
  </w:style>
  <w:style w:type="table" w:styleId="Tableausimple3">
    <w:name w:val="Plain Table 3"/>
    <w:basedOn w:val="TableauNormal"/>
    <w:uiPriority w:val="43"/>
    <w:rsid w:val="0052026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tedebasdepage">
    <w:name w:val="footnote text"/>
    <w:basedOn w:val="Normal"/>
    <w:link w:val="NotedebasdepageCar"/>
    <w:uiPriority w:val="99"/>
    <w:semiHidden/>
    <w:unhideWhenUsed/>
    <w:rsid w:val="0014548F"/>
  </w:style>
  <w:style w:type="character" w:customStyle="1" w:styleId="NotedebasdepageCar">
    <w:name w:val="Note de bas de page Car"/>
    <w:basedOn w:val="Policepardfaut"/>
    <w:link w:val="Notedebasdepage"/>
    <w:uiPriority w:val="99"/>
    <w:semiHidden/>
    <w:rsid w:val="0014548F"/>
    <w:rPr>
      <w:color w:val="000000" w:themeColor="text1"/>
      <w:sz w:val="20"/>
      <w:szCs w:val="20"/>
    </w:rPr>
  </w:style>
  <w:style w:type="character" w:styleId="Appelnotedebasdep">
    <w:name w:val="footnote reference"/>
    <w:basedOn w:val="Policepardfaut"/>
    <w:uiPriority w:val="99"/>
    <w:semiHidden/>
    <w:unhideWhenUsed/>
    <w:rsid w:val="0014548F"/>
    <w:rPr>
      <w:vertAlign w:val="superscript"/>
    </w:rPr>
  </w:style>
  <w:style w:type="table" w:customStyle="1" w:styleId="Grilledutableau1">
    <w:name w:val="Grille du tableau1"/>
    <w:basedOn w:val="TableauNormal"/>
    <w:next w:val="Grilledutableau"/>
    <w:uiPriority w:val="39"/>
    <w:rsid w:val="0014548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INTITULDOC">
    <w:name w:val="01_INTITULÉ DOC"/>
    <w:next w:val="02SECTION-Titre"/>
    <w:rsid w:val="00DE7089"/>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DE7089"/>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5ARTICLENiv1-Texte">
    <w:name w:val="05_ARTICLE_Niv1 - Texte"/>
    <w:link w:val="05ARTICLENiv1-TexteCar"/>
    <w:rsid w:val="00DE7089"/>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DE7089"/>
    <w:rPr>
      <w:rFonts w:ascii="Arial" w:eastAsia="Times New Roman" w:hAnsi="Arial" w:cs="Times New Roman"/>
      <w:noProof/>
      <w:sz w:val="20"/>
      <w:szCs w:val="20"/>
      <w:lang w:eastAsia="fr-FR"/>
    </w:rPr>
  </w:style>
  <w:style w:type="character" w:customStyle="1" w:styleId="02SECTION-TitreCar">
    <w:name w:val="02_SECTION - Titre Car"/>
    <w:link w:val="02SECTION-Titre"/>
    <w:rsid w:val="00DE7089"/>
    <w:rPr>
      <w:rFonts w:ascii="Arial" w:eastAsia="Times New Roman" w:hAnsi="Arial" w:cs="Times New Roman"/>
      <w:noProof/>
      <w:color w:val="999999"/>
      <w:sz w:val="32"/>
      <w:szCs w:val="20"/>
      <w:lang w:eastAsia="fr-FR"/>
    </w:rPr>
  </w:style>
  <w:style w:type="character" w:customStyle="1" w:styleId="Titre4Car">
    <w:name w:val="Titre 4 Car"/>
    <w:aliases w:val="CartoRoutes Heading 4 Car,Heading 4 Char Car,Char1 Char Car"/>
    <w:basedOn w:val="Policepardfaut"/>
    <w:link w:val="Titre4"/>
    <w:uiPriority w:val="9"/>
    <w:rsid w:val="0014548F"/>
    <w:rPr>
      <w:rFonts w:asciiTheme="majorHAnsi" w:eastAsiaTheme="majorEastAsia" w:hAnsiTheme="majorHAnsi" w:cstheme="majorBidi"/>
      <w:i/>
      <w:iCs/>
      <w:color w:val="5A6469" w:themeColor="accent1" w:themeShade="BF"/>
      <w:kern w:val="2"/>
      <w14:ligatures w14:val="standardContextual"/>
    </w:rPr>
  </w:style>
  <w:style w:type="character" w:customStyle="1" w:styleId="Titre5Car">
    <w:name w:val="Titre 5 Car"/>
    <w:aliases w:val="Titre 5 a virer Car,CartoRoutes Heading 5 Car"/>
    <w:basedOn w:val="Policepardfaut"/>
    <w:link w:val="Titre5"/>
    <w:uiPriority w:val="9"/>
    <w:rsid w:val="0014548F"/>
    <w:rPr>
      <w:rFonts w:asciiTheme="majorHAnsi" w:eastAsiaTheme="majorEastAsia" w:hAnsiTheme="majorHAnsi" w:cstheme="majorBidi"/>
      <w:color w:val="5A6469" w:themeColor="accent1" w:themeShade="BF"/>
      <w:kern w:val="2"/>
      <w14:ligatures w14:val="standardContextual"/>
    </w:rPr>
  </w:style>
  <w:style w:type="character" w:customStyle="1" w:styleId="Titre6Car">
    <w:name w:val="Titre 6 Car"/>
    <w:aliases w:val="CartoRoutes Heading 6 Car"/>
    <w:basedOn w:val="Policepardfaut"/>
    <w:link w:val="Titre6"/>
    <w:uiPriority w:val="9"/>
    <w:rsid w:val="0014548F"/>
    <w:rPr>
      <w:rFonts w:asciiTheme="majorHAnsi" w:eastAsiaTheme="majorEastAsia" w:hAnsiTheme="majorHAnsi" w:cstheme="majorBidi"/>
      <w:color w:val="3C4246" w:themeColor="accent1" w:themeShade="7F"/>
      <w:kern w:val="2"/>
      <w14:ligatures w14:val="standardContextual"/>
    </w:rPr>
  </w:style>
  <w:style w:type="character" w:customStyle="1" w:styleId="Titre7Car">
    <w:name w:val="Titre 7 Car"/>
    <w:aliases w:val="CartoRoutes Heading 7 Car"/>
    <w:basedOn w:val="Policepardfaut"/>
    <w:link w:val="Titre7"/>
    <w:uiPriority w:val="9"/>
    <w:rsid w:val="0014548F"/>
    <w:rPr>
      <w:rFonts w:asciiTheme="majorHAnsi" w:eastAsiaTheme="majorEastAsia" w:hAnsiTheme="majorHAnsi" w:cstheme="majorBidi"/>
      <w:i/>
      <w:iCs/>
      <w:color w:val="3C4246" w:themeColor="accent1" w:themeShade="7F"/>
      <w:kern w:val="2"/>
      <w14:ligatures w14:val="standardContextual"/>
    </w:rPr>
  </w:style>
  <w:style w:type="character" w:customStyle="1" w:styleId="Titre8Car">
    <w:name w:val="Titre 8 Car"/>
    <w:basedOn w:val="Policepardfaut"/>
    <w:link w:val="Titre8"/>
    <w:uiPriority w:val="9"/>
    <w:rsid w:val="0014548F"/>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rsid w:val="0014548F"/>
    <w:rPr>
      <w:rFonts w:asciiTheme="majorHAnsi" w:eastAsiaTheme="majorEastAsia" w:hAnsiTheme="majorHAnsi" w:cstheme="majorBidi"/>
      <w:i/>
      <w:iCs/>
      <w:color w:val="272727" w:themeColor="text1" w:themeTint="D8"/>
      <w:kern w:val="2"/>
      <w:sz w:val="21"/>
      <w:szCs w:val="21"/>
      <w14:ligatures w14:val="standardContextual"/>
    </w:rPr>
  </w:style>
  <w:style w:type="paragraph" w:styleId="En-ttedetabledesmatires">
    <w:name w:val="TOC Heading"/>
    <w:basedOn w:val="Titre1"/>
    <w:next w:val="Normal"/>
    <w:uiPriority w:val="39"/>
    <w:unhideWhenUsed/>
    <w:rsid w:val="0014548F"/>
    <w:pPr>
      <w:outlineLvl w:val="9"/>
    </w:pPr>
    <w:rPr>
      <w:lang w:eastAsia="fr-FR"/>
    </w:rPr>
  </w:style>
  <w:style w:type="character" w:customStyle="1" w:styleId="ParagraphedelisteCar">
    <w:name w:val="Paragraphe de liste Car"/>
    <w:basedOn w:val="Policepardfaut"/>
    <w:link w:val="Paragraphedeliste"/>
    <w:uiPriority w:val="34"/>
    <w:rsid w:val="00DE7089"/>
    <w:rPr>
      <w:color w:val="000000" w:themeColor="text1"/>
      <w:sz w:val="20"/>
      <w:szCs w:val="24"/>
    </w:rPr>
  </w:style>
  <w:style w:type="paragraph" w:styleId="NormalWeb">
    <w:name w:val="Normal (Web)"/>
    <w:basedOn w:val="Normal"/>
    <w:uiPriority w:val="99"/>
    <w:unhideWhenUsed/>
    <w:rsid w:val="00DE7089"/>
    <w:pPr>
      <w:spacing w:before="100" w:beforeAutospacing="1" w:after="100" w:afterAutospacing="1" w:line="192" w:lineRule="auto"/>
    </w:pPr>
    <w:rPr>
      <w:rFonts w:ascii="Times New Roman" w:eastAsia="Times New Roman" w:hAnsi="Times New Roman" w:cs="Times New Roman"/>
      <w:sz w:val="24"/>
      <w:lang w:eastAsia="fr-FR"/>
    </w:rPr>
  </w:style>
  <w:style w:type="paragraph" w:styleId="TM5">
    <w:name w:val="toc 5"/>
    <w:basedOn w:val="Normal"/>
    <w:next w:val="Normal"/>
    <w:autoRedefine/>
    <w:uiPriority w:val="39"/>
    <w:unhideWhenUsed/>
    <w:rsid w:val="00DE7089"/>
    <w:pPr>
      <w:ind w:left="800"/>
    </w:pPr>
  </w:style>
  <w:style w:type="paragraph" w:styleId="TM6">
    <w:name w:val="toc 6"/>
    <w:basedOn w:val="Normal"/>
    <w:next w:val="Normal"/>
    <w:autoRedefine/>
    <w:uiPriority w:val="39"/>
    <w:unhideWhenUsed/>
    <w:rsid w:val="00DE7089"/>
    <w:pPr>
      <w:ind w:left="1000"/>
    </w:pPr>
  </w:style>
  <w:style w:type="paragraph" w:styleId="TM7">
    <w:name w:val="toc 7"/>
    <w:basedOn w:val="Normal"/>
    <w:next w:val="Normal"/>
    <w:autoRedefine/>
    <w:uiPriority w:val="39"/>
    <w:unhideWhenUsed/>
    <w:rsid w:val="00DE7089"/>
    <w:pPr>
      <w:ind w:left="1200"/>
    </w:pPr>
  </w:style>
  <w:style w:type="paragraph" w:styleId="TM8">
    <w:name w:val="toc 8"/>
    <w:basedOn w:val="Normal"/>
    <w:next w:val="Normal"/>
    <w:autoRedefine/>
    <w:uiPriority w:val="39"/>
    <w:unhideWhenUsed/>
    <w:rsid w:val="00DE7089"/>
    <w:pPr>
      <w:ind w:left="1400"/>
    </w:pPr>
  </w:style>
  <w:style w:type="paragraph" w:styleId="TM9">
    <w:name w:val="toc 9"/>
    <w:basedOn w:val="Normal"/>
    <w:next w:val="Normal"/>
    <w:autoRedefine/>
    <w:uiPriority w:val="39"/>
    <w:unhideWhenUsed/>
    <w:rsid w:val="00DE7089"/>
    <w:pPr>
      <w:ind w:left="1600"/>
    </w:pPr>
  </w:style>
  <w:style w:type="character" w:styleId="Lienhypertextesuivivisit">
    <w:name w:val="FollowedHyperlink"/>
    <w:basedOn w:val="Policepardfaut"/>
    <w:unhideWhenUsed/>
    <w:rsid w:val="00DE7089"/>
    <w:rPr>
      <w:color w:val="800080"/>
      <w:u w:val="single"/>
    </w:rPr>
  </w:style>
  <w:style w:type="paragraph" w:styleId="Corpsdetexte">
    <w:name w:val="Body Text"/>
    <w:basedOn w:val="Normal"/>
    <w:link w:val="CorpsdetexteCar"/>
    <w:rsid w:val="00DE7089"/>
    <w:rPr>
      <w:rFonts w:ascii="Arial" w:eastAsia="Times New Roman" w:hAnsi="Arial" w:cs="Arial"/>
      <w:b/>
      <w:smallCaps/>
      <w:color w:val="E89000"/>
      <w:sz w:val="24"/>
      <w:lang w:eastAsia="fr-FR"/>
    </w:rPr>
  </w:style>
  <w:style w:type="character" w:customStyle="1" w:styleId="CorpsdetexteCar">
    <w:name w:val="Corps de texte Car"/>
    <w:basedOn w:val="Policepardfaut"/>
    <w:link w:val="Corpsdetexte"/>
    <w:rsid w:val="00DE7089"/>
    <w:rPr>
      <w:rFonts w:ascii="Arial" w:eastAsia="Times New Roman" w:hAnsi="Arial" w:cs="Arial"/>
      <w:b/>
      <w:smallCaps/>
      <w:color w:val="E89000"/>
      <w:sz w:val="24"/>
      <w:szCs w:val="24"/>
      <w:lang w:eastAsia="fr-FR"/>
    </w:rPr>
  </w:style>
  <w:style w:type="character" w:styleId="Numrodepage">
    <w:name w:val="page number"/>
    <w:basedOn w:val="Policepardfaut"/>
    <w:rsid w:val="00DE7089"/>
  </w:style>
  <w:style w:type="paragraph" w:customStyle="1" w:styleId="NormalBold">
    <w:name w:val="Normal Bold"/>
    <w:basedOn w:val="Normal"/>
    <w:rsid w:val="00DE7089"/>
    <w:rPr>
      <w:rFonts w:ascii="Arial" w:eastAsia="Times New Roman" w:hAnsi="Arial" w:cs="Times New Roman"/>
      <w:b/>
      <w:lang w:eastAsia="fr-FR"/>
    </w:rPr>
  </w:style>
  <w:style w:type="character" w:customStyle="1" w:styleId="Caractredenotedebasdepage">
    <w:name w:val="Caractère de note de bas de page"/>
    <w:rsid w:val="00DE7089"/>
    <w:rPr>
      <w:position w:val="6"/>
      <w:sz w:val="16"/>
    </w:rPr>
  </w:style>
  <w:style w:type="paragraph" w:styleId="Normalcentr">
    <w:name w:val="Block Text"/>
    <w:basedOn w:val="Normal"/>
    <w:rsid w:val="00DE7089"/>
    <w:pPr>
      <w:suppressAutoHyphens/>
      <w:ind w:left="426" w:right="141" w:hanging="425"/>
    </w:pPr>
    <w:rPr>
      <w:rFonts w:ascii="Arial Narrow" w:eastAsia="Times New Roman" w:hAnsi="Arial Narrow" w:cs="Times New Roman"/>
      <w:lang w:eastAsia="ar-SA"/>
    </w:rPr>
  </w:style>
  <w:style w:type="paragraph" w:customStyle="1" w:styleId="Contenudetableau">
    <w:name w:val="Contenu de tableau"/>
    <w:basedOn w:val="Normal"/>
    <w:rsid w:val="00DE7089"/>
    <w:pPr>
      <w:suppressLineNumbers/>
      <w:suppressAutoHyphens/>
    </w:pPr>
    <w:rPr>
      <w:rFonts w:ascii="Times New Roman" w:eastAsia="Times New Roman" w:hAnsi="Times New Roman" w:cs="Times New Roman"/>
      <w:sz w:val="24"/>
      <w:lang w:eastAsia="ar-SA"/>
    </w:rPr>
  </w:style>
  <w:style w:type="numbering" w:customStyle="1" w:styleId="StyleHirarchisation">
    <w:name w:val="Style Hiérarchisation"/>
    <w:basedOn w:val="Aucuneliste"/>
    <w:rsid w:val="00DE7089"/>
    <w:pPr>
      <w:numPr>
        <w:numId w:val="6"/>
      </w:numPr>
    </w:pPr>
  </w:style>
  <w:style w:type="character" w:styleId="Numrodeligne">
    <w:name w:val="line number"/>
    <w:basedOn w:val="Policepardfaut"/>
    <w:rsid w:val="00DE7089"/>
  </w:style>
  <w:style w:type="paragraph" w:styleId="Index1">
    <w:name w:val="index 1"/>
    <w:basedOn w:val="Normal"/>
    <w:next w:val="Normal"/>
    <w:autoRedefine/>
    <w:semiHidden/>
    <w:rsid w:val="00DE7089"/>
    <w:pPr>
      <w:suppressAutoHyphens/>
      <w:ind w:left="240" w:hanging="240"/>
    </w:pPr>
    <w:rPr>
      <w:rFonts w:ascii="Times New Roman" w:eastAsia="Times New Roman" w:hAnsi="Times New Roman" w:cs="Times New Roman"/>
      <w:sz w:val="24"/>
      <w:lang w:eastAsia="ar-SA"/>
    </w:rPr>
  </w:style>
  <w:style w:type="paragraph" w:styleId="Index2">
    <w:name w:val="index 2"/>
    <w:basedOn w:val="Normal"/>
    <w:next w:val="Normal"/>
    <w:semiHidden/>
    <w:rsid w:val="00DE7089"/>
    <w:pPr>
      <w:ind w:left="283"/>
    </w:pPr>
    <w:rPr>
      <w:rFonts w:ascii="Verdana" w:eastAsia="Times New Roman" w:hAnsi="Verdana" w:cs="Times New Roman"/>
      <w:lang w:eastAsia="fr-FR"/>
    </w:rPr>
  </w:style>
  <w:style w:type="paragraph" w:styleId="Index3">
    <w:name w:val="index 3"/>
    <w:basedOn w:val="Normal"/>
    <w:next w:val="Normal"/>
    <w:semiHidden/>
    <w:rsid w:val="00DE7089"/>
    <w:pPr>
      <w:ind w:left="566"/>
    </w:pPr>
    <w:rPr>
      <w:rFonts w:ascii="Verdana" w:eastAsia="Times New Roman" w:hAnsi="Verdana" w:cs="Times New Roman"/>
      <w:lang w:eastAsia="fr-FR"/>
    </w:rPr>
  </w:style>
  <w:style w:type="paragraph" w:styleId="Index4">
    <w:name w:val="index 4"/>
    <w:basedOn w:val="Normal"/>
    <w:next w:val="Normal"/>
    <w:semiHidden/>
    <w:rsid w:val="00DE7089"/>
    <w:pPr>
      <w:ind w:left="849"/>
    </w:pPr>
    <w:rPr>
      <w:rFonts w:ascii="Verdana" w:eastAsia="Times New Roman" w:hAnsi="Verdana" w:cs="Times New Roman"/>
      <w:lang w:eastAsia="fr-FR"/>
    </w:rPr>
  </w:style>
  <w:style w:type="paragraph" w:styleId="Index5">
    <w:name w:val="index 5"/>
    <w:basedOn w:val="Normal"/>
    <w:next w:val="Normal"/>
    <w:semiHidden/>
    <w:rsid w:val="00DE7089"/>
    <w:pPr>
      <w:ind w:left="1132"/>
    </w:pPr>
    <w:rPr>
      <w:rFonts w:ascii="Verdana" w:eastAsia="Times New Roman" w:hAnsi="Verdana" w:cs="Times New Roman"/>
      <w:lang w:eastAsia="fr-FR"/>
    </w:rPr>
  </w:style>
  <w:style w:type="paragraph" w:styleId="Index6">
    <w:name w:val="index 6"/>
    <w:basedOn w:val="Normal"/>
    <w:next w:val="Normal"/>
    <w:semiHidden/>
    <w:rsid w:val="00DE7089"/>
    <w:pPr>
      <w:ind w:left="1415"/>
    </w:pPr>
    <w:rPr>
      <w:rFonts w:ascii="Verdana" w:eastAsia="Times New Roman" w:hAnsi="Verdana" w:cs="Times New Roman"/>
      <w:lang w:eastAsia="fr-FR"/>
    </w:rPr>
  </w:style>
  <w:style w:type="paragraph" w:styleId="Index7">
    <w:name w:val="index 7"/>
    <w:basedOn w:val="Normal"/>
    <w:next w:val="Normal"/>
    <w:semiHidden/>
    <w:rsid w:val="00DE7089"/>
    <w:pPr>
      <w:ind w:left="1698"/>
    </w:pPr>
    <w:rPr>
      <w:rFonts w:ascii="Verdana" w:eastAsia="Times New Roman" w:hAnsi="Verdana" w:cs="Times New Roman"/>
      <w:lang w:eastAsia="fr-FR"/>
    </w:rPr>
  </w:style>
  <w:style w:type="paragraph" w:styleId="Rvision">
    <w:name w:val="Revision"/>
    <w:hidden/>
    <w:uiPriority w:val="99"/>
    <w:semiHidden/>
    <w:rsid w:val="00DE7089"/>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DE7089"/>
    <w:rPr>
      <w:rFonts w:ascii="Calibri" w:hAnsi="Calibri"/>
      <w:sz w:val="24"/>
    </w:rPr>
  </w:style>
  <w:style w:type="paragraph" w:styleId="Notedefin">
    <w:name w:val="endnote text"/>
    <w:basedOn w:val="Normal"/>
    <w:link w:val="NotedefinCar"/>
    <w:uiPriority w:val="99"/>
    <w:semiHidden/>
    <w:unhideWhenUsed/>
    <w:rsid w:val="0014548F"/>
  </w:style>
  <w:style w:type="character" w:customStyle="1" w:styleId="NotedefinCar">
    <w:name w:val="Note de fin Car"/>
    <w:basedOn w:val="Policepardfaut"/>
    <w:link w:val="Notedefin"/>
    <w:uiPriority w:val="99"/>
    <w:semiHidden/>
    <w:rsid w:val="0014548F"/>
    <w:rPr>
      <w:color w:val="000000" w:themeColor="text1"/>
      <w:sz w:val="20"/>
      <w:szCs w:val="20"/>
    </w:rPr>
  </w:style>
  <w:style w:type="character" w:styleId="Appeldenotedefin">
    <w:name w:val="endnote reference"/>
    <w:basedOn w:val="Policepardfaut"/>
    <w:uiPriority w:val="99"/>
    <w:semiHidden/>
    <w:unhideWhenUsed/>
    <w:rsid w:val="0014548F"/>
    <w:rPr>
      <w:vertAlign w:val="superscript"/>
    </w:rPr>
  </w:style>
  <w:style w:type="paragraph" w:customStyle="1" w:styleId="0COUVSs-titre">
    <w:name w:val="0_COUV_Ss-titre"/>
    <w:rsid w:val="00DE7089"/>
    <w:pPr>
      <w:spacing w:before="180" w:after="120" w:line="240" w:lineRule="auto"/>
      <w:ind w:left="2268"/>
    </w:pPr>
    <w:rPr>
      <w:rFonts w:ascii="Arial" w:eastAsia="Times" w:hAnsi="Arial" w:cs="Times New Roman"/>
      <w:b/>
      <w:bCs/>
      <w:caps/>
      <w:sz w:val="36"/>
      <w:szCs w:val="36"/>
      <w:lang w:eastAsia="fr-FR"/>
    </w:rPr>
  </w:style>
  <w:style w:type="paragraph" w:customStyle="1" w:styleId="04ARTICLE-Titre">
    <w:name w:val="04_ARTICLE - Titre"/>
    <w:next w:val="Normal"/>
    <w:link w:val="04ARTICLE-TitreCar"/>
    <w:qFormat/>
    <w:rsid w:val="00DE7089"/>
    <w:pPr>
      <w:numPr>
        <w:numId w:val="12"/>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DE7089"/>
    <w:rPr>
      <w:rFonts w:ascii="Arial" w:hAnsi="Arial"/>
      <w:b/>
      <w:color w:val="BF3F00"/>
      <w:spacing w:val="-10"/>
      <w:sz w:val="24"/>
    </w:rPr>
  </w:style>
  <w:style w:type="paragraph" w:customStyle="1" w:styleId="05ARTICLENiv1-SsTitre">
    <w:name w:val="05_ARTICLE_Niv1 - SsTitre"/>
    <w:next w:val="Normal"/>
    <w:link w:val="05ARTICLENiv1-SsTitreCar"/>
    <w:qFormat/>
    <w:rsid w:val="00DE7089"/>
    <w:pPr>
      <w:numPr>
        <w:ilvl w:val="1"/>
        <w:numId w:val="12"/>
      </w:numPr>
      <w:spacing w:before="360" w:after="120" w:line="240" w:lineRule="auto"/>
      <w:ind w:left="426"/>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DE7089"/>
    <w:rPr>
      <w:rFonts w:ascii="Arial Gras" w:eastAsia="Times New Roman" w:hAnsi="Arial Gras" w:cs="Times New Roman"/>
      <w:b/>
      <w:noProof/>
      <w:color w:val="BF3F00"/>
      <w:szCs w:val="24"/>
      <w:lang w:eastAsia="fr-FR"/>
    </w:rPr>
  </w:style>
  <w:style w:type="character" w:customStyle="1" w:styleId="06ARTICLENiv2-N">
    <w:name w:val="06_ARTICLE_Niv2 - N°"/>
    <w:rsid w:val="00DE7089"/>
    <w:rPr>
      <w:rFonts w:ascii="Arial" w:hAnsi="Arial"/>
      <w:b/>
      <w:color w:val="999999"/>
      <w:spacing w:val="-10"/>
      <w:sz w:val="20"/>
      <w:u w:val="none"/>
    </w:rPr>
  </w:style>
  <w:style w:type="paragraph" w:customStyle="1" w:styleId="06ARTICLENiv2-SsTitre">
    <w:name w:val="06_ARTICLE_Niv2 - SsTitre"/>
    <w:next w:val="Normal"/>
    <w:link w:val="06ARTICLENiv2-SsTitreCar"/>
    <w:rsid w:val="00DE7089"/>
    <w:pPr>
      <w:numPr>
        <w:ilvl w:val="2"/>
        <w:numId w:val="12"/>
      </w:numPr>
      <w:tabs>
        <w:tab w:val="left" w:pos="1134"/>
      </w:tabs>
      <w:spacing w:before="240" w:after="120" w:line="240" w:lineRule="auto"/>
      <w:ind w:left="454" w:firstLine="29"/>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DE7089"/>
    <w:rPr>
      <w:rFonts w:ascii="Arial Gras" w:eastAsia="Times New Roman" w:hAnsi="Arial Gras" w:cs="Times New Roman"/>
      <w:b/>
      <w:noProof/>
      <w:color w:val="999999"/>
      <w:szCs w:val="24"/>
      <w:lang w:eastAsia="fr-FR"/>
    </w:rPr>
  </w:style>
  <w:style w:type="character" w:customStyle="1" w:styleId="07ARTICLENiv3-N">
    <w:name w:val="07_ARTICLE_Niv3 - N°"/>
    <w:rsid w:val="00DE7089"/>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DE7089"/>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DE7089"/>
    <w:rPr>
      <w:rFonts w:ascii="Arial" w:eastAsia="Times New Roman" w:hAnsi="Arial" w:cs="Times New Roman"/>
      <w:b/>
      <w:smallCaps/>
      <w:sz w:val="18"/>
      <w:szCs w:val="20"/>
      <w:lang w:eastAsia="fr-FR"/>
    </w:rPr>
  </w:style>
  <w:style w:type="paragraph" w:customStyle="1" w:styleId="10PIEDDEPAGE">
    <w:name w:val="10_PIED DE PAGE"/>
    <w:basedOn w:val="Normal"/>
    <w:rsid w:val="00DE7089"/>
    <w:pPr>
      <w:tabs>
        <w:tab w:val="center" w:pos="4820"/>
        <w:tab w:val="right" w:pos="9639"/>
      </w:tabs>
    </w:pPr>
    <w:rPr>
      <w:rFonts w:ascii="Arial" w:eastAsia="Times New Roman" w:hAnsi="Arial" w:cs="Times New Roman"/>
      <w:b/>
      <w:noProof/>
      <w:sz w:val="18"/>
      <w:lang w:eastAsia="fr-FR"/>
    </w:rPr>
  </w:style>
  <w:style w:type="numbering" w:styleId="111111">
    <w:name w:val="Outline List 2"/>
    <w:basedOn w:val="Aucuneliste"/>
    <w:uiPriority w:val="99"/>
    <w:unhideWhenUsed/>
    <w:rsid w:val="00DE7089"/>
    <w:pPr>
      <w:numPr>
        <w:numId w:val="7"/>
      </w:numPr>
    </w:pPr>
  </w:style>
  <w:style w:type="paragraph" w:customStyle="1" w:styleId="05ARTICLENiv1-Tableau">
    <w:name w:val="05_ARTICLE_Niv1 - Tableau"/>
    <w:basedOn w:val="05ARTICLENiv1-Texte"/>
    <w:link w:val="05ARTICLENiv1-TableauCar"/>
    <w:rsid w:val="00DE7089"/>
    <w:pPr>
      <w:spacing w:after="0"/>
      <w:jc w:val="left"/>
    </w:pPr>
  </w:style>
  <w:style w:type="paragraph" w:customStyle="1" w:styleId="05ARTICLENiv1-TableauPuce1">
    <w:name w:val="05_ARTICLE_Niv1 - Tableau Puce 1"/>
    <w:basedOn w:val="05ARTICLENiv1-Tableau"/>
    <w:link w:val="05ARTICLENiv1-TableauPuce1Car"/>
    <w:rsid w:val="00DE7089"/>
    <w:pPr>
      <w:numPr>
        <w:numId w:val="8"/>
      </w:numPr>
      <w:spacing w:before="60" w:after="60"/>
      <w:ind w:left="454" w:hanging="227"/>
      <w:jc w:val="both"/>
    </w:pPr>
  </w:style>
  <w:style w:type="paragraph" w:customStyle="1" w:styleId="05ARTICLENiv1-Tableaugras">
    <w:name w:val="05_ARTICLE_Niv1 - Tableau gras"/>
    <w:basedOn w:val="05ARTICLENiv1-Tableau"/>
    <w:rsid w:val="00DE7089"/>
    <w:rPr>
      <w:b/>
    </w:rPr>
  </w:style>
  <w:style w:type="paragraph" w:customStyle="1" w:styleId="05ARTICLENiv1-TableauPuce2">
    <w:name w:val="05_ARTICLE_Niv1 - Tableau Puce 2"/>
    <w:basedOn w:val="05ARTICLENiv1-Tableau"/>
    <w:link w:val="05ARTICLENiv1-TableauPuce2Car"/>
    <w:rsid w:val="00DE7089"/>
    <w:pPr>
      <w:numPr>
        <w:ilvl w:val="1"/>
        <w:numId w:val="9"/>
      </w:numPr>
      <w:ind w:left="794" w:hanging="227"/>
      <w:jc w:val="both"/>
    </w:pPr>
  </w:style>
  <w:style w:type="paragraph" w:customStyle="1" w:styleId="03NOTICE-Texte">
    <w:name w:val="03_NOTICE - Texte"/>
    <w:basedOn w:val="Normal"/>
    <w:link w:val="03NOTICE-TexteCar"/>
    <w:rsid w:val="00DE7089"/>
    <w:pPr>
      <w:keepNext/>
      <w:pBdr>
        <w:top w:val="single" w:sz="4" w:space="1" w:color="auto"/>
        <w:left w:val="single" w:sz="4" w:space="4" w:color="auto"/>
        <w:bottom w:val="single" w:sz="4" w:space="1" w:color="auto"/>
        <w:right w:val="single" w:sz="4" w:space="4" w:color="auto"/>
      </w:pBdr>
      <w:shd w:val="clear" w:color="auto" w:fill="FFFF99"/>
    </w:pPr>
    <w:rPr>
      <w:rFonts w:ascii="Arial" w:hAnsi="Arial" w:cs="Arial"/>
    </w:rPr>
  </w:style>
  <w:style w:type="paragraph" w:customStyle="1" w:styleId="03NOTICE-Titre">
    <w:name w:val="03_NOTICE - Titre"/>
    <w:basedOn w:val="Normal"/>
    <w:link w:val="03NOTICE-TitreCar"/>
    <w:rsid w:val="00DE7089"/>
    <w:pPr>
      <w:keepNext/>
      <w:pBdr>
        <w:top w:val="single" w:sz="4" w:space="1" w:color="auto"/>
        <w:left w:val="single" w:sz="4" w:space="4" w:color="auto"/>
        <w:bottom w:val="single" w:sz="4" w:space="1" w:color="auto"/>
        <w:right w:val="single" w:sz="4" w:space="4" w:color="auto"/>
      </w:pBdr>
      <w:shd w:val="clear" w:color="auto" w:fill="FFFF99"/>
      <w:spacing w:line="480" w:lineRule="exact"/>
      <w:jc w:val="center"/>
    </w:pPr>
    <w:rPr>
      <w:rFonts w:ascii="Arial" w:hAnsi="Arial" w:cs="Arial"/>
      <w:b/>
      <w:caps/>
    </w:rPr>
  </w:style>
  <w:style w:type="paragraph" w:customStyle="1" w:styleId="RzoTexte">
    <w:name w:val="Rzo_Texte"/>
    <w:basedOn w:val="Normal"/>
    <w:link w:val="RzoTexteCar"/>
    <w:rsid w:val="00DE7089"/>
    <w:pPr>
      <w:spacing w:after="100" w:line="240" w:lineRule="exact"/>
      <w:ind w:left="284"/>
    </w:pPr>
    <w:rPr>
      <w:rFonts w:ascii="Arial" w:eastAsia="Frutiger 57Cn" w:hAnsi="Arial" w:cs="Times New Roman"/>
      <w:sz w:val="19"/>
      <w:lang w:eastAsia="fr-FR"/>
    </w:rPr>
  </w:style>
  <w:style w:type="character" w:customStyle="1" w:styleId="RzoTexteCar">
    <w:name w:val="Rzo_Texte Car"/>
    <w:link w:val="RzoTexte"/>
    <w:rsid w:val="00DE7089"/>
    <w:rPr>
      <w:rFonts w:ascii="Arial" w:eastAsia="Frutiger 57Cn" w:hAnsi="Arial" w:cs="Times New Roman"/>
      <w:sz w:val="19"/>
      <w:szCs w:val="20"/>
      <w:lang w:eastAsia="fr-FR"/>
    </w:rPr>
  </w:style>
  <w:style w:type="paragraph" w:customStyle="1" w:styleId="0COUVBandeaudate">
    <w:name w:val="0_COUV_Bandeau date"/>
    <w:qFormat/>
    <w:rsid w:val="00F23C66"/>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DE7089"/>
    <w:pPr>
      <w:pBdr>
        <w:bottom w:val="single" w:sz="48" w:space="1" w:color="auto"/>
      </w:pBdr>
      <w:ind w:left="2268"/>
    </w:pPr>
    <w:rPr>
      <w:rFonts w:ascii="Arial" w:eastAsia="Times New Roman" w:hAnsi="Arial" w:cs="Times New Roman"/>
      <w:spacing w:val="-6"/>
      <w:sz w:val="16"/>
      <w:szCs w:val="16"/>
      <w:lang w:eastAsia="fr-FR"/>
    </w:rPr>
  </w:style>
  <w:style w:type="paragraph" w:customStyle="1" w:styleId="0COUVTitre">
    <w:name w:val="0_COUV_Titre"/>
    <w:rsid w:val="00DE7089"/>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DE7089"/>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DE7089"/>
    <w:pPr>
      <w:spacing w:before="240"/>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rsid w:val="00DE7089"/>
    <w:pPr>
      <w:spacing w:before="1600" w:after="240"/>
      <w:ind w:left="2268"/>
    </w:pPr>
    <w:rPr>
      <w:rFonts w:ascii="Arial" w:eastAsia="Times New Roman" w:hAnsi="Arial" w:cs="Times New Roman"/>
      <w:spacing w:val="-6"/>
      <w:lang w:eastAsia="fr-FR"/>
    </w:rPr>
  </w:style>
  <w:style w:type="paragraph" w:customStyle="1" w:styleId="04ARTICLEOption1erniveau">
    <w:name w:val="04_ARTICLE_Option 1er niveau"/>
    <w:basedOn w:val="Normal"/>
    <w:link w:val="04ARTICLEOption1erniveauCar"/>
    <w:rsid w:val="00DE7089"/>
    <w:pPr>
      <w:pBdr>
        <w:left w:val="single" w:sz="24" w:space="4" w:color="C9E06C"/>
        <w:bottom w:val="single" w:sz="4" w:space="1" w:color="C9E06C"/>
        <w:right w:val="single" w:sz="24" w:space="4" w:color="C9E06C"/>
      </w:pBdr>
      <w:shd w:val="clear" w:color="auto" w:fill="C9E06C"/>
      <w:spacing w:before="240" w:line="280" w:lineRule="exact"/>
    </w:pPr>
    <w:rPr>
      <w:rFonts w:ascii="Arial" w:eastAsia="Times New Roman" w:hAnsi="Arial" w:cs="Arial"/>
      <w:b/>
      <w:noProof/>
      <w:spacing w:val="-6"/>
      <w:lang w:eastAsia="fr-FR"/>
    </w:rPr>
  </w:style>
  <w:style w:type="numbering" w:customStyle="1" w:styleId="Aucuneliste1">
    <w:name w:val="Aucune liste1"/>
    <w:next w:val="Aucuneliste"/>
    <w:uiPriority w:val="99"/>
    <w:semiHidden/>
    <w:rsid w:val="00DE7089"/>
  </w:style>
  <w:style w:type="paragraph" w:customStyle="1" w:styleId="03NOTICE-SsTitre">
    <w:name w:val="03_NOTICE - SsTitre"/>
    <w:next w:val="03NOTICE-Texte"/>
    <w:rsid w:val="00DE7089"/>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DE7089"/>
    <w:rPr>
      <w:b/>
      <w:caps/>
      <w:sz w:val="36"/>
      <w:szCs w:val="32"/>
    </w:rPr>
  </w:style>
  <w:style w:type="paragraph" w:customStyle="1" w:styleId="06ARTICLENiv2-Texte">
    <w:name w:val="06_ARTICLE_Niv2 - Texte"/>
    <w:basedOn w:val="05ARTICLENiv1-Texte"/>
    <w:link w:val="06ARTICLENiv2-TexteCar"/>
    <w:rsid w:val="00DE7089"/>
    <w:pPr>
      <w:tabs>
        <w:tab w:val="clear" w:pos="9356"/>
      </w:tabs>
      <w:ind w:left="284"/>
    </w:pPr>
  </w:style>
  <w:style w:type="paragraph" w:customStyle="1" w:styleId="07ARTICLENiv3-Texte">
    <w:name w:val="07_ARTICLE_Niv3 - Texte"/>
    <w:basedOn w:val="05ARTICLENiv1-Texte"/>
    <w:rsid w:val="00DE7089"/>
    <w:pPr>
      <w:tabs>
        <w:tab w:val="clear" w:pos="9356"/>
      </w:tabs>
      <w:ind w:left="567"/>
    </w:pPr>
    <w:rPr>
      <w:noProof w:val="0"/>
      <w:spacing w:val="-6"/>
    </w:rPr>
  </w:style>
  <w:style w:type="paragraph" w:customStyle="1" w:styleId="textenote">
    <w:name w:val="texte note"/>
    <w:basedOn w:val="Normal"/>
    <w:rsid w:val="00DE7089"/>
    <w:pPr>
      <w:overflowPunct w:val="0"/>
      <w:autoSpaceDE w:val="0"/>
      <w:autoSpaceDN w:val="0"/>
      <w:adjustRightInd w:val="0"/>
      <w:textAlignment w:val="baseline"/>
    </w:pPr>
    <w:rPr>
      <w:rFonts w:ascii="Times" w:eastAsia="Times New Roman" w:hAnsi="Times" w:cs="Times New Roman"/>
      <w:lang w:eastAsia="fr-FR"/>
    </w:rPr>
  </w:style>
  <w:style w:type="paragraph" w:customStyle="1" w:styleId="1-1">
    <w:name w:val="1-1"/>
    <w:basedOn w:val="Normal"/>
    <w:rsid w:val="00DE7089"/>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lang w:eastAsia="fr-FR"/>
    </w:rPr>
  </w:style>
  <w:style w:type="paragraph" w:customStyle="1" w:styleId="A12normTab">
    <w:name w:val="A . 12 norm Tab"/>
    <w:basedOn w:val="Normal"/>
    <w:rsid w:val="00DE7089"/>
    <w:pPr>
      <w:overflowPunct w:val="0"/>
      <w:autoSpaceDE w:val="0"/>
      <w:autoSpaceDN w:val="0"/>
      <w:adjustRightInd w:val="0"/>
      <w:spacing w:after="240" w:line="240" w:lineRule="atLeast"/>
      <w:ind w:left="700"/>
      <w:textAlignment w:val="baseline"/>
    </w:pPr>
    <w:rPr>
      <w:rFonts w:ascii="Times" w:eastAsia="Times New Roman" w:hAnsi="Times" w:cs="Times New Roman"/>
      <w:noProof/>
      <w:sz w:val="24"/>
      <w:lang w:eastAsia="fr-FR"/>
    </w:rPr>
  </w:style>
  <w:style w:type="paragraph" w:customStyle="1" w:styleId="A10tab">
    <w:name w:val="A10 tab"/>
    <w:basedOn w:val="A12normTab"/>
    <w:rsid w:val="00DE7089"/>
    <w:rPr>
      <w:sz w:val="20"/>
    </w:rPr>
  </w:style>
  <w:style w:type="paragraph" w:customStyle="1" w:styleId="10tab6">
    <w:name w:val="10 tab.6"/>
    <w:basedOn w:val="A10tab"/>
    <w:rsid w:val="00DE7089"/>
    <w:pPr>
      <w:ind w:left="3400"/>
    </w:pPr>
  </w:style>
  <w:style w:type="paragraph" w:customStyle="1" w:styleId="DT-CMPARTICLE">
    <w:name w:val="DT-CMP ARTICLE"/>
    <w:basedOn w:val="Normal"/>
    <w:rsid w:val="00DE7089"/>
    <w:pPr>
      <w:tabs>
        <w:tab w:val="right" w:leader="dot" w:pos="8220"/>
      </w:tabs>
      <w:overflowPunct w:val="0"/>
      <w:autoSpaceDE w:val="0"/>
      <w:autoSpaceDN w:val="0"/>
      <w:adjustRightInd w:val="0"/>
      <w:spacing w:after="240"/>
      <w:textAlignment w:val="baseline"/>
    </w:pPr>
    <w:rPr>
      <w:rFonts w:ascii="Times" w:eastAsia="Times New Roman" w:hAnsi="Times" w:cs="Times New Roman"/>
      <w:b/>
      <w:lang w:eastAsia="fr-FR"/>
    </w:rPr>
  </w:style>
  <w:style w:type="paragraph" w:customStyle="1" w:styleId="DT-CMPSsarticle1erniveau">
    <w:name w:val="DT-CMP Ss article 1er niveau"/>
    <w:basedOn w:val="Normal"/>
    <w:rsid w:val="00DE7089"/>
    <w:pPr>
      <w:overflowPunct w:val="0"/>
      <w:autoSpaceDE w:val="0"/>
      <w:autoSpaceDN w:val="0"/>
      <w:adjustRightInd w:val="0"/>
      <w:spacing w:after="240"/>
      <w:textAlignment w:val="baseline"/>
    </w:pPr>
    <w:rPr>
      <w:rFonts w:ascii="Times" w:eastAsia="Times New Roman" w:hAnsi="Times" w:cs="Times New Roman"/>
      <w:b/>
      <w:lang w:eastAsia="fr-FR"/>
    </w:rPr>
  </w:style>
  <w:style w:type="paragraph" w:customStyle="1" w:styleId="ARTICLEI">
    <w:name w:val="ARTICLE I"/>
    <w:basedOn w:val="Normal"/>
    <w:rsid w:val="00DE7089"/>
    <w:pPr>
      <w:overflowPunct w:val="0"/>
      <w:autoSpaceDE w:val="0"/>
      <w:autoSpaceDN w:val="0"/>
      <w:adjustRightInd w:val="0"/>
      <w:spacing w:after="240" w:line="240" w:lineRule="atLeast"/>
      <w:textAlignment w:val="baseline"/>
    </w:pPr>
    <w:rPr>
      <w:rFonts w:ascii="Times" w:eastAsia="Times New Roman" w:hAnsi="Times" w:cs="Times New Roman"/>
      <w:b/>
      <w:noProof/>
      <w:lang w:eastAsia="fr-FR"/>
    </w:rPr>
  </w:style>
  <w:style w:type="paragraph" w:customStyle="1" w:styleId="A-A1-1">
    <w:name w:val="A-A=1-1"/>
    <w:basedOn w:val="Normal"/>
    <w:rsid w:val="00DE7089"/>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 w:val="24"/>
      <w:lang w:eastAsia="fr-FR"/>
    </w:rPr>
  </w:style>
  <w:style w:type="paragraph" w:customStyle="1" w:styleId="Corpsdetexte21">
    <w:name w:val="Corps de texte 21"/>
    <w:basedOn w:val="Normal"/>
    <w:rsid w:val="00DE7089"/>
    <w:pPr>
      <w:shd w:val="clear" w:color="FF0000" w:fill="auto"/>
      <w:tabs>
        <w:tab w:val="left" w:pos="1418"/>
      </w:tabs>
      <w:overflowPunct w:val="0"/>
      <w:autoSpaceDE w:val="0"/>
      <w:autoSpaceDN w:val="0"/>
      <w:adjustRightInd w:val="0"/>
      <w:spacing w:after="240"/>
      <w:ind w:right="-28"/>
      <w:textAlignment w:val="baseline"/>
    </w:pPr>
    <w:rPr>
      <w:rFonts w:ascii="Times" w:eastAsia="Times New Roman" w:hAnsi="Times" w:cs="Times New Roman"/>
      <w:lang w:eastAsia="fr-FR"/>
    </w:rPr>
  </w:style>
  <w:style w:type="paragraph" w:customStyle="1" w:styleId="Textedebulles1">
    <w:name w:val="Texte de bulles1"/>
    <w:basedOn w:val="Normal"/>
    <w:rsid w:val="00DE7089"/>
    <w:pPr>
      <w:overflowPunct w:val="0"/>
      <w:autoSpaceDE w:val="0"/>
      <w:autoSpaceDN w:val="0"/>
      <w:adjustRightInd w:val="0"/>
      <w:spacing w:after="240"/>
      <w:textAlignment w:val="baseline"/>
    </w:pPr>
    <w:rPr>
      <w:rFonts w:ascii="Tahoma" w:eastAsia="Times New Roman" w:hAnsi="Tahoma" w:cs="Times New Roman"/>
      <w:sz w:val="16"/>
      <w:lang w:eastAsia="fr-FR"/>
    </w:rPr>
  </w:style>
  <w:style w:type="paragraph" w:customStyle="1" w:styleId="notebasdP">
    <w:name w:val="note bas d.P."/>
    <w:basedOn w:val="A10tab"/>
    <w:rsid w:val="00DE7089"/>
    <w:rPr>
      <w:i/>
      <w:position w:val="6"/>
    </w:rPr>
  </w:style>
  <w:style w:type="paragraph" w:customStyle="1" w:styleId="Tex10norm">
    <w:name w:val="Tex (10norm)"/>
    <w:basedOn w:val="Normal"/>
    <w:rsid w:val="00DE7089"/>
    <w:pPr>
      <w:overflowPunct w:val="0"/>
      <w:autoSpaceDE w:val="0"/>
      <w:autoSpaceDN w:val="0"/>
      <w:adjustRightInd w:val="0"/>
      <w:spacing w:after="240" w:line="240" w:lineRule="atLeast"/>
      <w:textAlignment w:val="baseline"/>
    </w:pPr>
    <w:rPr>
      <w:rFonts w:ascii="Times" w:eastAsia="Times New Roman" w:hAnsi="Times" w:cs="Times New Roman"/>
      <w:noProof/>
      <w:lang w:eastAsia="fr-FR"/>
    </w:rPr>
  </w:style>
  <w:style w:type="paragraph" w:customStyle="1" w:styleId="TABNIVEAU1">
    <w:name w:val="TAB NIVEAU 1"/>
    <w:basedOn w:val="Normal"/>
    <w:rsid w:val="00DE7089"/>
    <w:pPr>
      <w:numPr>
        <w:numId w:val="10"/>
      </w:numPr>
      <w:spacing w:after="240"/>
    </w:pPr>
    <w:rPr>
      <w:rFonts w:ascii="Arial" w:eastAsia="Times New Roman" w:hAnsi="Arial" w:cs="Times New Roman"/>
      <w:spacing w:val="-6"/>
      <w:lang w:eastAsia="fr-FR"/>
    </w:rPr>
  </w:style>
  <w:style w:type="paragraph" w:customStyle="1" w:styleId="RedTxt">
    <w:name w:val="RedTxt"/>
    <w:basedOn w:val="Normal"/>
    <w:rsid w:val="00DE7089"/>
    <w:pPr>
      <w:keepLines/>
      <w:widowControl w:val="0"/>
      <w:snapToGrid w:val="0"/>
      <w:spacing w:after="240"/>
    </w:pPr>
    <w:rPr>
      <w:rFonts w:ascii="Arial" w:eastAsia="Times New Roman" w:hAnsi="Arial" w:cs="Times New Roman"/>
      <w:lang w:eastAsia="fr-FR"/>
    </w:rPr>
  </w:style>
  <w:style w:type="character" w:customStyle="1" w:styleId="04ARTICLE-TitreCar">
    <w:name w:val="04_ARTICLE - Titre Car"/>
    <w:basedOn w:val="Policepardfaut"/>
    <w:link w:val="04ARTICLE-Titre"/>
    <w:rsid w:val="00DE7089"/>
    <w:rPr>
      <w:rFonts w:ascii="Arial Black" w:eastAsia="Times New Roman" w:hAnsi="Arial Black" w:cs="Times New Roman"/>
      <w:caps/>
      <w:noProof/>
      <w:color w:val="FFFFFF"/>
      <w:sz w:val="20"/>
      <w:szCs w:val="20"/>
      <w:shd w:val="clear" w:color="auto" w:fill="808080"/>
      <w:lang w:eastAsia="fr-FR"/>
    </w:rPr>
  </w:style>
  <w:style w:type="paragraph" w:styleId="Corpsdetexte2">
    <w:name w:val="Body Text 2"/>
    <w:basedOn w:val="Normal"/>
    <w:link w:val="Corpsdetexte2Car"/>
    <w:rsid w:val="00DE7089"/>
    <w:pPr>
      <w:spacing w:line="480" w:lineRule="auto"/>
    </w:pPr>
    <w:rPr>
      <w:rFonts w:ascii="Arial" w:eastAsia="Times New Roman" w:hAnsi="Arial" w:cs="Times New Roman"/>
      <w:spacing w:val="-6"/>
      <w:lang w:eastAsia="fr-FR"/>
    </w:rPr>
  </w:style>
  <w:style w:type="character" w:customStyle="1" w:styleId="Corpsdetexte2Car">
    <w:name w:val="Corps de texte 2 Car"/>
    <w:basedOn w:val="Policepardfaut"/>
    <w:link w:val="Corpsdetexte2"/>
    <w:rsid w:val="00DE7089"/>
    <w:rPr>
      <w:rFonts w:ascii="Arial" w:eastAsia="Times New Roman" w:hAnsi="Arial" w:cs="Times New Roman"/>
      <w:spacing w:val="-6"/>
      <w:sz w:val="20"/>
      <w:szCs w:val="20"/>
      <w:lang w:eastAsia="fr-FR"/>
    </w:rPr>
  </w:style>
  <w:style w:type="paragraph" w:customStyle="1" w:styleId="numropage">
    <w:name w:val="numÈro page"/>
    <w:basedOn w:val="Normal"/>
    <w:next w:val="Normal"/>
    <w:rsid w:val="00DE7089"/>
    <w:pPr>
      <w:tabs>
        <w:tab w:val="right" w:pos="9356"/>
      </w:tabs>
      <w:overflowPunct w:val="0"/>
      <w:autoSpaceDE w:val="0"/>
      <w:autoSpaceDN w:val="0"/>
      <w:adjustRightInd w:val="0"/>
      <w:spacing w:after="240"/>
      <w:textAlignment w:val="baseline"/>
    </w:pPr>
    <w:rPr>
      <w:rFonts w:ascii="Times New Roman" w:eastAsia="Times New Roman" w:hAnsi="Times New Roman" w:cs="Times New Roman"/>
      <w:b/>
      <w:lang w:eastAsia="fr-FR"/>
    </w:rPr>
  </w:style>
  <w:style w:type="paragraph" w:customStyle="1" w:styleId="numrationniveau1">
    <w:name w:val="énumération niveau 1"/>
    <w:basedOn w:val="Normal"/>
    <w:rsid w:val="00DE7089"/>
    <w:pPr>
      <w:numPr>
        <w:numId w:val="11"/>
      </w:numPr>
      <w:spacing w:after="240"/>
    </w:pPr>
    <w:rPr>
      <w:rFonts w:ascii="Arial" w:eastAsia="Times New Roman" w:hAnsi="Arial" w:cs="Times New Roman"/>
      <w:spacing w:val="-6"/>
      <w:lang w:eastAsia="fr-FR"/>
    </w:rPr>
  </w:style>
  <w:style w:type="paragraph" w:customStyle="1" w:styleId="0COUVTypedoc">
    <w:name w:val="0_COUV_Type doc"/>
    <w:next w:val="Normal"/>
    <w:rsid w:val="00DE7089"/>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DE7089"/>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DE7089"/>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DE7089"/>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DE7089"/>
    <w:pPr>
      <w:tabs>
        <w:tab w:val="right" w:pos="9356"/>
      </w:tabs>
      <w:overflowPunct w:val="0"/>
      <w:autoSpaceDE w:val="0"/>
      <w:autoSpaceDN w:val="0"/>
      <w:adjustRightInd w:val="0"/>
      <w:spacing w:after="240"/>
      <w:ind w:left="240" w:hanging="220"/>
      <w:textAlignment w:val="baseline"/>
    </w:pPr>
    <w:rPr>
      <w:rFonts w:ascii="AvantGarde" w:eastAsia="Times New Roman" w:hAnsi="AvantGarde" w:cs="Times New Roman"/>
      <w:b/>
      <w:lang w:eastAsia="fr-FR"/>
    </w:rPr>
  </w:style>
  <w:style w:type="character" w:customStyle="1" w:styleId="06ARTICLENiv2-TexteCar">
    <w:name w:val="06_ARTICLE_Niv2 - Texte Car"/>
    <w:basedOn w:val="05ARTICLENiv1-TexteCar"/>
    <w:link w:val="06ARTICLENiv2-Texte"/>
    <w:rsid w:val="00DE7089"/>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DE7089"/>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DE7089"/>
    <w:rPr>
      <w:rFonts w:ascii="Verdana" w:eastAsia="Times New Roman" w:hAnsi="Verdana" w:cs="Times New Roman"/>
      <w:noProof/>
      <w:spacing w:val="-6"/>
      <w:sz w:val="18"/>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DE7089"/>
    <w:pPr>
      <w:spacing w:line="240" w:lineRule="exact"/>
    </w:pPr>
    <w:rPr>
      <w:rFonts w:ascii="Trebuchet MS" w:eastAsia="Times New Roman" w:hAnsi="Trebuchet MS" w:cs="Trebuchet MS"/>
      <w:color w:val="000000"/>
      <w:sz w:val="24"/>
    </w:rPr>
  </w:style>
  <w:style w:type="paragraph" w:customStyle="1" w:styleId="DTSsous-article1niv">
    <w:name w:val="DT S sous-article 1°niv"/>
    <w:basedOn w:val="Normal"/>
    <w:rsid w:val="00DE7089"/>
    <w:pPr>
      <w:tabs>
        <w:tab w:val="left" w:pos="567"/>
        <w:tab w:val="left" w:pos="8931"/>
      </w:tabs>
      <w:overflowPunct w:val="0"/>
      <w:autoSpaceDE w:val="0"/>
      <w:autoSpaceDN w:val="0"/>
      <w:adjustRightInd w:val="0"/>
      <w:spacing w:after="240"/>
      <w:textAlignment w:val="baseline"/>
    </w:pPr>
    <w:rPr>
      <w:rFonts w:ascii="Times" w:eastAsia="Times New Roman" w:hAnsi="Times" w:cs="Times New Roman"/>
      <w:b/>
      <w:lang w:eastAsia="fr-FR"/>
    </w:rPr>
  </w:style>
  <w:style w:type="character" w:customStyle="1" w:styleId="CarCar9">
    <w:name w:val="Car Car9"/>
    <w:semiHidden/>
    <w:locked/>
    <w:rsid w:val="00DE7089"/>
    <w:rPr>
      <w:rFonts w:ascii="Verdana" w:hAnsi="Verdana"/>
      <w:spacing w:val="-6"/>
      <w:sz w:val="24"/>
      <w:lang w:val="fr-FR" w:eastAsia="fr-FR" w:bidi="ar-SA"/>
    </w:rPr>
  </w:style>
  <w:style w:type="character" w:customStyle="1" w:styleId="CarCar">
    <w:name w:val="Car Car"/>
    <w:semiHidden/>
    <w:locked/>
    <w:rsid w:val="00DE7089"/>
    <w:rPr>
      <w:rFonts w:ascii="Arial" w:hAnsi="Arial"/>
      <w:spacing w:val="-6"/>
      <w:sz w:val="24"/>
      <w:lang w:val="fr-FR" w:eastAsia="fr-FR" w:bidi="ar-SA"/>
    </w:rPr>
  </w:style>
  <w:style w:type="paragraph" w:customStyle="1" w:styleId="0COUVintro">
    <w:name w:val="0_COUV_intro"/>
    <w:basedOn w:val="Normal"/>
    <w:rsid w:val="00DE7089"/>
    <w:pPr>
      <w:spacing w:after="240"/>
      <w:jc w:val="right"/>
    </w:pPr>
    <w:rPr>
      <w:rFonts w:ascii="Arial" w:eastAsia="Times New Roman" w:hAnsi="Arial" w:cs="Times New Roman"/>
      <w:sz w:val="28"/>
      <w:szCs w:val="28"/>
      <w:lang w:eastAsia="fr-FR"/>
    </w:rPr>
  </w:style>
  <w:style w:type="paragraph" w:customStyle="1" w:styleId="0COUVSous-thme">
    <w:name w:val="0_COUV_Sous-thème"/>
    <w:next w:val="Normal"/>
    <w:rsid w:val="00DE7089"/>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paragraph" w:customStyle="1" w:styleId="fcasegauche">
    <w:name w:val="f_case_gauche"/>
    <w:basedOn w:val="Normal"/>
    <w:rsid w:val="00DE7089"/>
    <w:pPr>
      <w:ind w:left="284" w:hanging="284"/>
    </w:pPr>
    <w:rPr>
      <w:rFonts w:ascii="Arial" w:eastAsia="Times New Roman" w:hAnsi="Arial" w:cs="Times New Roman"/>
      <w:lang w:eastAsia="fr-FR"/>
    </w:rPr>
  </w:style>
  <w:style w:type="paragraph" w:customStyle="1" w:styleId="04ARTICLEOption2eniveau">
    <w:name w:val="04_ARTICLE_Option 2e niveau"/>
    <w:basedOn w:val="Normal"/>
    <w:link w:val="04ARTICLEOption2eniveauCar"/>
    <w:rsid w:val="00DE7089"/>
    <w:pPr>
      <w:pBdr>
        <w:top w:val="single" w:sz="4" w:space="1" w:color="277683" w:themeColor="accent2"/>
        <w:left w:val="single" w:sz="18" w:space="4" w:color="277683" w:themeColor="accent2"/>
        <w:bottom w:val="single" w:sz="4" w:space="2" w:color="277683" w:themeColor="accent2"/>
      </w:pBdr>
      <w:shd w:val="clear" w:color="auto" w:fill="FFCC00"/>
      <w:spacing w:before="240" w:line="260" w:lineRule="exact"/>
      <w:ind w:left="142"/>
    </w:pPr>
    <w:rPr>
      <w:rFonts w:ascii="Arial" w:eastAsia="Times New Roman" w:hAnsi="Arial" w:cs="Arial"/>
      <w:b/>
      <w:i/>
      <w:noProof/>
      <w:spacing w:val="-6"/>
      <w:lang w:eastAsia="fr-FR"/>
    </w:rPr>
  </w:style>
  <w:style w:type="paragraph" w:customStyle="1" w:styleId="04ARTICLEOption3eniveau">
    <w:name w:val="04_ARTICLE_Option 3e niveau"/>
    <w:basedOn w:val="04ARTICLEOption2eniveau"/>
    <w:link w:val="04ARTICLEOption3eniveauCar"/>
    <w:rsid w:val="00DE7089"/>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DE7089"/>
  </w:style>
  <w:style w:type="paragraph" w:customStyle="1" w:styleId="ARTICLEIDEFIFINITFI">
    <w:name w:val="ARTICLE I DEFIFINITFI"/>
    <w:basedOn w:val="Normal"/>
    <w:rsid w:val="00DE7089"/>
    <w:pPr>
      <w:tabs>
        <w:tab w:val="left" w:pos="1700"/>
      </w:tabs>
      <w:overflowPunct w:val="0"/>
      <w:autoSpaceDE w:val="0"/>
      <w:autoSpaceDN w:val="0"/>
      <w:adjustRightInd w:val="0"/>
      <w:textAlignment w:val="baseline"/>
    </w:pPr>
    <w:rPr>
      <w:rFonts w:ascii="Palatino" w:eastAsia="Times New Roman" w:hAnsi="Palatino" w:cs="Times New Roman"/>
      <w:b/>
      <w:caps/>
      <w:noProof/>
      <w:lang w:eastAsia="fr-FR"/>
    </w:rPr>
  </w:style>
  <w:style w:type="paragraph" w:customStyle="1" w:styleId="artice11">
    <w:name w:val="artice 1.1"/>
    <w:basedOn w:val="Normal"/>
    <w:rsid w:val="00DE7089"/>
    <w:pPr>
      <w:overflowPunct w:val="0"/>
      <w:autoSpaceDE w:val="0"/>
      <w:autoSpaceDN w:val="0"/>
      <w:adjustRightInd w:val="0"/>
      <w:ind w:left="840" w:hanging="560"/>
      <w:textAlignment w:val="baseline"/>
    </w:pPr>
    <w:rPr>
      <w:rFonts w:ascii="Avant Garde" w:eastAsia="Times New Roman" w:hAnsi="Avant Garde" w:cs="Times New Roman"/>
      <w:b/>
      <w:noProof/>
      <w:lang w:eastAsia="fr-FR"/>
    </w:rPr>
  </w:style>
  <w:style w:type="paragraph" w:customStyle="1" w:styleId="textedfinitiffffff">
    <w:name w:val="texte définitiffffff"/>
    <w:basedOn w:val="Normal"/>
    <w:rsid w:val="00DE7089"/>
    <w:pPr>
      <w:overflowPunct w:val="0"/>
      <w:autoSpaceDE w:val="0"/>
      <w:autoSpaceDN w:val="0"/>
      <w:adjustRightInd w:val="0"/>
      <w:ind w:left="300"/>
      <w:textAlignment w:val="baseline"/>
    </w:pPr>
    <w:rPr>
      <w:rFonts w:ascii="Palatino" w:eastAsia="Times New Roman" w:hAnsi="Palatino" w:cs="Times New Roman"/>
      <w:noProof/>
      <w:lang w:eastAsia="fr-FR"/>
    </w:rPr>
  </w:style>
  <w:style w:type="paragraph" w:customStyle="1" w:styleId="Corpsdetexte22">
    <w:name w:val="Corps de texte 22"/>
    <w:basedOn w:val="Normal"/>
    <w:rsid w:val="00DE708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Normalcentr1">
    <w:name w:val="Normal centré1"/>
    <w:basedOn w:val="Normal"/>
    <w:rsid w:val="00DE7089"/>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711DEFINIFIFIFIIFFI">
    <w:name w:val="7.1.1 / DEFINIFIFIFIIFFI"/>
    <w:basedOn w:val="Normal"/>
    <w:rsid w:val="00DE7089"/>
    <w:pPr>
      <w:tabs>
        <w:tab w:val="left" w:pos="1700"/>
      </w:tabs>
      <w:overflowPunct w:val="0"/>
      <w:autoSpaceDE w:val="0"/>
      <w:autoSpaceDN w:val="0"/>
      <w:adjustRightInd w:val="0"/>
      <w:spacing w:after="240"/>
      <w:ind w:left="840"/>
      <w:textAlignment w:val="baseline"/>
    </w:pPr>
    <w:rPr>
      <w:rFonts w:ascii="Palatino" w:eastAsia="Times New Roman" w:hAnsi="Palatino" w:cs="Times New Roman"/>
      <w:b/>
      <w:i/>
      <w:noProof/>
      <w:lang w:eastAsia="fr-FR"/>
    </w:rPr>
  </w:style>
  <w:style w:type="paragraph" w:customStyle="1" w:styleId="Corpsdetexte31">
    <w:name w:val="Corps de texte 31"/>
    <w:basedOn w:val="Normal"/>
    <w:rsid w:val="00DE7089"/>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DT-CMPANNEXES">
    <w:name w:val="DT-CMP ANNEXES"/>
    <w:basedOn w:val="Normal"/>
    <w:rsid w:val="00DE7089"/>
    <w:pPr>
      <w:tabs>
        <w:tab w:val="left" w:pos="9356"/>
      </w:tabs>
      <w:overflowPunct w:val="0"/>
      <w:autoSpaceDE w:val="0"/>
      <w:autoSpaceDN w:val="0"/>
      <w:adjustRightInd w:val="0"/>
      <w:spacing w:after="240"/>
      <w:ind w:right="-28"/>
      <w:jc w:val="center"/>
      <w:textAlignment w:val="baseline"/>
    </w:pPr>
    <w:rPr>
      <w:rFonts w:ascii="Times" w:eastAsia="Times New Roman" w:hAnsi="Times" w:cs="Times New Roman"/>
      <w:b/>
      <w:sz w:val="32"/>
      <w:lang w:eastAsia="fr-FR"/>
    </w:rPr>
  </w:style>
  <w:style w:type="table" w:customStyle="1" w:styleId="Grilledutableau2">
    <w:name w:val="Grille du tableau2"/>
    <w:basedOn w:val="TableauNormal"/>
    <w:next w:val="Grilledutableau"/>
    <w:rsid w:val="00DE708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DE7089"/>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DE7089"/>
    <w:rPr>
      <w:rFonts w:ascii="Arial" w:eastAsia="Times New Roman" w:hAnsi="Arial" w:cs="Times New Roman"/>
      <w:spacing w:val="-6"/>
      <w:sz w:val="16"/>
      <w:szCs w:val="16"/>
      <w:lang w:eastAsia="fr-FR"/>
    </w:rPr>
  </w:style>
  <w:style w:type="paragraph" w:styleId="Retraitcorpsdetexte">
    <w:name w:val="Body Text Indent"/>
    <w:basedOn w:val="Normal"/>
    <w:link w:val="RetraitcorpsdetexteCar"/>
    <w:rsid w:val="00DE7089"/>
    <w:pPr>
      <w:ind w:left="283"/>
    </w:pPr>
    <w:rPr>
      <w:rFonts w:ascii="Arial" w:eastAsia="Times New Roman" w:hAnsi="Arial" w:cs="Times New Roman"/>
      <w:spacing w:val="-6"/>
      <w:lang w:eastAsia="fr-FR"/>
    </w:rPr>
  </w:style>
  <w:style w:type="character" w:customStyle="1" w:styleId="RetraitcorpsdetexteCar">
    <w:name w:val="Retrait corps de texte Car"/>
    <w:basedOn w:val="Policepardfaut"/>
    <w:link w:val="Retraitcorpsdetexte"/>
    <w:rsid w:val="00DE7089"/>
    <w:rPr>
      <w:rFonts w:ascii="Arial" w:eastAsia="Times New Roman" w:hAnsi="Arial" w:cs="Times New Roman"/>
      <w:spacing w:val="-6"/>
      <w:sz w:val="20"/>
      <w:szCs w:val="20"/>
      <w:lang w:eastAsia="fr-FR"/>
    </w:rPr>
  </w:style>
  <w:style w:type="paragraph" w:customStyle="1" w:styleId="titrearticle">
    <w:name w:val="titre article"/>
    <w:basedOn w:val="Normal"/>
    <w:rsid w:val="00DE7089"/>
    <w:pPr>
      <w:overflowPunct w:val="0"/>
      <w:autoSpaceDE w:val="0"/>
      <w:autoSpaceDN w:val="0"/>
      <w:adjustRightInd w:val="0"/>
      <w:spacing w:after="240"/>
      <w:textAlignment w:val="baseline"/>
    </w:pPr>
    <w:rPr>
      <w:rFonts w:ascii="Avant Garde" w:eastAsia="Times New Roman" w:hAnsi="Avant Garde" w:cs="Times New Roman"/>
      <w:b/>
      <w:caps/>
      <w:noProof/>
      <w:sz w:val="24"/>
      <w:lang w:eastAsia="fr-FR"/>
    </w:rPr>
  </w:style>
  <w:style w:type="paragraph" w:customStyle="1" w:styleId="textetouteligne">
    <w:name w:val="texte toute ligne"/>
    <w:basedOn w:val="Normal"/>
    <w:rsid w:val="00DE7089"/>
    <w:pPr>
      <w:overflowPunct w:val="0"/>
      <w:autoSpaceDE w:val="0"/>
      <w:autoSpaceDN w:val="0"/>
      <w:adjustRightInd w:val="0"/>
      <w:spacing w:after="240" w:line="240" w:lineRule="atLeast"/>
      <w:ind w:left="560"/>
      <w:textAlignment w:val="baseline"/>
    </w:pPr>
    <w:rPr>
      <w:rFonts w:ascii="Times" w:eastAsia="Times New Roman" w:hAnsi="Times" w:cs="Times New Roman"/>
      <w:noProof/>
      <w:lang w:eastAsia="fr-FR"/>
    </w:rPr>
  </w:style>
  <w:style w:type="paragraph" w:customStyle="1" w:styleId="V-1gras11">
    <w:name w:val="V- 1  / gras 11"/>
    <w:basedOn w:val="textetouteligne"/>
    <w:rsid w:val="00DE7089"/>
    <w:pPr>
      <w:tabs>
        <w:tab w:val="left" w:pos="1380"/>
      </w:tabs>
    </w:pPr>
    <w:rPr>
      <w:b/>
    </w:rPr>
  </w:style>
  <w:style w:type="paragraph" w:customStyle="1" w:styleId="textetab11">
    <w:name w:val="texte tab. /11"/>
    <w:basedOn w:val="textetouteligne"/>
    <w:rsid w:val="00DE7089"/>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DE7089"/>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DE7089"/>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DE7089"/>
    <w:rPr>
      <w:rFonts w:ascii="Verdana" w:hAnsi="Verdana"/>
      <w:b/>
      <w:noProof/>
      <w:color w:val="BF3F00"/>
      <w:spacing w:val="-10"/>
      <w:lang w:val="fr-FR" w:eastAsia="fr-FR" w:bidi="ar-SA"/>
    </w:rPr>
  </w:style>
  <w:style w:type="paragraph" w:customStyle="1" w:styleId="Petitretrait">
    <w:name w:val="Petit retrait"/>
    <w:basedOn w:val="Normal"/>
    <w:rsid w:val="00DE7089"/>
    <w:pPr>
      <w:overflowPunct w:val="0"/>
      <w:autoSpaceDE w:val="0"/>
      <w:autoSpaceDN w:val="0"/>
      <w:adjustRightInd w:val="0"/>
      <w:spacing w:after="240"/>
      <w:ind w:left="240" w:hanging="220"/>
      <w:textAlignment w:val="baseline"/>
    </w:pPr>
    <w:rPr>
      <w:rFonts w:ascii="Avant Garde" w:eastAsia="Times New Roman" w:hAnsi="Avant Garde" w:cs="Times New Roman"/>
      <w:noProof/>
      <w:sz w:val="24"/>
      <w:lang w:eastAsia="fr-FR"/>
    </w:rPr>
  </w:style>
  <w:style w:type="character" w:customStyle="1" w:styleId="CommentTextChar">
    <w:name w:val="Comment Text Char"/>
    <w:semiHidden/>
    <w:locked/>
    <w:rsid w:val="00DE7089"/>
    <w:rPr>
      <w:rFonts w:ascii="Verdana" w:hAnsi="Verdana"/>
      <w:spacing w:val="-6"/>
      <w:sz w:val="24"/>
      <w:lang w:val="fr-FR" w:eastAsia="fr-FR" w:bidi="ar-SA"/>
    </w:rPr>
  </w:style>
  <w:style w:type="character" w:styleId="lev">
    <w:name w:val="Strong"/>
    <w:rsid w:val="00DE7089"/>
    <w:rPr>
      <w:b/>
      <w:bCs/>
    </w:rPr>
  </w:style>
  <w:style w:type="paragraph" w:customStyle="1" w:styleId="05articleniv1-texte0">
    <w:name w:val="05articleniv1-texte"/>
    <w:basedOn w:val="Normal"/>
    <w:rsid w:val="00DE7089"/>
    <w:pPr>
      <w:spacing w:after="240"/>
    </w:pPr>
    <w:rPr>
      <w:rFonts w:ascii="Arial" w:eastAsia="Times New Roman" w:hAnsi="Arial" w:cs="Times New Roman"/>
      <w:spacing w:val="-6"/>
      <w:szCs w:val="18"/>
      <w:lang w:eastAsia="fr-FR"/>
    </w:rPr>
  </w:style>
  <w:style w:type="character" w:customStyle="1" w:styleId="06ARTICLENiv2-TexteCarCar">
    <w:name w:val="06_ARTICLE_Niv2 - Texte Car Car"/>
    <w:rsid w:val="00DE7089"/>
    <w:rPr>
      <w:rFonts w:ascii="Arial" w:hAnsi="Arial"/>
      <w:noProof/>
      <w:spacing w:val="-6"/>
      <w:sz w:val="20"/>
      <w:lang w:val="fr-FR" w:eastAsia="fr-FR" w:bidi="ar-SA"/>
    </w:rPr>
  </w:style>
  <w:style w:type="paragraph" w:customStyle="1" w:styleId="Car">
    <w:name w:val="Car"/>
    <w:basedOn w:val="Normal"/>
    <w:rsid w:val="00DE7089"/>
    <w:pPr>
      <w:spacing w:line="240" w:lineRule="exact"/>
    </w:pPr>
    <w:rPr>
      <w:rFonts w:ascii="Arial" w:eastAsia="Times New Roman" w:hAnsi="Arial" w:cs="Trebuchet MS"/>
      <w:color w:val="000000"/>
      <w:sz w:val="24"/>
    </w:rPr>
  </w:style>
  <w:style w:type="paragraph" w:customStyle="1" w:styleId="DT-LOISAPINANNEXE">
    <w:name w:val="DT - LOI SAPIN ANNEXE"/>
    <w:basedOn w:val="Normal"/>
    <w:rsid w:val="00DE7089"/>
    <w:pPr>
      <w:overflowPunct w:val="0"/>
      <w:autoSpaceDE w:val="0"/>
      <w:autoSpaceDN w:val="0"/>
      <w:adjustRightInd w:val="0"/>
      <w:jc w:val="center"/>
      <w:textAlignment w:val="baseline"/>
    </w:pPr>
    <w:rPr>
      <w:rFonts w:ascii="Arial" w:eastAsia="Times New Roman" w:hAnsi="Arial" w:cs="Times New Roman"/>
      <w:b/>
      <w:caps/>
      <w:sz w:val="32"/>
      <w:lang w:eastAsia="fr-FR"/>
    </w:rPr>
  </w:style>
  <w:style w:type="paragraph" w:customStyle="1" w:styleId="DT-LOISAPINarticles">
    <w:name w:val="DT - LOI SAPIN articles"/>
    <w:basedOn w:val="Normal"/>
    <w:rsid w:val="00DE7089"/>
    <w:pPr>
      <w:tabs>
        <w:tab w:val="left" w:pos="8931"/>
      </w:tabs>
      <w:overflowPunct w:val="0"/>
      <w:autoSpaceDE w:val="0"/>
      <w:autoSpaceDN w:val="0"/>
      <w:adjustRightInd w:val="0"/>
      <w:textAlignment w:val="baseline"/>
    </w:pPr>
    <w:rPr>
      <w:rFonts w:ascii="Arial" w:eastAsia="Times New Roman" w:hAnsi="Arial" w:cs="Times New Roman"/>
      <w:b/>
      <w:caps/>
      <w:lang w:eastAsia="fr-FR"/>
    </w:rPr>
  </w:style>
  <w:style w:type="paragraph" w:customStyle="1" w:styleId="DT-LOISAPINsousarticles">
    <w:name w:val="DT - LOI SAPIN sous articles"/>
    <w:basedOn w:val="Normal"/>
    <w:rsid w:val="00DE7089"/>
    <w:pPr>
      <w:tabs>
        <w:tab w:val="left" w:pos="8931"/>
      </w:tabs>
      <w:overflowPunct w:val="0"/>
      <w:autoSpaceDE w:val="0"/>
      <w:autoSpaceDN w:val="0"/>
      <w:adjustRightInd w:val="0"/>
      <w:textAlignment w:val="baseline"/>
    </w:pPr>
    <w:rPr>
      <w:rFonts w:ascii="Arial" w:eastAsia="Times New Roman" w:hAnsi="Arial" w:cs="Times New Roman"/>
      <w:b/>
      <w:lang w:eastAsia="fr-FR"/>
    </w:rPr>
  </w:style>
  <w:style w:type="paragraph" w:styleId="Lgende">
    <w:name w:val="caption"/>
    <w:basedOn w:val="Normal"/>
    <w:next w:val="Normal"/>
    <w:rsid w:val="00DE7089"/>
    <w:pPr>
      <w:tabs>
        <w:tab w:val="left" w:pos="426"/>
        <w:tab w:val="left" w:pos="851"/>
      </w:tabs>
    </w:pPr>
    <w:rPr>
      <w:rFonts w:ascii="Arial" w:eastAsia="Times New Roman" w:hAnsi="Arial" w:cs="Times New Roman"/>
      <w:b/>
      <w:lang w:eastAsia="fr-FR"/>
    </w:rPr>
  </w:style>
  <w:style w:type="paragraph" w:customStyle="1" w:styleId="Style05ARTICLENiv1-Texte1pt">
    <w:name w:val="Style 05_ARTICLE_Niv1 - Texte + 1 pt"/>
    <w:basedOn w:val="05ARTICLENiv1-Texte"/>
    <w:rsid w:val="00DE7089"/>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E7089"/>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E7089"/>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E7089"/>
    <w:pPr>
      <w:tabs>
        <w:tab w:val="clear" w:pos="9356"/>
      </w:tabs>
    </w:pPr>
    <w:rPr>
      <w:spacing w:val="-6"/>
    </w:rPr>
  </w:style>
  <w:style w:type="paragraph" w:customStyle="1" w:styleId="Style05ARTICLENiv1-Texte12ptSoulignement">
    <w:name w:val="Style 05_ARTICLE_Niv1 - Texte + 12 pt Soulignement"/>
    <w:basedOn w:val="05ARTICLENiv1-Texte"/>
    <w:rsid w:val="00DE7089"/>
    <w:pPr>
      <w:tabs>
        <w:tab w:val="clear" w:pos="9356"/>
      </w:tabs>
    </w:pPr>
    <w:rPr>
      <w:spacing w:val="-6"/>
      <w:u w:val="single"/>
    </w:rPr>
  </w:style>
  <w:style w:type="paragraph" w:customStyle="1" w:styleId="Style05ARTICLENiv1-Texte14pt">
    <w:name w:val="Style 05_ARTICLE_Niv1 - Texte + 14 pt"/>
    <w:basedOn w:val="05ARTICLENiv1-Texte"/>
    <w:rsid w:val="00DE7089"/>
    <w:pPr>
      <w:tabs>
        <w:tab w:val="clear" w:pos="9356"/>
      </w:tabs>
    </w:pPr>
    <w:rPr>
      <w:spacing w:val="-6"/>
    </w:rPr>
  </w:style>
  <w:style w:type="paragraph" w:customStyle="1" w:styleId="Style05ARTICLENiv1-Texte16pt">
    <w:name w:val="Style 05_ARTICLE_Niv1 - Texte + 16 pt"/>
    <w:basedOn w:val="05ARTICLENiv1-Texte"/>
    <w:rsid w:val="00DE7089"/>
    <w:pPr>
      <w:tabs>
        <w:tab w:val="clear" w:pos="9356"/>
      </w:tabs>
    </w:pPr>
    <w:rPr>
      <w:spacing w:val="-6"/>
    </w:rPr>
  </w:style>
  <w:style w:type="paragraph" w:customStyle="1" w:styleId="Style05ARTICLENiv1-Texte20pt">
    <w:name w:val="Style 05_ARTICLE_Niv1 - Texte + 20 pt"/>
    <w:basedOn w:val="05ARTICLENiv1-Texte"/>
    <w:rsid w:val="00DE7089"/>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E7089"/>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E7089"/>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E7089"/>
    <w:pPr>
      <w:tabs>
        <w:tab w:val="clear" w:pos="9356"/>
      </w:tabs>
    </w:pPr>
  </w:style>
  <w:style w:type="paragraph" w:customStyle="1" w:styleId="Style05ARTICLENiv1-Texte8pt1">
    <w:name w:val="Style 05_ARTICLE_Niv1 - Texte + 8 pt1"/>
    <w:basedOn w:val="05ARTICLENiv1-Texte"/>
    <w:link w:val="Style05ARTICLENiv1-Texte8pt1Car"/>
    <w:rsid w:val="00DE7089"/>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E7089"/>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E7089"/>
    <w:pPr>
      <w:tabs>
        <w:tab w:val="clear" w:pos="9356"/>
      </w:tabs>
      <w:spacing w:after="0"/>
    </w:pPr>
    <w:rPr>
      <w:spacing w:val="-6"/>
    </w:rPr>
  </w:style>
  <w:style w:type="character" w:customStyle="1" w:styleId="StyleMarquedecommentaire10pt">
    <w:name w:val="Style Marque de commentaire + 10 pt"/>
    <w:basedOn w:val="Marquedecommentaire"/>
    <w:rsid w:val="00DE7089"/>
    <w:rPr>
      <w:rFonts w:ascii="Arial" w:hAnsi="Arial"/>
      <w:sz w:val="16"/>
      <w:szCs w:val="16"/>
    </w:rPr>
  </w:style>
  <w:style w:type="character" w:customStyle="1" w:styleId="StyleMarquedecommentaireVerdanaToutenmajuscule">
    <w:name w:val="Style Marque de commentaire + Verdana Tout en majuscule"/>
    <w:rsid w:val="00DE7089"/>
    <w:rPr>
      <w:rFonts w:ascii="Arial" w:hAnsi="Arial"/>
      <w:caps/>
      <w:sz w:val="16"/>
      <w:szCs w:val="16"/>
    </w:rPr>
  </w:style>
  <w:style w:type="paragraph" w:customStyle="1" w:styleId="TxtCourant">
    <w:name w:val="TxtCourant"/>
    <w:rsid w:val="00DE7089"/>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DE7089"/>
    <w:pPr>
      <w:ind w:left="900" w:hanging="180"/>
    </w:pPr>
    <w:rPr>
      <w:noProof w:val="0"/>
      <w:spacing w:val="-6"/>
    </w:rPr>
  </w:style>
  <w:style w:type="paragraph" w:customStyle="1" w:styleId="Default">
    <w:name w:val="Default"/>
    <w:rsid w:val="00DE7089"/>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DE7089"/>
    <w:rPr>
      <w:rFonts w:ascii="Arial" w:eastAsia="Times New Roman" w:hAnsi="Arial" w:cs="Times New Roman"/>
      <w:noProof/>
      <w:sz w:val="20"/>
      <w:szCs w:val="20"/>
      <w:lang w:eastAsia="fr-FR"/>
    </w:rPr>
  </w:style>
  <w:style w:type="numbering" w:customStyle="1" w:styleId="Style1">
    <w:name w:val="Style1"/>
    <w:uiPriority w:val="99"/>
    <w:rsid w:val="00DE7089"/>
    <w:pPr>
      <w:numPr>
        <w:numId w:val="13"/>
      </w:numPr>
    </w:pPr>
  </w:style>
  <w:style w:type="paragraph" w:customStyle="1" w:styleId="loose">
    <w:name w:val="loose"/>
    <w:basedOn w:val="Normal"/>
    <w:rsid w:val="00DE7089"/>
    <w:pPr>
      <w:spacing w:before="210"/>
    </w:pPr>
    <w:rPr>
      <w:rFonts w:ascii="Times New Roman" w:eastAsia="Times New Roman" w:hAnsi="Times New Roman" w:cs="Times New Roman"/>
      <w:sz w:val="24"/>
      <w:lang w:eastAsia="fr-FR"/>
    </w:rPr>
  </w:style>
  <w:style w:type="paragraph" w:styleId="Listepuces">
    <w:name w:val="List Bullet"/>
    <w:basedOn w:val="Normal"/>
    <w:uiPriority w:val="99"/>
    <w:unhideWhenUsed/>
    <w:rsid w:val="00DE7089"/>
    <w:pPr>
      <w:numPr>
        <w:numId w:val="14"/>
      </w:numPr>
      <w:spacing w:line="192" w:lineRule="auto"/>
      <w:contextualSpacing/>
    </w:pPr>
    <w:rPr>
      <w:rFonts w:ascii="Calibri" w:hAnsi="Calibri"/>
      <w:sz w:val="24"/>
    </w:rPr>
  </w:style>
  <w:style w:type="paragraph" w:customStyle="1" w:styleId="numrationcocher">
    <w:name w:val="énumération à cocher"/>
    <w:basedOn w:val="Normal"/>
    <w:rsid w:val="00DE7089"/>
    <w:pPr>
      <w:numPr>
        <w:numId w:val="15"/>
      </w:numPr>
      <w:tabs>
        <w:tab w:val="clear" w:pos="641"/>
        <w:tab w:val="num" w:pos="624"/>
      </w:tabs>
      <w:overflowPunct w:val="0"/>
      <w:autoSpaceDE w:val="0"/>
      <w:autoSpaceDN w:val="0"/>
      <w:adjustRightInd w:val="0"/>
      <w:ind w:left="641" w:hanging="357"/>
      <w:textAlignment w:val="baseline"/>
    </w:pPr>
    <w:rPr>
      <w:rFonts w:ascii="Times New Roman" w:eastAsia="Times New Roman" w:hAnsi="Times New Roman" w:cs="Arial"/>
      <w:lang w:eastAsia="fr-FR"/>
    </w:rPr>
  </w:style>
  <w:style w:type="paragraph" w:customStyle="1" w:styleId="Style2">
    <w:name w:val="Style2"/>
    <w:basedOn w:val="Normal"/>
    <w:uiPriority w:val="99"/>
    <w:rsid w:val="00DE7089"/>
    <w:pPr>
      <w:tabs>
        <w:tab w:val="num" w:pos="284"/>
        <w:tab w:val="num" w:pos="1080"/>
        <w:tab w:val="left" w:leader="dot" w:pos="9361"/>
      </w:tabs>
      <w:ind w:left="1083" w:hanging="181"/>
    </w:pPr>
    <w:rPr>
      <w:rFonts w:ascii="Arial" w:eastAsia="Times New Roman" w:hAnsi="Arial" w:cs="Times New Roman"/>
      <w:noProof/>
      <w:spacing w:val="-6"/>
      <w:sz w:val="18"/>
      <w:lang w:eastAsia="fr-FR"/>
    </w:rPr>
  </w:style>
  <w:style w:type="paragraph" w:customStyle="1" w:styleId="numration-">
    <w:name w:val="énumération -"/>
    <w:basedOn w:val="Normal"/>
    <w:rsid w:val="00DE7089"/>
    <w:pPr>
      <w:numPr>
        <w:numId w:val="16"/>
      </w:numPr>
      <w:overflowPunct w:val="0"/>
      <w:autoSpaceDE w:val="0"/>
      <w:autoSpaceDN w:val="0"/>
      <w:adjustRightInd w:val="0"/>
      <w:textAlignment w:val="baseline"/>
    </w:pPr>
    <w:rPr>
      <w:rFonts w:ascii="Times New Roman" w:eastAsia="Times New Roman" w:hAnsi="Times New Roman" w:cs="Times New Roman"/>
      <w:lang w:eastAsia="fr-FR"/>
    </w:rPr>
  </w:style>
  <w:style w:type="paragraph" w:customStyle="1" w:styleId="05ARTICLENiv1-Texteencadr">
    <w:name w:val="05_ARTICLE_Niv1 - Texte encadré"/>
    <w:basedOn w:val="Normal"/>
    <w:rsid w:val="00DE7089"/>
    <w:pPr>
      <w:pBdr>
        <w:top w:val="single" w:sz="4" w:space="12" w:color="auto"/>
        <w:left w:val="single" w:sz="4" w:space="4" w:color="auto"/>
        <w:bottom w:val="single" w:sz="4" w:space="6" w:color="auto"/>
        <w:right w:val="single" w:sz="4" w:space="4" w:color="auto"/>
      </w:pBdr>
      <w:tabs>
        <w:tab w:val="left" w:leader="dot" w:pos="9356"/>
      </w:tabs>
    </w:pPr>
    <w:rPr>
      <w:rFonts w:ascii="Arial" w:eastAsia="Times New Roman" w:hAnsi="Arial" w:cs="Times New Roman"/>
      <w:noProof/>
      <w:lang w:eastAsia="fr-FR"/>
    </w:rPr>
  </w:style>
  <w:style w:type="character" w:styleId="Mentionnonrsolue">
    <w:name w:val="Unresolved Mention"/>
    <w:basedOn w:val="Policepardfaut"/>
    <w:uiPriority w:val="99"/>
    <w:semiHidden/>
    <w:unhideWhenUsed/>
    <w:rsid w:val="00F86C59"/>
    <w:rPr>
      <w:color w:val="605E5C"/>
      <w:shd w:val="clear" w:color="auto" w:fill="E1DFDD"/>
    </w:rPr>
  </w:style>
  <w:style w:type="paragraph" w:customStyle="1" w:styleId="Style05ARTICLENiv1-TexteNoirAprs3pt">
    <w:name w:val="Style 05_ARTICLE_Niv1 - Texte + Noir Après : 3 pt"/>
    <w:basedOn w:val="05ARTICLENiv1-Texte"/>
    <w:rsid w:val="004E5FA2"/>
    <w:pPr>
      <w:tabs>
        <w:tab w:val="clear" w:pos="9356"/>
      </w:tabs>
    </w:pPr>
    <w:rPr>
      <w:color w:val="000000"/>
      <w:spacing w:val="-6"/>
    </w:rPr>
  </w:style>
  <w:style w:type="paragraph" w:customStyle="1" w:styleId="Arial11Gi">
    <w:name w:val="Arial11Gi"/>
    <w:basedOn w:val="Normal"/>
    <w:rsid w:val="004E5FA2"/>
    <w:pPr>
      <w:widowControl w:val="0"/>
      <w:ind w:left="567"/>
    </w:pPr>
    <w:rPr>
      <w:rFonts w:ascii="Arial" w:eastAsia="Times New Roman" w:hAnsi="Arial" w:cs="Times New Roman"/>
      <w:i/>
      <w:snapToGrid w:val="0"/>
      <w:lang w:eastAsia="fr-FR"/>
    </w:rPr>
  </w:style>
  <w:style w:type="paragraph" w:customStyle="1" w:styleId="intersem-numrationniv1">
    <w:name w:val="intersem-énumération niv1"/>
    <w:basedOn w:val="Normal"/>
    <w:rsid w:val="004E5FA2"/>
    <w:pPr>
      <w:overflowPunct w:val="0"/>
      <w:autoSpaceDE w:val="0"/>
      <w:autoSpaceDN w:val="0"/>
      <w:adjustRightInd w:val="0"/>
      <w:ind w:left="284" w:hanging="284"/>
      <w:textAlignment w:val="baseline"/>
    </w:pPr>
    <w:rPr>
      <w:rFonts w:ascii="Times New Roman" w:eastAsia="Times New Roman" w:hAnsi="Times New Roman" w:cs="Arial"/>
      <w:lang w:eastAsia="fr-FR"/>
    </w:rPr>
  </w:style>
  <w:style w:type="paragraph" w:customStyle="1" w:styleId="DTCMParticle">
    <w:name w:val="DT CMP article"/>
    <w:basedOn w:val="Normal"/>
    <w:autoRedefine/>
    <w:rsid w:val="004E5FA2"/>
    <w:pPr>
      <w:tabs>
        <w:tab w:val="left" w:pos="3680"/>
        <w:tab w:val="left" w:pos="4160"/>
      </w:tabs>
      <w:overflowPunct w:val="0"/>
      <w:autoSpaceDE w:val="0"/>
      <w:autoSpaceDN w:val="0"/>
      <w:adjustRightInd w:val="0"/>
      <w:textAlignment w:val="baseline"/>
    </w:pPr>
    <w:rPr>
      <w:rFonts w:ascii="Times New Roman" w:eastAsia="Times New Roman" w:hAnsi="Times New Roman" w:cs="Times New Roman"/>
      <w:b/>
      <w:lang w:eastAsia="fr-FR"/>
    </w:rPr>
  </w:style>
  <w:style w:type="paragraph" w:customStyle="1" w:styleId="DTCMP1nivdesousarticle">
    <w:name w:val="DT CMP 1°niv de sous article"/>
    <w:basedOn w:val="Normal"/>
    <w:autoRedefine/>
    <w:rsid w:val="004E5FA2"/>
    <w:pPr>
      <w:overflowPunct w:val="0"/>
      <w:autoSpaceDE w:val="0"/>
      <w:autoSpaceDN w:val="0"/>
      <w:adjustRightInd w:val="0"/>
      <w:textAlignment w:val="baseline"/>
    </w:pPr>
    <w:rPr>
      <w:rFonts w:ascii="Arial" w:eastAsia="Times New Roman" w:hAnsi="Arial" w:cs="Arial"/>
      <w:szCs w:val="18"/>
      <w:lang w:eastAsia="fr-FR"/>
    </w:rPr>
  </w:style>
  <w:style w:type="paragraph" w:customStyle="1" w:styleId="DTCMP2nivarticle">
    <w:name w:val="DT CMP 2° niv article"/>
    <w:basedOn w:val="Normal"/>
    <w:link w:val="DTCMP2nivarticleCar"/>
    <w:rsid w:val="004E5FA2"/>
    <w:pPr>
      <w:tabs>
        <w:tab w:val="left" w:pos="680"/>
        <w:tab w:val="left" w:pos="3680"/>
        <w:tab w:val="left" w:pos="4160"/>
      </w:tabs>
      <w:overflowPunct w:val="0"/>
      <w:autoSpaceDE w:val="0"/>
      <w:autoSpaceDN w:val="0"/>
      <w:adjustRightInd w:val="0"/>
      <w:textAlignment w:val="baseline"/>
    </w:pPr>
    <w:rPr>
      <w:rFonts w:ascii="Times New Roman" w:eastAsia="Times New Roman" w:hAnsi="Times New Roman" w:cs="Arial"/>
      <w:lang w:eastAsia="fr-FR"/>
    </w:rPr>
  </w:style>
  <w:style w:type="character" w:customStyle="1" w:styleId="DTCMP2nivarticleCar">
    <w:name w:val="DT CMP 2° niv article Car"/>
    <w:link w:val="DTCMP2nivarticle"/>
    <w:rsid w:val="004E5FA2"/>
    <w:rPr>
      <w:rFonts w:ascii="Times New Roman" w:eastAsia="Times New Roman" w:hAnsi="Times New Roman" w:cs="Arial"/>
      <w:lang w:eastAsia="fr-FR"/>
    </w:rPr>
  </w:style>
  <w:style w:type="paragraph" w:customStyle="1" w:styleId="intersem-numrationniv2">
    <w:name w:val="intersem-énumération niv2"/>
    <w:basedOn w:val="Normal"/>
    <w:link w:val="intersem-numrationniv2CarCar"/>
    <w:rsid w:val="004E5FA2"/>
    <w:pPr>
      <w:tabs>
        <w:tab w:val="left" w:pos="567"/>
      </w:tabs>
      <w:overflowPunct w:val="0"/>
      <w:autoSpaceDE w:val="0"/>
      <w:autoSpaceDN w:val="0"/>
      <w:adjustRightInd w:val="0"/>
      <w:ind w:left="568" w:hanging="284"/>
      <w:textAlignment w:val="baseline"/>
    </w:pPr>
    <w:rPr>
      <w:rFonts w:ascii="Times New Roman" w:eastAsia="Times New Roman" w:hAnsi="Times New Roman" w:cs="Times New Roman"/>
      <w:lang w:eastAsia="fr-FR"/>
    </w:rPr>
  </w:style>
  <w:style w:type="character" w:customStyle="1" w:styleId="intersem-numrationniv2CarCar">
    <w:name w:val="intersem-énumération niv2 Car Car"/>
    <w:link w:val="intersem-numrationniv2"/>
    <w:rsid w:val="004E5FA2"/>
    <w:rPr>
      <w:rFonts w:ascii="Times New Roman" w:eastAsia="Times New Roman" w:hAnsi="Times New Roman" w:cs="Times New Roman"/>
      <w:szCs w:val="20"/>
      <w:lang w:eastAsia="fr-FR"/>
    </w:rPr>
  </w:style>
  <w:style w:type="paragraph" w:customStyle="1" w:styleId="Style05ARTICLENiv1-SsTitreAutomatique">
    <w:name w:val="Style 05_ARTICLE_Niv1 - SsTitre + Automatique"/>
    <w:basedOn w:val="05ARTICLENiv1-SsTitre"/>
    <w:link w:val="Style05ARTICLENiv1-SsTitreAutomatiqueCar"/>
    <w:rsid w:val="004E5FA2"/>
    <w:pPr>
      <w:numPr>
        <w:ilvl w:val="0"/>
        <w:numId w:val="0"/>
      </w:numPr>
      <w:spacing w:before="120"/>
      <w:jc w:val="both"/>
    </w:pPr>
    <w:rPr>
      <w:bCs/>
      <w:color w:val="993300"/>
      <w:sz w:val="18"/>
      <w:szCs w:val="20"/>
    </w:rPr>
  </w:style>
  <w:style w:type="character" w:customStyle="1" w:styleId="Style05ARTICLENiv1-SsTitreAutomatiqueCar">
    <w:name w:val="Style 05_ARTICLE_Niv1 - SsTitre + Automatique Car"/>
    <w:link w:val="Style05ARTICLENiv1-SsTitreAutomatique"/>
    <w:rsid w:val="004E5FA2"/>
    <w:rPr>
      <w:rFonts w:ascii="Arial Gras" w:eastAsia="Times New Roman" w:hAnsi="Arial Gras" w:cs="Times New Roman"/>
      <w:b/>
      <w:bCs/>
      <w:noProof/>
      <w:color w:val="993300"/>
      <w:sz w:val="18"/>
      <w:szCs w:val="20"/>
      <w:lang w:eastAsia="fr-FR"/>
    </w:rPr>
  </w:style>
  <w:style w:type="paragraph" w:customStyle="1" w:styleId="Boislevicomte">
    <w:name w:val="Bois le vicomte"/>
    <w:basedOn w:val="Normal"/>
    <w:rsid w:val="004E5FA2"/>
    <w:pPr>
      <w:tabs>
        <w:tab w:val="left" w:pos="560"/>
        <w:tab w:val="left" w:pos="1400"/>
        <w:tab w:val="left" w:pos="1980"/>
        <w:tab w:val="left" w:pos="2260"/>
      </w:tabs>
      <w:overflowPunct w:val="0"/>
      <w:autoSpaceDE w:val="0"/>
      <w:autoSpaceDN w:val="0"/>
      <w:adjustRightInd w:val="0"/>
      <w:textAlignment w:val="baseline"/>
    </w:pPr>
    <w:rPr>
      <w:rFonts w:ascii="Times" w:eastAsia="Times New Roman" w:hAnsi="Times" w:cs="Times New Roman"/>
      <w:sz w:val="24"/>
      <w:lang w:eastAsia="fr-FR"/>
    </w:rPr>
  </w:style>
  <w:style w:type="paragraph" w:customStyle="1" w:styleId="BodyText21">
    <w:name w:val="Body Text 21"/>
    <w:basedOn w:val="Normal"/>
    <w:uiPriority w:val="99"/>
    <w:rsid w:val="004E5FA2"/>
    <w:pPr>
      <w:overflowPunct w:val="0"/>
      <w:autoSpaceDE w:val="0"/>
      <w:autoSpaceDN w:val="0"/>
      <w:adjustRightInd w:val="0"/>
      <w:textAlignment w:val="baseline"/>
    </w:pPr>
    <w:rPr>
      <w:rFonts w:ascii="Times" w:eastAsia="Times New Roman" w:hAnsi="Times" w:cs="Times New Roman"/>
      <w:lang w:eastAsia="fr-FR"/>
    </w:rPr>
  </w:style>
  <w:style w:type="paragraph" w:customStyle="1" w:styleId="01-TITRE10">
    <w:name w:val="01 - TITRE 1"/>
    <w:next w:val="Normal"/>
    <w:link w:val="01-TITRE1Car"/>
    <w:autoRedefine/>
    <w:qFormat/>
    <w:rsid w:val="007F12DE"/>
    <w:pPr>
      <w:shd w:val="clear" w:color="auto" w:fill="C9CED1" w:themeFill="accent1" w:themeFillTint="66"/>
      <w:tabs>
        <w:tab w:val="left" w:pos="0"/>
      </w:tabs>
      <w:spacing w:before="240" w:after="240" w:line="240" w:lineRule="auto"/>
    </w:pPr>
    <w:rPr>
      <w:rFonts w:ascii="Calibri" w:hAnsi="Calibri" w:cs="Calibri"/>
      <w:b/>
      <w:bCs/>
      <w:caps/>
      <w:noProof/>
      <w:color w:val="FFFFFF"/>
      <w:sz w:val="24"/>
      <w:szCs w:val="40"/>
      <w:lang w:eastAsia="fr-FR"/>
    </w:rPr>
  </w:style>
  <w:style w:type="character" w:customStyle="1" w:styleId="01-TITRE1Car">
    <w:name w:val="01 - TITRE 1 Car"/>
    <w:basedOn w:val="Policepardfaut"/>
    <w:link w:val="01-TITRE10"/>
    <w:rsid w:val="007F12DE"/>
    <w:rPr>
      <w:rFonts w:ascii="Calibri" w:hAnsi="Calibri" w:cs="Calibri"/>
      <w:b/>
      <w:bCs/>
      <w:caps/>
      <w:noProof/>
      <w:color w:val="FFFFFF"/>
      <w:sz w:val="24"/>
      <w:szCs w:val="40"/>
      <w:shd w:val="clear" w:color="auto" w:fill="C9CED1" w:themeFill="accent1" w:themeFillTint="66"/>
      <w:lang w:eastAsia="fr-FR"/>
    </w:rPr>
  </w:style>
  <w:style w:type="paragraph" w:customStyle="1" w:styleId="03NOTICE-Texteavecpuce">
    <w:name w:val="03_NOTICE - Texte avec puce"/>
    <w:basedOn w:val="03NOTICE-Texte"/>
    <w:link w:val="03NOTICE-TexteavecpuceCar"/>
    <w:rsid w:val="00176B70"/>
    <w:pPr>
      <w:numPr>
        <w:numId w:val="17"/>
      </w:numPr>
      <w:ind w:left="470" w:hanging="357"/>
    </w:pPr>
  </w:style>
  <w:style w:type="character" w:customStyle="1" w:styleId="03NOTICE-TexteCar">
    <w:name w:val="03_NOTICE - Texte Car"/>
    <w:basedOn w:val="Policepardfaut"/>
    <w:link w:val="03NOTICE-Texte"/>
    <w:rsid w:val="00176B70"/>
    <w:rPr>
      <w:rFonts w:ascii="Arial" w:hAnsi="Arial" w:cs="Arial"/>
      <w:sz w:val="20"/>
      <w:shd w:val="clear" w:color="auto" w:fill="FFFF99"/>
    </w:rPr>
  </w:style>
  <w:style w:type="character" w:customStyle="1" w:styleId="03NOTICE-TexteavecpuceCar">
    <w:name w:val="03_NOTICE - Texte avec puce Car"/>
    <w:basedOn w:val="03NOTICE-TexteCar"/>
    <w:link w:val="03NOTICE-Texteavecpuce"/>
    <w:rsid w:val="00176B70"/>
    <w:rPr>
      <w:rFonts w:ascii="Arial" w:hAnsi="Arial" w:cs="Arial"/>
      <w:kern w:val="2"/>
      <w:sz w:val="20"/>
      <w:shd w:val="clear" w:color="auto" w:fill="FFFF99"/>
      <w14:ligatures w14:val="standardContextual"/>
    </w:rPr>
  </w:style>
  <w:style w:type="paragraph" w:customStyle="1" w:styleId="03NOTICE-Textegras">
    <w:name w:val="03_NOTICE - Texte gras"/>
    <w:basedOn w:val="03NOTICE-Texte"/>
    <w:link w:val="03NOTICE-TextegrasCar"/>
    <w:rsid w:val="00176B70"/>
    <w:rPr>
      <w:rFonts w:ascii="Arial Gras" w:hAnsi="Arial Gras"/>
      <w:b/>
      <w:sz w:val="18"/>
    </w:rPr>
  </w:style>
  <w:style w:type="character" w:customStyle="1" w:styleId="03NOTICE-TextegrasCar">
    <w:name w:val="03_NOTICE - Texte gras Car"/>
    <w:basedOn w:val="03NOTICE-TexteCar"/>
    <w:link w:val="03NOTICE-Textegras"/>
    <w:rsid w:val="00176B70"/>
    <w:rPr>
      <w:rFonts w:ascii="Arial Gras" w:hAnsi="Arial Gras" w:cs="Arial"/>
      <w:b/>
      <w:sz w:val="18"/>
      <w:shd w:val="clear" w:color="auto" w:fill="FFFF99"/>
    </w:rPr>
  </w:style>
  <w:style w:type="paragraph" w:customStyle="1" w:styleId="03NOTICE-Texteencadrblanc">
    <w:name w:val="03_NOTICE - Texte encadré blanc"/>
    <w:basedOn w:val="03NOTICE-Texte"/>
    <w:link w:val="03NOTICE-TexteencadrblancCar"/>
    <w:rsid w:val="00176B70"/>
    <w:pPr>
      <w:shd w:val="clear" w:color="auto" w:fill="FFFFFF" w:themeFill="background1"/>
    </w:pPr>
    <w:rPr>
      <w:sz w:val="18"/>
    </w:rPr>
  </w:style>
  <w:style w:type="character" w:customStyle="1" w:styleId="03NOTICE-TexteencadrblancCar">
    <w:name w:val="03_NOTICE - Texte encadré blanc Car"/>
    <w:basedOn w:val="03NOTICE-TexteCar"/>
    <w:link w:val="03NOTICE-Texteencadrblanc"/>
    <w:rsid w:val="00176B70"/>
    <w:rPr>
      <w:rFonts w:ascii="Arial" w:hAnsi="Arial" w:cs="Arial"/>
      <w:sz w:val="18"/>
      <w:shd w:val="clear" w:color="auto" w:fill="FFFFFF" w:themeFill="background1"/>
    </w:rPr>
  </w:style>
  <w:style w:type="paragraph" w:customStyle="1" w:styleId="05ARTICLENIV1-Tableaupuce3">
    <w:name w:val="05_ARTICLE_NIV1 - Tableau puce 3"/>
    <w:basedOn w:val="05ARTICLENiv1-TableauPuce1"/>
    <w:link w:val="05ARTICLENIV1-Tableaupuce3Car"/>
    <w:rsid w:val="00176B70"/>
    <w:pPr>
      <w:numPr>
        <w:numId w:val="18"/>
      </w:numPr>
      <w:spacing w:before="0" w:after="120"/>
      <w:ind w:left="357" w:hanging="357"/>
    </w:pPr>
  </w:style>
  <w:style w:type="paragraph" w:customStyle="1" w:styleId="05ARTICLENiv1-Tableaupuce4">
    <w:name w:val="05_ARTICLE_Niv1 - Tableau puce 4"/>
    <w:basedOn w:val="05ARTICLENiv1-TableauPuce2"/>
    <w:link w:val="05ARTICLENiv1-Tableaupuce4Car"/>
    <w:rsid w:val="00176B70"/>
    <w:pPr>
      <w:numPr>
        <w:ilvl w:val="0"/>
        <w:numId w:val="19"/>
      </w:numPr>
      <w:spacing w:after="120"/>
      <w:ind w:left="1321" w:hanging="357"/>
    </w:pPr>
  </w:style>
  <w:style w:type="character" w:customStyle="1" w:styleId="05ARTICLENiv1-TableauCar">
    <w:name w:val="05_ARTICLE_Niv1 - Tableau Car"/>
    <w:basedOn w:val="05ARTICLENiv1-TexteCar"/>
    <w:link w:val="05ARTICLENiv1-Tableau"/>
    <w:rsid w:val="00176B70"/>
    <w:rPr>
      <w:rFonts w:ascii="Arial" w:eastAsia="Times New Roman" w:hAnsi="Arial" w:cs="Times New Roman"/>
      <w:noProof/>
      <w:sz w:val="20"/>
      <w:szCs w:val="20"/>
      <w:lang w:eastAsia="fr-FR"/>
    </w:rPr>
  </w:style>
  <w:style w:type="character" w:customStyle="1" w:styleId="05ARTICLENIV1-Tableaupuce3Car">
    <w:name w:val="05_ARTICLE_NIV1 - Tableau puce 3 Car"/>
    <w:basedOn w:val="05ARTICLENiv1-TableauPuce1Car"/>
    <w:link w:val="05ARTICLENIV1-Tableaupuce3"/>
    <w:rsid w:val="00176B70"/>
    <w:rPr>
      <w:rFonts w:ascii="Arial" w:eastAsia="Times New Roman" w:hAnsi="Arial" w:cs="Times New Roman"/>
      <w:noProof/>
      <w:sz w:val="20"/>
      <w:szCs w:val="20"/>
      <w:lang w:eastAsia="fr-FR"/>
    </w:rPr>
  </w:style>
  <w:style w:type="character" w:customStyle="1" w:styleId="05ARTICLENiv1-TableauPuce2Car">
    <w:name w:val="05_ARTICLE_Niv1 - Tableau Puce 2 Car"/>
    <w:basedOn w:val="05ARTICLENiv1-TableauCar"/>
    <w:link w:val="05ARTICLENiv1-TableauPuce2"/>
    <w:rsid w:val="00176B70"/>
    <w:rPr>
      <w:rFonts w:ascii="Arial" w:eastAsia="Times New Roman" w:hAnsi="Arial" w:cs="Times New Roman"/>
      <w:noProof/>
      <w:sz w:val="20"/>
      <w:szCs w:val="20"/>
      <w:lang w:eastAsia="fr-FR"/>
    </w:rPr>
  </w:style>
  <w:style w:type="character" w:customStyle="1" w:styleId="05ARTICLENiv1-Tableaupuce4Car">
    <w:name w:val="05_ARTICLE_Niv1 - Tableau puce 4 Car"/>
    <w:basedOn w:val="05ARTICLENiv1-TableauPuce2Car"/>
    <w:link w:val="05ARTICLENiv1-Tableaupuce4"/>
    <w:rsid w:val="00176B70"/>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rsid w:val="00176B70"/>
    <w:rPr>
      <w:b/>
    </w:rPr>
  </w:style>
  <w:style w:type="paragraph" w:customStyle="1" w:styleId="05ARTICLENiv1-Textegrassoulign">
    <w:name w:val="05_ARTICLE_Niv1 - Texte gras souligné"/>
    <w:basedOn w:val="05ARTICLENiv1-Textegras"/>
    <w:link w:val="05ARTICLENiv1-TextegrassoulignCar"/>
    <w:rsid w:val="00176B70"/>
    <w:rPr>
      <w:u w:val="single"/>
    </w:rPr>
  </w:style>
  <w:style w:type="character" w:customStyle="1" w:styleId="05ARTICLENiv1-TextegrasCar">
    <w:name w:val="05_ARTICLE_Niv1 - Texte gras Car"/>
    <w:basedOn w:val="05ARTICLENiv1-TexteCar"/>
    <w:link w:val="05ARTICLENiv1-Textegras"/>
    <w:rsid w:val="00176B70"/>
    <w:rPr>
      <w:rFonts w:ascii="Arial" w:eastAsia="Times New Roman" w:hAnsi="Arial" w:cs="Times New Roman"/>
      <w:b/>
      <w:noProof/>
      <w:sz w:val="20"/>
      <w:szCs w:val="20"/>
      <w:lang w:eastAsia="fr-FR"/>
    </w:rPr>
  </w:style>
  <w:style w:type="character" w:customStyle="1" w:styleId="05ARTICLENiv1-TextegrassoulignCar">
    <w:name w:val="05_ARTICLE_Niv1 - Texte gras souligné Car"/>
    <w:basedOn w:val="05ARTICLENiv1-TextegrasCar"/>
    <w:link w:val="05ARTICLENiv1-Textegrassoulign"/>
    <w:rsid w:val="00176B70"/>
    <w:rPr>
      <w:rFonts w:ascii="Arial" w:eastAsia="Times New Roman" w:hAnsi="Arial" w:cs="Times New Roman"/>
      <w:b/>
      <w:noProof/>
      <w:sz w:val="20"/>
      <w:szCs w:val="20"/>
      <w:u w:val="single"/>
      <w:lang w:eastAsia="fr-FR"/>
    </w:rPr>
  </w:style>
  <w:style w:type="paragraph" w:customStyle="1" w:styleId="Corpsdetexte23">
    <w:name w:val="Corps de texte 23"/>
    <w:basedOn w:val="Normal"/>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176B70"/>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176B70"/>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176B70"/>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176B70"/>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176B70"/>
    <w:pPr>
      <w:tabs>
        <w:tab w:val="clear" w:pos="9356"/>
      </w:tabs>
    </w:pPr>
    <w:rPr>
      <w:spacing w:val="-6"/>
    </w:rPr>
  </w:style>
  <w:style w:type="character" w:customStyle="1" w:styleId="Style05ARTICLENiv1-TexteTimesNewRomanCar">
    <w:name w:val="Style 05_ARTICLE_Niv1 - Texte + Times New Roman Car"/>
    <w:link w:val="Style05ARTICLENiv1-TexteTimesNewRoman"/>
    <w:rsid w:val="00176B70"/>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176B70"/>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176B70"/>
    <w:rPr>
      <w:rFonts w:ascii="Arial" w:eastAsia="Times New Roman" w:hAnsi="Arial" w:cs="Times New Roman"/>
      <w:noProof/>
      <w:spacing w:val="-6"/>
      <w:sz w:val="20"/>
      <w:szCs w:val="20"/>
      <w:u w:val="single"/>
      <w:lang w:eastAsia="fr-FR"/>
    </w:rPr>
  </w:style>
  <w:style w:type="paragraph" w:customStyle="1" w:styleId="Style05ARTICLENiv1-TexteAprs3pt">
    <w:name w:val="Style 05_ARTICLE_Niv1 - Texte + Après : 3 pt"/>
    <w:basedOn w:val="05ARTICLENiv1-Texte"/>
    <w:rsid w:val="00176B70"/>
    <w:pPr>
      <w:tabs>
        <w:tab w:val="clear" w:pos="9356"/>
      </w:tabs>
      <w:spacing w:after="60"/>
    </w:pPr>
    <w:rPr>
      <w:spacing w:val="-6"/>
    </w:rPr>
  </w:style>
  <w:style w:type="paragraph" w:customStyle="1" w:styleId="BalloonText1">
    <w:name w:val="Balloon Text1"/>
    <w:basedOn w:val="Normal"/>
    <w:uiPriority w:val="99"/>
    <w:rsid w:val="00176B70"/>
    <w:pPr>
      <w:overflowPunct w:val="0"/>
      <w:autoSpaceDE w:val="0"/>
      <w:autoSpaceDN w:val="0"/>
      <w:adjustRightInd w:val="0"/>
      <w:textAlignment w:val="baseline"/>
    </w:pPr>
    <w:rPr>
      <w:rFonts w:ascii="Tahoma" w:eastAsia="Times New Roman" w:hAnsi="Tahoma" w:cs="Times New Roman"/>
      <w:sz w:val="16"/>
      <w:lang w:eastAsia="fr-FR"/>
    </w:rPr>
  </w:style>
  <w:style w:type="paragraph" w:customStyle="1" w:styleId="Normalcentr2">
    <w:name w:val="Normal centré2"/>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24">
    <w:name w:val="Corps de texte 24"/>
    <w:basedOn w:val="Normal"/>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Corpsdetexte32">
    <w:name w:val="Corps de texte 32"/>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Corpsdetexte25">
    <w:name w:val="Corps de texte 25"/>
    <w:basedOn w:val="Normal"/>
    <w:uiPriority w:val="99"/>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Retraitcorpsdetexte21">
    <w:name w:val="Retrait corps de texte 21"/>
    <w:basedOn w:val="Normal"/>
    <w:rsid w:val="00176B70"/>
    <w:pPr>
      <w:tabs>
        <w:tab w:val="left" w:pos="284"/>
      </w:tabs>
      <w:overflowPunct w:val="0"/>
      <w:autoSpaceDE w:val="0"/>
      <w:autoSpaceDN w:val="0"/>
      <w:adjustRightInd w:val="0"/>
      <w:ind w:left="284" w:hanging="284"/>
      <w:textAlignment w:val="baseline"/>
    </w:pPr>
    <w:rPr>
      <w:rFonts w:ascii="Times New Roman" w:eastAsia="Times New Roman" w:hAnsi="Times New Roman" w:cs="Times New Roman"/>
      <w:lang w:eastAsia="fr-FR"/>
    </w:rPr>
  </w:style>
  <w:style w:type="paragraph" w:customStyle="1" w:styleId="Normalcentr3">
    <w:name w:val="Normal centré3"/>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33">
    <w:name w:val="Corps de texte 33"/>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BodyTextIndent21">
    <w:name w:val="Body Text Indent 21"/>
    <w:basedOn w:val="Normal"/>
    <w:uiPriority w:val="99"/>
    <w:rsid w:val="00176B70"/>
    <w:pPr>
      <w:tabs>
        <w:tab w:val="left" w:pos="1418"/>
      </w:tabs>
      <w:overflowPunct w:val="0"/>
      <w:autoSpaceDE w:val="0"/>
      <w:autoSpaceDN w:val="0"/>
      <w:adjustRightInd w:val="0"/>
      <w:ind w:left="709"/>
      <w:textAlignment w:val="baseline"/>
    </w:pPr>
    <w:rPr>
      <w:rFonts w:ascii="Times New Roman" w:eastAsia="Times New Roman" w:hAnsi="Times New Roman" w:cs="Times New Roman"/>
      <w:b/>
      <w:lang w:eastAsia="fr-FR"/>
    </w:rPr>
  </w:style>
  <w:style w:type="paragraph" w:customStyle="1" w:styleId="Normalcentr4">
    <w:name w:val="Normal centré4"/>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26">
    <w:name w:val="Corps de texte 26"/>
    <w:basedOn w:val="Normal"/>
    <w:uiPriority w:val="99"/>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Corpsdetexte34">
    <w:name w:val="Corps de texte 34"/>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Corpsdetexte27">
    <w:name w:val="Corps de texte 27"/>
    <w:basedOn w:val="Normal"/>
    <w:uiPriority w:val="99"/>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Normal2">
    <w:name w:val="Normal2"/>
    <w:basedOn w:val="Normal"/>
    <w:rsid w:val="00176B70"/>
    <w:pPr>
      <w:keepLines/>
      <w:tabs>
        <w:tab w:val="left" w:pos="567"/>
        <w:tab w:val="left" w:pos="851"/>
        <w:tab w:val="left" w:pos="1134"/>
      </w:tabs>
      <w:ind w:left="284" w:firstLine="284"/>
    </w:pPr>
    <w:rPr>
      <w:rFonts w:ascii="Times New Roman" w:eastAsia="Times New Roman" w:hAnsi="Times New Roman" w:cs="Times New Roman"/>
      <w:lang w:eastAsia="fr-FR"/>
    </w:rPr>
  </w:style>
  <w:style w:type="paragraph" w:customStyle="1" w:styleId="Normal1">
    <w:name w:val="Normal1"/>
    <w:basedOn w:val="Normal"/>
    <w:rsid w:val="00176B70"/>
    <w:pPr>
      <w:keepLines/>
      <w:tabs>
        <w:tab w:val="left" w:pos="284"/>
        <w:tab w:val="left" w:pos="567"/>
        <w:tab w:val="left" w:pos="851"/>
      </w:tabs>
      <w:ind w:firstLine="284"/>
    </w:pPr>
    <w:rPr>
      <w:rFonts w:ascii="Times New Roman" w:eastAsia="Times New Roman" w:hAnsi="Times New Roman" w:cs="Times New Roman"/>
      <w:lang w:eastAsia="fr-FR"/>
    </w:rPr>
  </w:style>
  <w:style w:type="character" w:customStyle="1" w:styleId="CarCar1">
    <w:name w:val="Car Car1"/>
    <w:semiHidden/>
    <w:locked/>
    <w:rsid w:val="00176B70"/>
    <w:rPr>
      <w:rFonts w:ascii="Verdana" w:hAnsi="Verdana"/>
      <w:spacing w:val="-6"/>
      <w:sz w:val="24"/>
      <w:lang w:val="fr-FR" w:eastAsia="fr-FR" w:bidi="ar-SA"/>
    </w:rPr>
  </w:style>
  <w:style w:type="paragraph" w:customStyle="1" w:styleId="Normalcentr5">
    <w:name w:val="Normal centré5"/>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35">
    <w:name w:val="Corps de texte 35"/>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Corpsdetexte28">
    <w:name w:val="Corps de texte 28"/>
    <w:basedOn w:val="Normal"/>
    <w:uiPriority w:val="99"/>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Normalcentr6">
    <w:name w:val="Normal centré6"/>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36">
    <w:name w:val="Corps de texte 36"/>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Style3">
    <w:name w:val="Style3"/>
    <w:basedOn w:val="05ARTICLENiv1-SsTitre"/>
    <w:rsid w:val="00176B70"/>
    <w:pPr>
      <w:numPr>
        <w:ilvl w:val="0"/>
        <w:numId w:val="0"/>
      </w:numPr>
      <w:spacing w:before="120"/>
      <w:jc w:val="both"/>
    </w:pPr>
    <w:rPr>
      <w:sz w:val="20"/>
      <w:szCs w:val="20"/>
    </w:rPr>
  </w:style>
  <w:style w:type="paragraph" w:customStyle="1" w:styleId="TEXTENORMAL">
    <w:name w:val="TEXTE NORMAL"/>
    <w:basedOn w:val="05ARTICLENiv1-Texte"/>
    <w:link w:val="TEXTENORMALCar"/>
    <w:qFormat/>
    <w:rsid w:val="00403100"/>
    <w:rPr>
      <w:rFonts w:asciiTheme="majorHAnsi" w:hAnsiTheme="majorHAnsi"/>
    </w:rPr>
  </w:style>
  <w:style w:type="character" w:customStyle="1" w:styleId="TEXTENORMALCar">
    <w:name w:val="TEXTE NORMAL Car"/>
    <w:basedOn w:val="05ARTICLENiv1-TexteCar"/>
    <w:link w:val="TEXTENORMAL"/>
    <w:rsid w:val="00403100"/>
    <w:rPr>
      <w:rFonts w:asciiTheme="majorHAnsi" w:eastAsia="Times New Roman" w:hAnsiTheme="majorHAnsi" w:cs="Times New Roman"/>
      <w:noProof/>
      <w:sz w:val="20"/>
      <w:szCs w:val="20"/>
      <w:lang w:eastAsia="fr-FR"/>
    </w:rPr>
  </w:style>
  <w:style w:type="paragraph" w:customStyle="1" w:styleId="APPLAT">
    <w:name w:val="APPLAT"/>
    <w:basedOn w:val="04ARTICLEOption1erniveau"/>
    <w:link w:val="APPLATCar"/>
    <w:qFormat/>
    <w:rsid w:val="00C65C3C"/>
    <w:pPr>
      <w:pBdr>
        <w:left w:val="none" w:sz="0" w:space="0" w:color="auto"/>
        <w:bottom w:val="none" w:sz="0" w:space="0" w:color="auto"/>
        <w:right w:val="none" w:sz="0" w:space="0" w:color="auto"/>
      </w:pBdr>
      <w:shd w:val="clear" w:color="auto" w:fill="277683" w:themeFill="accent2"/>
    </w:pPr>
    <w:rPr>
      <w:rFonts w:asciiTheme="majorHAnsi" w:hAnsiTheme="majorHAnsi"/>
      <w:color w:val="FFFFFF" w:themeColor="background1"/>
    </w:rPr>
  </w:style>
  <w:style w:type="character" w:customStyle="1" w:styleId="04ARTICLEOption1erniveauCar">
    <w:name w:val="04_ARTICLE_Option 1er niveau Car"/>
    <w:basedOn w:val="Policepardfaut"/>
    <w:link w:val="04ARTICLEOption1erniveau"/>
    <w:rsid w:val="00C65C3C"/>
    <w:rPr>
      <w:rFonts w:ascii="Arial" w:eastAsia="Times New Roman" w:hAnsi="Arial" w:cs="Arial"/>
      <w:b/>
      <w:noProof/>
      <w:spacing w:val="-6"/>
      <w:sz w:val="20"/>
      <w:szCs w:val="20"/>
      <w:shd w:val="clear" w:color="auto" w:fill="C9E06C"/>
      <w:lang w:eastAsia="fr-FR"/>
    </w:rPr>
  </w:style>
  <w:style w:type="character" w:customStyle="1" w:styleId="APPLATCar">
    <w:name w:val="APPLAT Car"/>
    <w:basedOn w:val="04ARTICLEOption1erniveauCar"/>
    <w:link w:val="APPLAT"/>
    <w:rsid w:val="00C65C3C"/>
    <w:rPr>
      <w:rFonts w:asciiTheme="majorHAnsi" w:eastAsia="Times New Roman" w:hAnsiTheme="majorHAnsi" w:cs="Arial"/>
      <w:b/>
      <w:noProof/>
      <w:color w:val="FFFFFF" w:themeColor="background1"/>
      <w:spacing w:val="-6"/>
      <w:sz w:val="20"/>
      <w:szCs w:val="20"/>
      <w:shd w:val="clear" w:color="auto" w:fill="277683" w:themeFill="accent2"/>
      <w:lang w:eastAsia="fr-FR"/>
    </w:rPr>
  </w:style>
  <w:style w:type="character" w:customStyle="1" w:styleId="02-TITRE2Car">
    <w:name w:val="02 - TITRE 2 Car"/>
    <w:basedOn w:val="Policepardfaut"/>
    <w:link w:val="02-TITRE2"/>
    <w:rsid w:val="0026586C"/>
    <w:rPr>
      <w:rFonts w:ascii="Calibri" w:hAnsi="Calibri" w:cs="Calibri"/>
      <w:b/>
      <w:bCs/>
      <w:caps/>
      <w:noProof/>
      <w:color w:val="2E3267" w:themeColor="accent4"/>
      <w:sz w:val="24"/>
      <w:szCs w:val="24"/>
      <w:lang w:eastAsia="fr-FR"/>
    </w:rPr>
  </w:style>
  <w:style w:type="paragraph" w:customStyle="1" w:styleId="APPLAT2">
    <w:name w:val="APPLAT 2"/>
    <w:basedOn w:val="04ARTICLEOption2eniveau"/>
    <w:link w:val="APPLAT2Car"/>
    <w:qFormat/>
    <w:rsid w:val="00403100"/>
    <w:pPr>
      <w:pBdr>
        <w:top w:val="none" w:sz="0" w:space="0" w:color="auto"/>
        <w:left w:val="none" w:sz="0" w:space="0" w:color="auto"/>
        <w:bottom w:val="none" w:sz="0" w:space="0" w:color="auto"/>
      </w:pBdr>
      <w:shd w:val="clear" w:color="auto" w:fill="E21D1B" w:themeFill="text2"/>
    </w:pPr>
    <w:rPr>
      <w:rFonts w:asciiTheme="majorHAnsi" w:hAnsiTheme="majorHAnsi"/>
      <w:color w:val="FFFFFF" w:themeColor="background1"/>
      <w:szCs w:val="18"/>
    </w:rPr>
  </w:style>
  <w:style w:type="character" w:customStyle="1" w:styleId="04ARTICLEOption2eniveauCar">
    <w:name w:val="04_ARTICLE_Option 2e niveau Car"/>
    <w:basedOn w:val="Policepardfaut"/>
    <w:link w:val="04ARTICLEOption2eniveau"/>
    <w:rsid w:val="008432AF"/>
    <w:rPr>
      <w:rFonts w:ascii="Arial" w:eastAsia="Times New Roman" w:hAnsi="Arial" w:cs="Arial"/>
      <w:b/>
      <w:i/>
      <w:noProof/>
      <w:spacing w:val="-6"/>
      <w:sz w:val="20"/>
      <w:szCs w:val="20"/>
      <w:shd w:val="clear" w:color="auto" w:fill="FFCC00"/>
      <w:lang w:eastAsia="fr-FR"/>
    </w:rPr>
  </w:style>
  <w:style w:type="character" w:customStyle="1" w:styleId="APPLAT2Car">
    <w:name w:val="APPLAT 2 Car"/>
    <w:basedOn w:val="04ARTICLEOption2eniveauCar"/>
    <w:link w:val="APPLAT2"/>
    <w:rsid w:val="00403100"/>
    <w:rPr>
      <w:rFonts w:asciiTheme="majorHAnsi" w:eastAsia="Times New Roman" w:hAnsiTheme="majorHAnsi" w:cs="Arial"/>
      <w:b/>
      <w:i/>
      <w:noProof/>
      <w:color w:val="FFFFFF" w:themeColor="background1"/>
      <w:spacing w:val="-6"/>
      <w:sz w:val="20"/>
      <w:szCs w:val="18"/>
      <w:shd w:val="clear" w:color="auto" w:fill="E21D1B" w:themeFill="text2"/>
      <w:lang w:eastAsia="fr-FR"/>
    </w:rPr>
  </w:style>
  <w:style w:type="paragraph" w:customStyle="1" w:styleId="APLAT3">
    <w:name w:val="APLAT 3"/>
    <w:basedOn w:val="04ARTICLEOption3eniveau"/>
    <w:link w:val="APLAT3Car"/>
    <w:qFormat/>
    <w:rsid w:val="00403100"/>
    <w:pPr>
      <w:pBdr>
        <w:top w:val="none" w:sz="0" w:space="0" w:color="auto"/>
        <w:left w:val="none" w:sz="0" w:space="0" w:color="auto"/>
        <w:bottom w:val="none" w:sz="0" w:space="0" w:color="auto"/>
      </w:pBdr>
      <w:shd w:val="clear" w:color="auto" w:fill="F9D1D0" w:themeFill="text2" w:themeFillTint="33"/>
    </w:pPr>
    <w:rPr>
      <w:rFonts w:asciiTheme="majorHAnsi" w:hAnsiTheme="majorHAnsi"/>
      <w:szCs w:val="18"/>
    </w:rPr>
  </w:style>
  <w:style w:type="character" w:customStyle="1" w:styleId="04ARTICLEOption3eniveauCar">
    <w:name w:val="04_ARTICLE_Option 3e niveau Car"/>
    <w:basedOn w:val="04ARTICLEOption2eniveauCar"/>
    <w:link w:val="04ARTICLEOption3eniveau"/>
    <w:rsid w:val="007E2FF7"/>
    <w:rPr>
      <w:rFonts w:ascii="Arial" w:eastAsia="Times New Roman" w:hAnsi="Arial" w:cs="Arial"/>
      <w:b w:val="0"/>
      <w:i w:val="0"/>
      <w:noProof/>
      <w:spacing w:val="-6"/>
      <w:sz w:val="20"/>
      <w:szCs w:val="20"/>
      <w:shd w:val="clear" w:color="auto" w:fill="FFDBA8"/>
      <w:lang w:eastAsia="fr-FR"/>
    </w:rPr>
  </w:style>
  <w:style w:type="character" w:customStyle="1" w:styleId="APLAT3Car">
    <w:name w:val="APLAT 3 Car"/>
    <w:basedOn w:val="04ARTICLEOption3eniveauCar"/>
    <w:link w:val="APLAT3"/>
    <w:rsid w:val="00403100"/>
    <w:rPr>
      <w:rFonts w:asciiTheme="majorHAnsi" w:eastAsia="Times New Roman" w:hAnsiTheme="majorHAnsi" w:cs="Arial"/>
      <w:b w:val="0"/>
      <w:i w:val="0"/>
      <w:noProof/>
      <w:spacing w:val="-6"/>
      <w:sz w:val="20"/>
      <w:szCs w:val="18"/>
      <w:shd w:val="clear" w:color="auto" w:fill="F9D1D0" w:themeFill="text2" w:themeFillTint="33"/>
      <w:lang w:eastAsia="fr-FR"/>
    </w:rPr>
  </w:style>
  <w:style w:type="paragraph" w:customStyle="1" w:styleId="Textedebulles2">
    <w:name w:val="Texte de bulles2"/>
    <w:basedOn w:val="Normal"/>
    <w:rsid w:val="003F154D"/>
    <w:pPr>
      <w:overflowPunct w:val="0"/>
      <w:autoSpaceDE w:val="0"/>
      <w:autoSpaceDN w:val="0"/>
      <w:adjustRightInd w:val="0"/>
      <w:spacing w:after="240"/>
      <w:textAlignment w:val="baseline"/>
    </w:pPr>
    <w:rPr>
      <w:rFonts w:ascii="Tahoma" w:eastAsia="Times New Roman" w:hAnsi="Tahoma" w:cs="Times New Roman"/>
      <w:sz w:val="16"/>
      <w:lang w:eastAsia="fr-FR"/>
    </w:rPr>
  </w:style>
  <w:style w:type="character" w:customStyle="1" w:styleId="04ARTICLE-TitreCarCar">
    <w:name w:val="04_ARTICLE - Titre Car Car"/>
    <w:rsid w:val="003F154D"/>
    <w:rPr>
      <w:rFonts w:ascii="Arial Black" w:hAnsi="Arial Black"/>
      <w:caps/>
      <w:noProof/>
      <w:color w:val="FFFFFF"/>
      <w:lang w:val="fr-FR" w:eastAsia="fr-FR" w:bidi="ar-SA"/>
    </w:rPr>
  </w:style>
  <w:style w:type="character" w:customStyle="1" w:styleId="05ARTICLENiv1-TexteCarCar1">
    <w:name w:val="05_ARTICLE_Niv1 - Texte Car Car1"/>
    <w:rsid w:val="003F154D"/>
    <w:rPr>
      <w:rFonts w:ascii="Verdana" w:hAnsi="Verdana"/>
      <w:noProof/>
      <w:spacing w:val="-6"/>
      <w:sz w:val="18"/>
      <w:lang w:val="fr-FR" w:eastAsia="fr-FR" w:bidi="ar-SA"/>
    </w:rPr>
  </w:style>
  <w:style w:type="paragraph" w:customStyle="1" w:styleId="Intersem-numration-niv2">
    <w:name w:val="Intersem-énumération-niv2"/>
    <w:basedOn w:val="Normal"/>
    <w:rsid w:val="004D5DA5"/>
    <w:pPr>
      <w:numPr>
        <w:numId w:val="21"/>
      </w:numPr>
      <w:spacing w:after="240"/>
    </w:pPr>
    <w:rPr>
      <w:rFonts w:ascii="Verdana" w:eastAsia="Times New Roman" w:hAnsi="Verdana" w:cs="Times New Roman"/>
      <w:spacing w:val="-6"/>
      <w:sz w:val="18"/>
      <w:lang w:eastAsia="fr-FR"/>
    </w:rPr>
  </w:style>
  <w:style w:type="character" w:customStyle="1" w:styleId="05ARTICLENiv1-TexteCarCarCarCar">
    <w:name w:val="05_ARTICLE_Niv1 - Texte Car Car Car Car"/>
    <w:rsid w:val="004D5DA5"/>
    <w:rPr>
      <w:rFonts w:ascii="Verdana" w:eastAsia="Times New Roman" w:hAnsi="Verdana" w:cs="Times New Roman"/>
      <w:noProof/>
      <w:spacing w:val="-6"/>
      <w:sz w:val="18"/>
      <w:szCs w:val="20"/>
      <w:lang w:eastAsia="fr-FR"/>
    </w:rPr>
  </w:style>
  <w:style w:type="character" w:customStyle="1" w:styleId="05ARTICLENiv1-SsTitreCarCar1">
    <w:name w:val="05_ARTICLE_Niv1 - SsTitre Car Car1"/>
    <w:rsid w:val="004D5DA5"/>
    <w:rPr>
      <w:rFonts w:ascii="Verdana" w:hAnsi="Verdana"/>
      <w:b/>
      <w:noProof/>
      <w:color w:val="BF3F00"/>
      <w:spacing w:val="-10"/>
      <w:lang w:val="fr-FR" w:eastAsia="fr-FR" w:bidi="ar-SA"/>
    </w:rPr>
  </w:style>
  <w:style w:type="character" w:customStyle="1" w:styleId="05ARTICLENiv1-SsTitreCar2">
    <w:name w:val="05_ARTICLE_Niv1 - SsTitre Car2"/>
    <w:rsid w:val="004D5DA5"/>
    <w:rPr>
      <w:rFonts w:ascii="Arial" w:hAnsi="Arial"/>
      <w:spacing w:val="0"/>
    </w:rPr>
  </w:style>
  <w:style w:type="character" w:customStyle="1" w:styleId="06ARTICLENiv2-SsTitreCarCar">
    <w:name w:val="06_ARTICLE_Niv2 - SsTitre Car Car"/>
    <w:rsid w:val="004D5DA5"/>
    <w:rPr>
      <w:rFonts w:ascii="Verdana" w:hAnsi="Verdana"/>
      <w:b/>
      <w:noProof/>
      <w:color w:val="999999"/>
      <w:spacing w:val="-10"/>
      <w:lang w:val="fr-FR" w:eastAsia="fr-FR" w:bidi="ar-SA"/>
    </w:rPr>
  </w:style>
  <w:style w:type="character" w:customStyle="1" w:styleId="05ARTICLENiv1-SsTitreCar1">
    <w:name w:val="05_ARTICLE_Niv1 - SsTitre Car1"/>
    <w:rsid w:val="004D5DA5"/>
    <w:rPr>
      <w:rFonts w:ascii="Verdana" w:hAnsi="Verdana"/>
      <w:b/>
      <w:noProof/>
      <w:color w:val="BF3F00"/>
      <w:spacing w:val="-10"/>
      <w:lang w:val="fr-FR" w:eastAsia="fr-FR" w:bidi="ar-SA"/>
    </w:rPr>
  </w:style>
  <w:style w:type="paragraph" w:customStyle="1" w:styleId="12TAB2">
    <w:name w:val="12_TAB 2"/>
    <w:basedOn w:val="05ARTICLENiv1-Texte"/>
    <w:rsid w:val="004D5DA5"/>
    <w:pPr>
      <w:tabs>
        <w:tab w:val="clear" w:pos="9356"/>
      </w:tabs>
      <w:spacing w:after="240"/>
      <w:ind w:left="360" w:hanging="360"/>
    </w:pPr>
    <w:rPr>
      <w:spacing w:val="-6"/>
    </w:rPr>
  </w:style>
  <w:style w:type="paragraph" w:customStyle="1" w:styleId="11TABULATIONS">
    <w:name w:val="11_TABULATIONS"/>
    <w:basedOn w:val="05ARTICLENiv1-Texte"/>
    <w:rsid w:val="004D5DA5"/>
    <w:pPr>
      <w:tabs>
        <w:tab w:val="clear" w:pos="9356"/>
      </w:tabs>
      <w:spacing w:after="240"/>
      <w:ind w:left="284" w:hanging="284"/>
    </w:pPr>
    <w:rPr>
      <w:rFonts w:ascii="Verdana" w:hAnsi="Verdana"/>
      <w:spacing w:val="-6"/>
      <w:sz w:val="18"/>
    </w:rPr>
  </w:style>
  <w:style w:type="paragraph" w:styleId="PrformatHTML">
    <w:name w:val="HTML Preformatted"/>
    <w:basedOn w:val="Normal"/>
    <w:link w:val="PrformatHTMLCar"/>
    <w:unhideWhenUsed/>
    <w:rsid w:val="004D5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rPr>
      <w:rFonts w:ascii="Arial Unicode MS" w:eastAsia="Arial Unicode MS" w:hAnsi="Arial Unicode MS" w:cs="Arial Unicode MS"/>
      <w:lang w:val="en-GB"/>
    </w:rPr>
  </w:style>
  <w:style w:type="character" w:customStyle="1" w:styleId="PrformatHTMLCar">
    <w:name w:val="Préformaté HTML Car"/>
    <w:basedOn w:val="Policepardfaut"/>
    <w:link w:val="PrformatHTML"/>
    <w:rsid w:val="004D5DA5"/>
    <w:rPr>
      <w:rFonts w:ascii="Arial Unicode MS" w:eastAsia="Arial Unicode MS" w:hAnsi="Arial Unicode MS" w:cs="Arial Unicode MS"/>
      <w:sz w:val="20"/>
      <w:szCs w:val="20"/>
      <w:lang w:val="en-GB"/>
    </w:rPr>
  </w:style>
  <w:style w:type="paragraph" w:customStyle="1" w:styleId="11-TABNIV1">
    <w:name w:val="11 - TAB NIV 1"/>
    <w:basedOn w:val="TABNIVEAU1"/>
    <w:rsid w:val="004D5DA5"/>
    <w:pPr>
      <w:numPr>
        <w:numId w:val="0"/>
      </w:numPr>
      <w:tabs>
        <w:tab w:val="num" w:pos="180"/>
      </w:tabs>
      <w:spacing w:after="60"/>
      <w:ind w:left="181" w:hanging="181"/>
      <w:jc w:val="both"/>
    </w:pPr>
  </w:style>
  <w:style w:type="paragraph" w:customStyle="1" w:styleId="Style04ARTICLE-TitreAutomatique1">
    <w:name w:val="Style 04_ARTICLE - Titre + Automatique1"/>
    <w:basedOn w:val="04ARTICLE-Titre"/>
    <w:link w:val="Style04ARTICLE-TitreAutomatique1Car"/>
    <w:autoRedefine/>
    <w:rsid w:val="004D5DA5"/>
    <w:pPr>
      <w:numPr>
        <w:numId w:val="20"/>
      </w:numPr>
    </w:pPr>
  </w:style>
  <w:style w:type="character" w:customStyle="1" w:styleId="Style04ARTICLE-TitreAutomatique1Car">
    <w:name w:val="Style 04_ARTICLE - Titre + Automatique1 Car"/>
    <w:link w:val="Style04ARTICLE-TitreAutomatique1"/>
    <w:rsid w:val="004D5DA5"/>
    <w:rPr>
      <w:rFonts w:ascii="Arial Black" w:eastAsia="Times New Roman" w:hAnsi="Arial Black" w:cs="Times New Roman"/>
      <w:caps/>
      <w:noProof/>
      <w:color w:val="FFFFFF"/>
      <w:sz w:val="20"/>
      <w:szCs w:val="20"/>
      <w:shd w:val="clear" w:color="auto" w:fill="808080"/>
      <w:lang w:eastAsia="fr-FR"/>
    </w:rPr>
  </w:style>
  <w:style w:type="character" w:styleId="Accentuationlgre">
    <w:name w:val="Subtle Emphasis"/>
    <w:uiPriority w:val="19"/>
    <w:rsid w:val="004D5DA5"/>
    <w:rPr>
      <w:i/>
      <w:iCs/>
      <w:color w:val="808080"/>
    </w:rPr>
  </w:style>
  <w:style w:type="paragraph" w:customStyle="1" w:styleId="COUVRalisation">
    <w:name w:val="COUV_Réalisation"/>
    <w:rsid w:val="004D5DA5"/>
    <w:pPr>
      <w:spacing w:before="200" w:after="0" w:line="240" w:lineRule="auto"/>
      <w:jc w:val="center"/>
    </w:pPr>
    <w:rPr>
      <w:rFonts w:ascii="Arial" w:eastAsia="Times New Roman" w:hAnsi="Arial" w:cs="Times New Roman"/>
      <w:sz w:val="24"/>
      <w:szCs w:val="20"/>
      <w:lang w:eastAsia="fr-FR"/>
    </w:rPr>
  </w:style>
  <w:style w:type="paragraph" w:customStyle="1" w:styleId="opened">
    <w:name w:val="opened"/>
    <w:basedOn w:val="Normal"/>
    <w:rsid w:val="004D5DA5"/>
    <w:pPr>
      <w:spacing w:before="100" w:beforeAutospacing="1" w:after="100" w:afterAutospacing="1"/>
    </w:pPr>
    <w:rPr>
      <w:rFonts w:ascii="Times New Roman" w:eastAsia="Times New Roman" w:hAnsi="Times New Roman" w:cs="Times New Roman"/>
      <w:sz w:val="24"/>
      <w:lang w:eastAsia="fr-FR"/>
    </w:rPr>
  </w:style>
  <w:style w:type="paragraph" w:customStyle="1" w:styleId="02TITREDELAPARTIE">
    <w:name w:val="02_TITRE DE LA PARTIE"/>
    <w:basedOn w:val="Normal"/>
    <w:next w:val="03TITRE"/>
    <w:rsid w:val="0014548F"/>
    <w:pPr>
      <w:pageBreakBefore/>
      <w:pBdr>
        <w:left w:val="single" w:sz="12" w:space="4" w:color="000000" w:themeColor="text1"/>
      </w:pBdr>
      <w:spacing w:before="240" w:after="240"/>
    </w:pPr>
    <w:rPr>
      <w:b/>
      <w:bCs/>
      <w:caps/>
      <w:color w:val="7A868D" w:themeColor="accent1"/>
      <w:sz w:val="24"/>
      <w:szCs w:val="32"/>
    </w:rPr>
  </w:style>
  <w:style w:type="paragraph" w:customStyle="1" w:styleId="04SOUS-TITRE">
    <w:name w:val="04_SOUS-TITRE"/>
    <w:basedOn w:val="Normal"/>
    <w:next w:val="Normal"/>
    <w:rsid w:val="0014548F"/>
    <w:pPr>
      <w:numPr>
        <w:ilvl w:val="2"/>
        <w:numId w:val="40"/>
      </w:numPr>
      <w:tabs>
        <w:tab w:val="left" w:pos="1418"/>
      </w:tabs>
      <w:spacing w:before="360"/>
      <w:ind w:left="1417" w:hanging="697"/>
    </w:pPr>
    <w:rPr>
      <w:color w:val="E21D1B" w:themeColor="text2"/>
      <w:sz w:val="24"/>
      <w:szCs w:val="32"/>
    </w:rPr>
  </w:style>
  <w:style w:type="paragraph" w:customStyle="1" w:styleId="03TITRE">
    <w:name w:val="03_TITRE"/>
    <w:basedOn w:val="Normal"/>
    <w:next w:val="Normal"/>
    <w:rsid w:val="0014548F"/>
    <w:pPr>
      <w:pBdr>
        <w:left w:val="single" w:sz="12" w:space="3" w:color="auto"/>
      </w:pBdr>
      <w:tabs>
        <w:tab w:val="left" w:pos="1418"/>
      </w:tabs>
    </w:pPr>
    <w:rPr>
      <w:b/>
      <w:bCs/>
      <w:color w:val="7A868D" w:themeColor="accent1"/>
      <w:sz w:val="24"/>
      <w:szCs w:val="28"/>
    </w:rPr>
  </w:style>
  <w:style w:type="paragraph" w:customStyle="1" w:styleId="05PUCE1">
    <w:name w:val="05_PUCE1"/>
    <w:basedOn w:val="Paragraphedeliste"/>
    <w:rsid w:val="001E5900"/>
    <w:pPr>
      <w:tabs>
        <w:tab w:val="left" w:pos="567"/>
      </w:tabs>
      <w:ind w:left="644" w:hanging="360"/>
      <w:contextualSpacing w:val="0"/>
    </w:pPr>
  </w:style>
  <w:style w:type="paragraph" w:customStyle="1" w:styleId="06PUCE2">
    <w:name w:val="06_PUCE2"/>
    <w:basedOn w:val="Normal"/>
    <w:rsid w:val="001E5900"/>
    <w:pPr>
      <w:tabs>
        <w:tab w:val="left" w:pos="851"/>
      </w:tabs>
      <w:ind w:left="927" w:hanging="360"/>
    </w:pPr>
  </w:style>
  <w:style w:type="paragraph" w:customStyle="1" w:styleId="CartoRoutesHeading61">
    <w:name w:val="CartoRoutes Heading 61"/>
    <w:basedOn w:val="Titre5"/>
    <w:next w:val="Normal"/>
    <w:unhideWhenUsed/>
    <w:rsid w:val="001E5900"/>
    <w:pPr>
      <w:tabs>
        <w:tab w:val="left" w:pos="3402"/>
      </w:tabs>
      <w:ind w:left="2736" w:hanging="936"/>
      <w:outlineLvl w:val="5"/>
    </w:pPr>
    <w:rPr>
      <w:rFonts w:eastAsia="Calibri" w:cs="Times New Roman"/>
      <w:i/>
      <w:color w:val="95B3D7"/>
      <w:sz w:val="24"/>
    </w:rPr>
  </w:style>
  <w:style w:type="character" w:customStyle="1" w:styleId="Titre1Car1">
    <w:name w:val="Titre 1 Car1"/>
    <w:aliases w:val="CartoRoutes Heading 1 Car1,Titre 11 Car1,t1.T1.Titre 2 Car1,t1 Car1,t1.T1 Car1,t1.T1.Titre 1 Car1"/>
    <w:basedOn w:val="Policepardfaut"/>
    <w:rsid w:val="001E5900"/>
    <w:rPr>
      <w:rFonts w:ascii="Cambria" w:eastAsia="Times New Roman" w:hAnsi="Cambria" w:cs="Times New Roman"/>
      <w:color w:val="365F91"/>
      <w:sz w:val="32"/>
      <w:szCs w:val="32"/>
    </w:rPr>
  </w:style>
  <w:style w:type="character" w:customStyle="1" w:styleId="Titre3Car1">
    <w:name w:val="Titre 3 Car1"/>
    <w:aliases w:val="CartoRoutes Heading 3 Car1,Titre3 Car1,Titre 31 Car1,t3.T3 Car1,heading 3 + Arial Narro... Car1,heading 3 Car1,CartoRoutes Heading 3 + Arial Narrow Car1,After:  12 pt + Arial Narrow Car1,.... Car1"/>
    <w:basedOn w:val="Policepardfaut"/>
    <w:semiHidden/>
    <w:rsid w:val="001E5900"/>
    <w:rPr>
      <w:rFonts w:ascii="Cambria" w:eastAsia="Times New Roman" w:hAnsi="Cambria" w:cs="Times New Roman"/>
      <w:color w:val="243F60"/>
      <w:sz w:val="24"/>
      <w:szCs w:val="24"/>
    </w:rPr>
  </w:style>
  <w:style w:type="character" w:customStyle="1" w:styleId="Titre4Car1">
    <w:name w:val="Titre 4 Car1"/>
    <w:aliases w:val="CartoRoutes Heading 4 Car1,Heading 4 Char Car1,Char1 Char Car1"/>
    <w:basedOn w:val="Policepardfaut"/>
    <w:semiHidden/>
    <w:rsid w:val="001E5900"/>
    <w:rPr>
      <w:rFonts w:ascii="Cambria" w:eastAsia="Times New Roman" w:hAnsi="Cambria" w:cs="Times New Roman"/>
      <w:i/>
      <w:iCs/>
      <w:color w:val="365F91"/>
      <w:sz w:val="24"/>
      <w:szCs w:val="22"/>
    </w:rPr>
  </w:style>
  <w:style w:type="character" w:customStyle="1" w:styleId="Titre5Car1">
    <w:name w:val="Titre 5 Car1"/>
    <w:aliases w:val="Titre 5 a virer Car1,CartoRoutes Heading 5 Car1"/>
    <w:basedOn w:val="Policepardfaut"/>
    <w:semiHidden/>
    <w:rsid w:val="001E5900"/>
    <w:rPr>
      <w:rFonts w:ascii="Cambria" w:eastAsia="Times New Roman" w:hAnsi="Cambria" w:cs="Times New Roman"/>
      <w:color w:val="365F91"/>
      <w:sz w:val="24"/>
      <w:szCs w:val="22"/>
    </w:rPr>
  </w:style>
  <w:style w:type="character" w:customStyle="1" w:styleId="Titre6Car1">
    <w:name w:val="Titre 6 Car1"/>
    <w:aliases w:val="CartoRoutes Heading 6 Car1"/>
    <w:basedOn w:val="Policepardfaut"/>
    <w:uiPriority w:val="9"/>
    <w:semiHidden/>
    <w:rsid w:val="001E5900"/>
    <w:rPr>
      <w:rFonts w:ascii="Cambria" w:eastAsia="Times New Roman" w:hAnsi="Cambria" w:cs="Times New Roman"/>
      <w:color w:val="243F60"/>
      <w:sz w:val="24"/>
      <w:szCs w:val="22"/>
    </w:rPr>
  </w:style>
  <w:style w:type="paragraph" w:customStyle="1" w:styleId="msonormal0">
    <w:name w:val="msonormal"/>
    <w:basedOn w:val="Normal"/>
    <w:uiPriority w:val="99"/>
    <w:rsid w:val="001E5900"/>
    <w:pPr>
      <w:spacing w:before="100" w:beforeAutospacing="1" w:after="100" w:afterAutospacing="1" w:line="192" w:lineRule="auto"/>
    </w:pPr>
    <w:rPr>
      <w:rFonts w:ascii="Times New Roman" w:eastAsia="Times New Roman" w:hAnsi="Times New Roman" w:cs="Times New Roman"/>
      <w:sz w:val="24"/>
      <w:lang w:eastAsia="fr-FR"/>
    </w:rPr>
  </w:style>
  <w:style w:type="character" w:customStyle="1" w:styleId="Titre7Car1">
    <w:name w:val="Titre 7 Car1"/>
    <w:aliases w:val="CartoRoutes Heading 7 Car1"/>
    <w:basedOn w:val="Policepardfaut"/>
    <w:semiHidden/>
    <w:rsid w:val="001E5900"/>
    <w:rPr>
      <w:rFonts w:ascii="Cambria" w:eastAsia="Times New Roman" w:hAnsi="Cambria" w:cs="Times New Roman"/>
      <w:i/>
      <w:iCs/>
      <w:color w:val="243F60"/>
      <w:sz w:val="24"/>
      <w:szCs w:val="22"/>
    </w:rPr>
  </w:style>
  <w:style w:type="paragraph" w:styleId="Titre">
    <w:name w:val="Title"/>
    <w:basedOn w:val="Normal"/>
    <w:next w:val="Normal"/>
    <w:link w:val="TitreCar"/>
    <w:uiPriority w:val="99"/>
    <w:rsid w:val="001E5900"/>
    <w:pPr>
      <w:spacing w:before="240"/>
      <w:jc w:val="center"/>
      <w:outlineLvl w:val="0"/>
    </w:pPr>
    <w:rPr>
      <w:rFonts w:ascii="Times New Roman Gras" w:eastAsia="Times New Roman" w:hAnsi="Times New Roman Gras" w:cs="Times New Roman"/>
      <w:b/>
      <w:bCs/>
      <w:kern w:val="28"/>
      <w:sz w:val="24"/>
      <w:szCs w:val="32"/>
      <w:lang w:val="x-none"/>
    </w:rPr>
  </w:style>
  <w:style w:type="character" w:customStyle="1" w:styleId="TitreCar">
    <w:name w:val="Titre Car"/>
    <w:basedOn w:val="Policepardfaut"/>
    <w:link w:val="Titre"/>
    <w:uiPriority w:val="99"/>
    <w:rsid w:val="001E5900"/>
    <w:rPr>
      <w:rFonts w:ascii="Times New Roman Gras" w:eastAsia="Times New Roman" w:hAnsi="Times New Roman Gras" w:cs="Times New Roman"/>
      <w:b/>
      <w:bCs/>
      <w:kern w:val="28"/>
      <w:sz w:val="24"/>
      <w:szCs w:val="32"/>
      <w:lang w:val="x-none"/>
    </w:rPr>
  </w:style>
  <w:style w:type="paragraph" w:customStyle="1" w:styleId="En-ttedetabledesmatires1">
    <w:name w:val="En-tête de table des matières1"/>
    <w:basedOn w:val="Titre1"/>
    <w:next w:val="Normal"/>
    <w:uiPriority w:val="39"/>
    <w:unhideWhenUsed/>
    <w:rsid w:val="001E5900"/>
    <w:pPr>
      <w:spacing w:after="480" w:line="276" w:lineRule="auto"/>
      <w:outlineLvl w:val="9"/>
    </w:pPr>
    <w:rPr>
      <w:rFonts w:ascii="Cambria" w:eastAsia="MS Gothic" w:hAnsi="Cambria" w:cs="Times New Roman"/>
      <w:b/>
      <w:bCs/>
      <w:sz w:val="28"/>
      <w:szCs w:val="28"/>
      <w:lang w:eastAsia="fr-FR"/>
    </w:rPr>
  </w:style>
  <w:style w:type="character" w:customStyle="1" w:styleId="03NOTICE-TitreCar">
    <w:name w:val="03_NOTICE - Titre Car"/>
    <w:basedOn w:val="Policepardfaut"/>
    <w:link w:val="03NOTICE-Titre"/>
    <w:locked/>
    <w:rsid w:val="001E5900"/>
    <w:rPr>
      <w:rFonts w:ascii="Arial" w:hAnsi="Arial" w:cs="Arial"/>
      <w:b/>
      <w:caps/>
      <w:sz w:val="20"/>
      <w:shd w:val="clear" w:color="auto" w:fill="FFFF99"/>
    </w:rPr>
  </w:style>
  <w:style w:type="paragraph" w:customStyle="1" w:styleId="Corpsdetexte29">
    <w:name w:val="Corps de texte 29"/>
    <w:basedOn w:val="Normal"/>
    <w:uiPriority w:val="99"/>
    <w:rsid w:val="001E590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pPr>
    <w:rPr>
      <w:rFonts w:ascii="Arial" w:eastAsia="Times New Roman" w:hAnsi="Arial" w:cs="Times New Roman"/>
      <w:lang w:eastAsia="fr-FR"/>
    </w:rPr>
  </w:style>
  <w:style w:type="paragraph" w:customStyle="1" w:styleId="StyleVerdana9ptGrasJustifi">
    <w:name w:val="Style Verdana 9 pt Gras Justifié"/>
    <w:basedOn w:val="Normal"/>
    <w:uiPriority w:val="99"/>
    <w:rsid w:val="001E5900"/>
    <w:pPr>
      <w:spacing w:after="240"/>
    </w:pPr>
    <w:rPr>
      <w:rFonts w:ascii="Arial" w:eastAsia="Times New Roman" w:hAnsi="Arial" w:cs="Times New Roman"/>
      <w:b/>
      <w:bCs/>
      <w:spacing w:val="-6"/>
      <w:lang w:eastAsia="fr-FR"/>
    </w:rPr>
  </w:style>
  <w:style w:type="paragraph" w:customStyle="1" w:styleId="StyleVerdana9ptItaliqueJustifi">
    <w:name w:val="Style Verdana 9 pt Italique Justifié"/>
    <w:basedOn w:val="Normal"/>
    <w:rsid w:val="001E5900"/>
    <w:pPr>
      <w:spacing w:after="240"/>
    </w:pPr>
    <w:rPr>
      <w:rFonts w:ascii="Arial" w:eastAsia="Times New Roman" w:hAnsi="Arial" w:cs="Times New Roman"/>
      <w:i/>
      <w:iCs/>
      <w:spacing w:val="-6"/>
      <w:lang w:eastAsia="fr-FR"/>
    </w:rPr>
  </w:style>
  <w:style w:type="paragraph" w:customStyle="1" w:styleId="StyleVerdana9ptJustifi">
    <w:name w:val="Style Verdana 9 pt Justifié"/>
    <w:basedOn w:val="Normal"/>
    <w:rsid w:val="001E5900"/>
    <w:pPr>
      <w:spacing w:after="240"/>
    </w:pPr>
    <w:rPr>
      <w:rFonts w:ascii="Arial" w:eastAsia="Times New Roman" w:hAnsi="Arial" w:cs="Times New Roman"/>
      <w:spacing w:val="-6"/>
      <w:lang w:eastAsia="fr-FR"/>
    </w:rPr>
  </w:style>
  <w:style w:type="paragraph" w:customStyle="1" w:styleId="StyleVerdana9ptJustifiAvant6ptAprs6pt">
    <w:name w:val="Style Verdana 9 pt Justifié Avant : 6 pt Après : 6 pt"/>
    <w:basedOn w:val="Normal"/>
    <w:uiPriority w:val="99"/>
    <w:rsid w:val="001E5900"/>
    <w:rPr>
      <w:rFonts w:ascii="Arial" w:eastAsia="Times New Roman" w:hAnsi="Arial" w:cs="Times New Roman"/>
      <w:spacing w:val="-6"/>
      <w:lang w:eastAsia="fr-FR"/>
    </w:rPr>
  </w:style>
  <w:style w:type="character" w:customStyle="1" w:styleId="05ARTICLENiv1-TableauPuce3Car0">
    <w:name w:val="05_ARTICLE_Niv1 - Tableau Puce 3 Car"/>
    <w:basedOn w:val="05ARTICLENiv1-TableauPuce1Car"/>
    <w:link w:val="05ARTICLENiv1-TableauPuce30"/>
    <w:locked/>
    <w:rsid w:val="001E5900"/>
    <w:rPr>
      <w:rFonts w:ascii="Arial" w:eastAsia="Times New Roman" w:hAnsi="Arial" w:cs="Times New Roman"/>
      <w:noProof/>
      <w:sz w:val="20"/>
      <w:szCs w:val="20"/>
      <w:lang w:eastAsia="fr-FR"/>
    </w:rPr>
  </w:style>
  <w:style w:type="paragraph" w:customStyle="1" w:styleId="05ARTICLENiv1-TableauPuce30">
    <w:name w:val="05_ARTICLE_Niv1 - Tableau Puce 3"/>
    <w:basedOn w:val="05ARTICLENiv1-TableauPuce1"/>
    <w:link w:val="05ARTICLENiv1-TableauPuce3Car0"/>
    <w:rsid w:val="001E5900"/>
    <w:pPr>
      <w:numPr>
        <w:numId w:val="0"/>
      </w:numPr>
      <w:spacing w:before="0" w:after="120"/>
    </w:pPr>
  </w:style>
  <w:style w:type="character" w:customStyle="1" w:styleId="05ARTICLENiv1-TitreencadrCar">
    <w:name w:val="05_ARTICLE _Niv1 - Titre encadré Car"/>
    <w:basedOn w:val="03NOTICE-TitreCar"/>
    <w:link w:val="05ARTICLENiv1-Titreencadr"/>
    <w:locked/>
    <w:rsid w:val="001E5900"/>
    <w:rPr>
      <w:rFonts w:ascii="Arial" w:hAnsi="Arial" w:cs="Arial"/>
      <w:b/>
      <w:caps/>
      <w:sz w:val="20"/>
      <w:shd w:val="clear" w:color="auto" w:fill="FFFF99"/>
    </w:rPr>
  </w:style>
  <w:style w:type="paragraph" w:customStyle="1" w:styleId="05ARTICLENiv1-Titreencadr">
    <w:name w:val="05_ARTICLE _Niv1 - Titre encadré"/>
    <w:basedOn w:val="03NOTICE-Titre"/>
    <w:link w:val="05ARTICLENiv1-TitreencadrCar"/>
    <w:rsid w:val="001E5900"/>
    <w:pPr>
      <w:shd w:val="clear" w:color="auto" w:fill="auto"/>
      <w:spacing w:line="400" w:lineRule="exact"/>
    </w:pPr>
  </w:style>
  <w:style w:type="character" w:customStyle="1" w:styleId="03NOTICE-TextepuceCar">
    <w:name w:val="03_NOTICE - Texte puce Car"/>
    <w:basedOn w:val="03NOTICE-TexteCar"/>
    <w:link w:val="03NOTICE-Textepuce"/>
    <w:uiPriority w:val="99"/>
    <w:locked/>
    <w:rsid w:val="001E5900"/>
    <w:rPr>
      <w:rFonts w:ascii="Arial" w:hAnsi="Arial" w:cs="Arial"/>
      <w:kern w:val="2"/>
      <w:sz w:val="20"/>
      <w:shd w:val="clear" w:color="auto" w:fill="FFFF99"/>
      <w14:ligatures w14:val="standardContextual"/>
    </w:rPr>
  </w:style>
  <w:style w:type="paragraph" w:customStyle="1" w:styleId="03NOTICE-Textepuce">
    <w:name w:val="03_NOTICE - Texte puce"/>
    <w:basedOn w:val="03NOTICE-Texte"/>
    <w:link w:val="03NOTICE-TextepuceCar"/>
    <w:uiPriority w:val="99"/>
    <w:rsid w:val="001E5900"/>
    <w:pPr>
      <w:numPr>
        <w:numId w:val="22"/>
      </w:numPr>
      <w:ind w:left="113" w:firstLine="0"/>
    </w:pPr>
  </w:style>
  <w:style w:type="character" w:customStyle="1" w:styleId="StyleVerdana9pt">
    <w:name w:val="Style Verdana 9 pt"/>
    <w:basedOn w:val="Policepardfaut"/>
    <w:rsid w:val="001E5900"/>
    <w:rPr>
      <w:rFonts w:ascii="Arial" w:hAnsi="Arial" w:cs="Arial" w:hint="default"/>
      <w:sz w:val="20"/>
    </w:rPr>
  </w:style>
  <w:style w:type="character" w:customStyle="1" w:styleId="StyleVerdana9ptGras">
    <w:name w:val="Style Verdana 9 pt Gras"/>
    <w:basedOn w:val="Policepardfaut"/>
    <w:rsid w:val="001E5900"/>
    <w:rPr>
      <w:rFonts w:ascii="Arial" w:hAnsi="Arial" w:cs="Arial" w:hint="default"/>
      <w:b/>
      <w:bCs/>
      <w:sz w:val="20"/>
    </w:rPr>
  </w:style>
  <w:style w:type="character" w:customStyle="1" w:styleId="txt">
    <w:name w:val="txt"/>
    <w:basedOn w:val="Policepardfaut"/>
    <w:rsid w:val="001E5900"/>
  </w:style>
  <w:style w:type="character" w:customStyle="1" w:styleId="rtx">
    <w:name w:val="rtx"/>
    <w:basedOn w:val="Policepardfaut"/>
    <w:rsid w:val="001E5900"/>
  </w:style>
  <w:style w:type="character" w:customStyle="1" w:styleId="Titre6Car2">
    <w:name w:val="Titre 6 Car2"/>
    <w:basedOn w:val="Policepardfaut"/>
    <w:uiPriority w:val="9"/>
    <w:semiHidden/>
    <w:rsid w:val="001E5900"/>
    <w:rPr>
      <w:rFonts w:asciiTheme="majorHAnsi" w:eastAsiaTheme="majorEastAsia" w:hAnsiTheme="majorHAnsi" w:cstheme="majorBidi"/>
      <w:color w:val="3C4246" w:themeColor="accent1" w:themeShade="7F"/>
      <w:sz w:val="20"/>
      <w:szCs w:val="24"/>
    </w:rPr>
  </w:style>
  <w:style w:type="paragraph" w:customStyle="1" w:styleId="paragraph">
    <w:name w:val="paragraph"/>
    <w:basedOn w:val="Normal"/>
    <w:rsid w:val="009A456B"/>
    <w:pPr>
      <w:spacing w:before="100" w:beforeAutospacing="1" w:after="100" w:afterAutospacing="1"/>
    </w:pPr>
    <w:rPr>
      <w:rFonts w:ascii="Times New Roman" w:eastAsia="Times New Roman" w:hAnsi="Times New Roman" w:cs="Times New Roman"/>
      <w:sz w:val="24"/>
      <w:lang w:eastAsia="fr-FR"/>
    </w:rPr>
  </w:style>
  <w:style w:type="character" w:customStyle="1" w:styleId="normaltextrun">
    <w:name w:val="normaltextrun"/>
    <w:basedOn w:val="Policepardfaut"/>
    <w:rsid w:val="009A456B"/>
  </w:style>
  <w:style w:type="character" w:customStyle="1" w:styleId="eop">
    <w:name w:val="eop"/>
    <w:basedOn w:val="Policepardfaut"/>
    <w:rsid w:val="009A456B"/>
  </w:style>
  <w:style w:type="character" w:customStyle="1" w:styleId="wacimagecontainer">
    <w:name w:val="wacimagecontainer"/>
    <w:basedOn w:val="Policepardfaut"/>
    <w:rsid w:val="009A456B"/>
  </w:style>
  <w:style w:type="paragraph" w:customStyle="1" w:styleId="TM51">
    <w:name w:val="TM 51"/>
    <w:basedOn w:val="Normal"/>
    <w:next w:val="Normal"/>
    <w:autoRedefine/>
    <w:uiPriority w:val="39"/>
    <w:unhideWhenUsed/>
    <w:rsid w:val="003E4DF8"/>
    <w:pPr>
      <w:spacing w:line="192" w:lineRule="auto"/>
    </w:pPr>
    <w:rPr>
      <w:rFonts w:ascii="Calibri" w:hAnsi="Calibri"/>
    </w:rPr>
  </w:style>
  <w:style w:type="paragraph" w:customStyle="1" w:styleId="TM61">
    <w:name w:val="TM 61"/>
    <w:basedOn w:val="Normal"/>
    <w:next w:val="Normal"/>
    <w:autoRedefine/>
    <w:uiPriority w:val="39"/>
    <w:unhideWhenUsed/>
    <w:rsid w:val="003E4DF8"/>
    <w:pPr>
      <w:spacing w:line="192" w:lineRule="auto"/>
    </w:pPr>
    <w:rPr>
      <w:rFonts w:ascii="Calibri" w:hAnsi="Calibri"/>
    </w:rPr>
  </w:style>
  <w:style w:type="paragraph" w:customStyle="1" w:styleId="TM71">
    <w:name w:val="TM 71"/>
    <w:basedOn w:val="Normal"/>
    <w:next w:val="Normal"/>
    <w:autoRedefine/>
    <w:uiPriority w:val="39"/>
    <w:unhideWhenUsed/>
    <w:rsid w:val="003E4DF8"/>
    <w:pPr>
      <w:spacing w:line="192" w:lineRule="auto"/>
    </w:pPr>
    <w:rPr>
      <w:rFonts w:ascii="Calibri" w:hAnsi="Calibri"/>
    </w:rPr>
  </w:style>
  <w:style w:type="paragraph" w:customStyle="1" w:styleId="TM81">
    <w:name w:val="TM 81"/>
    <w:basedOn w:val="Normal"/>
    <w:next w:val="Normal"/>
    <w:autoRedefine/>
    <w:uiPriority w:val="39"/>
    <w:unhideWhenUsed/>
    <w:rsid w:val="003E4DF8"/>
    <w:pPr>
      <w:spacing w:line="192" w:lineRule="auto"/>
    </w:pPr>
    <w:rPr>
      <w:rFonts w:ascii="Calibri" w:hAnsi="Calibri"/>
    </w:rPr>
  </w:style>
  <w:style w:type="paragraph" w:customStyle="1" w:styleId="TM91">
    <w:name w:val="TM 91"/>
    <w:basedOn w:val="Normal"/>
    <w:next w:val="Normal"/>
    <w:autoRedefine/>
    <w:uiPriority w:val="39"/>
    <w:unhideWhenUsed/>
    <w:rsid w:val="003E4DF8"/>
    <w:pPr>
      <w:spacing w:line="192" w:lineRule="auto"/>
    </w:pPr>
    <w:rPr>
      <w:rFonts w:ascii="Calibri" w:hAnsi="Calibri"/>
    </w:rPr>
  </w:style>
  <w:style w:type="paragraph" w:customStyle="1" w:styleId="Objetducommentaire1">
    <w:name w:val="Objet du commentaire1"/>
    <w:basedOn w:val="Commentaire"/>
    <w:next w:val="Commentaire"/>
    <w:semiHidden/>
    <w:unhideWhenUsed/>
    <w:rsid w:val="003E4DF8"/>
    <w:rPr>
      <w:rFonts w:ascii="Calibri" w:eastAsia="Calibri" w:hAnsi="Calibri" w:cs="Times New Roman"/>
      <w:b/>
      <w:bCs/>
      <w:sz w:val="14"/>
    </w:rPr>
  </w:style>
  <w:style w:type="numbering" w:customStyle="1" w:styleId="Aucuneliste11">
    <w:name w:val="Aucune liste11"/>
    <w:next w:val="Aucuneliste"/>
    <w:semiHidden/>
    <w:rsid w:val="003E4DF8"/>
  </w:style>
  <w:style w:type="table" w:customStyle="1" w:styleId="Grilledutableau11">
    <w:name w:val="Grille du tableau11"/>
    <w:basedOn w:val="TableauNormal"/>
    <w:next w:val="Grilledutableau"/>
    <w:rsid w:val="003E4DF8"/>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bjetducommentaireCar1">
    <w:name w:val="Objet du commentaire Car1"/>
    <w:basedOn w:val="CommentaireCar"/>
    <w:uiPriority w:val="99"/>
    <w:semiHidden/>
    <w:rsid w:val="003E4DF8"/>
    <w:rPr>
      <w:rFonts w:ascii="Arial" w:eastAsia="Times New Roman" w:hAnsi="Arial" w:cs="Times New Roman"/>
      <w:b/>
      <w:bCs/>
      <w:color w:val="000000" w:themeColor="text1"/>
      <w:sz w:val="14"/>
      <w:szCs w:val="20"/>
      <w:lang w:eastAsia="ar-SA"/>
    </w:rPr>
  </w:style>
  <w:style w:type="paragraph" w:customStyle="1" w:styleId="1erniveaudepuce">
    <w:name w:val="1er niveau de puce"/>
    <w:basedOn w:val="Normal"/>
    <w:rsid w:val="00F23C66"/>
    <w:pPr>
      <w:numPr>
        <w:numId w:val="24"/>
      </w:numPr>
      <w:spacing w:after="240"/>
    </w:pPr>
    <w:rPr>
      <w:rFonts w:ascii="Arial" w:eastAsia="Times New Roman" w:hAnsi="Arial" w:cs="Times New Roman"/>
      <w:spacing w:val="-6"/>
      <w:lang w:eastAsia="fr-FR"/>
    </w:rPr>
  </w:style>
  <w:style w:type="paragraph" w:customStyle="1" w:styleId="07ARTICLENiv3-SsTitreOK">
    <w:name w:val="07_ARTICLE_Niv3 - SsTitre OK"/>
    <w:basedOn w:val="05ARTICLENiv1-Texte"/>
    <w:rsid w:val="00F23C66"/>
    <w:pPr>
      <w:tabs>
        <w:tab w:val="clear" w:pos="9356"/>
        <w:tab w:val="left" w:pos="1134"/>
      </w:tabs>
      <w:spacing w:before="240"/>
      <w:ind w:left="1702" w:hanging="1418"/>
    </w:pPr>
    <w:rPr>
      <w:b/>
      <w:bCs/>
    </w:rPr>
  </w:style>
  <w:style w:type="paragraph" w:customStyle="1" w:styleId="TM20">
    <w:name w:val="TM2"/>
    <w:basedOn w:val="TM1"/>
    <w:link w:val="TM2Car"/>
    <w:rsid w:val="00F23C66"/>
    <w:pPr>
      <w:tabs>
        <w:tab w:val="left" w:pos="440"/>
        <w:tab w:val="left" w:pos="1680"/>
        <w:tab w:val="right" w:leader="dot" w:pos="9629"/>
      </w:tabs>
      <w:ind w:right="1134"/>
    </w:pPr>
    <w:rPr>
      <w:rFonts w:ascii="Verdana" w:eastAsia="Times New Roman" w:hAnsi="Verdana" w:cs="Times New Roman"/>
      <w:spacing w:val="-6"/>
      <w:sz w:val="18"/>
      <w:szCs w:val="18"/>
    </w:rPr>
  </w:style>
  <w:style w:type="character" w:customStyle="1" w:styleId="TM1Car">
    <w:name w:val="TM 1 Car"/>
    <w:link w:val="TM1"/>
    <w:uiPriority w:val="39"/>
    <w:rsid w:val="009F4B86"/>
    <w:rPr>
      <w:caps/>
      <w:noProof/>
      <w:color w:val="000000" w:themeColor="text1"/>
      <w:sz w:val="20"/>
    </w:rPr>
  </w:style>
  <w:style w:type="character" w:customStyle="1" w:styleId="TM2Car">
    <w:name w:val="TM2 Car"/>
    <w:link w:val="TM20"/>
    <w:rsid w:val="00F23C66"/>
    <w:rPr>
      <w:rFonts w:ascii="Verdana" w:eastAsia="Times New Roman" w:hAnsi="Verdana" w:cs="Times New Roman"/>
      <w:b/>
      <w:bCs/>
      <w:noProof/>
      <w:spacing w:val="-6"/>
      <w:sz w:val="18"/>
      <w:szCs w:val="18"/>
      <w:lang w:eastAsia="fr-FR"/>
    </w:rPr>
  </w:style>
  <w:style w:type="paragraph" w:customStyle="1" w:styleId="Style05ARTICLENiv1-TexteAvant8pt">
    <w:name w:val="Style 05_ARTICLE_Niv1 - Texte + Avant : 8 pt"/>
    <w:basedOn w:val="05ARTICLENiv1-Texte"/>
    <w:rsid w:val="00F23C66"/>
    <w:pPr>
      <w:tabs>
        <w:tab w:val="clear" w:pos="9356"/>
      </w:tabs>
      <w:spacing w:before="160"/>
    </w:pPr>
    <w:rPr>
      <w:spacing w:val="-6"/>
    </w:rPr>
  </w:style>
  <w:style w:type="paragraph" w:customStyle="1" w:styleId="Style05ARTICLENiv1-TexteGauche057cmAprs0ptHa">
    <w:name w:val="Style 05_ARTICLE_Niv1 - Texte + Gauche :  057 cm Après : 0 pt Ha..."/>
    <w:basedOn w:val="05ARTICLENiv1-Texte"/>
    <w:rsid w:val="00F23C66"/>
    <w:pPr>
      <w:pBdr>
        <w:top w:val="single" w:sz="4" w:space="1" w:color="auto"/>
        <w:left w:val="single" w:sz="4" w:space="1" w:color="auto"/>
        <w:bottom w:val="single" w:sz="4" w:space="0" w:color="auto"/>
        <w:right w:val="single" w:sz="4" w:space="1" w:color="auto"/>
      </w:pBdr>
      <w:tabs>
        <w:tab w:val="clear" w:pos="9356"/>
      </w:tabs>
      <w:spacing w:after="0"/>
      <w:ind w:left="322"/>
    </w:pPr>
    <w:rPr>
      <w:spacing w:val="-6"/>
    </w:rPr>
  </w:style>
  <w:style w:type="paragraph" w:customStyle="1" w:styleId="Style05ARTICLENiv1-TexteAprs2ptHautSimpleAutoma">
    <w:name w:val="Style 05_ARTICLE_Niv1 - Texte + Après : 2 pt Haut: (Simple Automa..."/>
    <w:basedOn w:val="05ARTICLENiv1-Texte"/>
    <w:rsid w:val="00F23C66"/>
    <w:pPr>
      <w:pBdr>
        <w:top w:val="single" w:sz="4" w:space="1" w:color="auto"/>
        <w:left w:val="single" w:sz="4" w:space="0" w:color="auto"/>
        <w:bottom w:val="single" w:sz="4" w:space="1" w:color="auto"/>
        <w:right w:val="single" w:sz="4" w:space="1" w:color="auto"/>
      </w:pBdr>
      <w:tabs>
        <w:tab w:val="clear" w:pos="9356"/>
      </w:tabs>
      <w:spacing w:after="40"/>
    </w:pPr>
    <w:rPr>
      <w:spacing w:val="-6"/>
    </w:rPr>
  </w:style>
  <w:style w:type="paragraph" w:customStyle="1" w:styleId="StyleCorpsdetexteVerdana9pt">
    <w:name w:val="Style Corps de texte + Verdana 9 pt"/>
    <w:basedOn w:val="Corpsdetexte"/>
    <w:link w:val="StyleCorpsdetexteVerdana9ptCar"/>
    <w:rsid w:val="00F23C66"/>
    <w:pPr>
      <w:tabs>
        <w:tab w:val="left" w:pos="7100"/>
      </w:tabs>
      <w:spacing w:after="240"/>
      <w:ind w:right="29"/>
      <w:jc w:val="both"/>
    </w:pPr>
    <w:rPr>
      <w:rFonts w:cs="Times New Roman"/>
      <w:b w:val="0"/>
      <w:smallCaps w:val="0"/>
      <w:color w:val="auto"/>
      <w:spacing w:val="-6"/>
      <w:sz w:val="20"/>
    </w:rPr>
  </w:style>
  <w:style w:type="character" w:customStyle="1" w:styleId="StyleCorpsdetexteVerdana9ptCar">
    <w:name w:val="Style Corps de texte + Verdana 9 pt Car"/>
    <w:link w:val="StyleCorpsdetexteVerdana9pt"/>
    <w:rsid w:val="00F23C66"/>
    <w:rPr>
      <w:rFonts w:ascii="Arial" w:eastAsia="Times New Roman" w:hAnsi="Arial" w:cs="Times New Roman"/>
      <w:spacing w:val="-6"/>
      <w:sz w:val="20"/>
      <w:szCs w:val="20"/>
      <w:lang w:eastAsia="fr-FR"/>
    </w:rPr>
  </w:style>
  <w:style w:type="character" w:customStyle="1" w:styleId="StyleARIAL">
    <w:name w:val="Style ARIAL"/>
    <w:rsid w:val="00F23C66"/>
    <w:rPr>
      <w:rFonts w:ascii="Arial" w:hAnsi="Arial"/>
      <w:sz w:val="20"/>
    </w:rPr>
  </w:style>
  <w:style w:type="paragraph" w:customStyle="1" w:styleId="StyleVerdana9ptGauche044cmAprs4pt">
    <w:name w:val="Style Verdana 9 pt Gauche :  044 cm Après : 4 pt"/>
    <w:basedOn w:val="Normal"/>
    <w:rsid w:val="00F23C66"/>
    <w:pPr>
      <w:spacing w:after="80"/>
      <w:ind w:left="252"/>
    </w:pPr>
    <w:rPr>
      <w:rFonts w:ascii="Arial" w:eastAsia="Times New Roman" w:hAnsi="Arial" w:cs="Times New Roman"/>
      <w:spacing w:val="-6"/>
      <w:lang w:eastAsia="fr-FR"/>
    </w:rPr>
  </w:style>
  <w:style w:type="paragraph" w:customStyle="1" w:styleId="StyleCorpsdetexteVerdana9ptGauche063cm">
    <w:name w:val="Style Corps de texte + Verdana 9 pt Gauche :  063 cm"/>
    <w:basedOn w:val="Corpsdetexte"/>
    <w:rsid w:val="00F23C66"/>
    <w:pPr>
      <w:tabs>
        <w:tab w:val="left" w:pos="7100"/>
      </w:tabs>
      <w:spacing w:after="240"/>
      <w:ind w:left="360" w:right="29"/>
      <w:jc w:val="both"/>
    </w:pPr>
    <w:rPr>
      <w:rFonts w:cs="Times New Roman"/>
      <w:b w:val="0"/>
      <w:smallCaps w:val="0"/>
      <w:color w:val="auto"/>
      <w:spacing w:val="-6"/>
      <w:sz w:val="20"/>
    </w:rPr>
  </w:style>
  <w:style w:type="paragraph" w:customStyle="1" w:styleId="StyleCorpsdetexteGauche063cm">
    <w:name w:val="Style Corps de texte + Gauche :  063 cm"/>
    <w:basedOn w:val="Corpsdetexte"/>
    <w:rsid w:val="00F23C66"/>
    <w:pPr>
      <w:tabs>
        <w:tab w:val="left" w:pos="7100"/>
      </w:tabs>
      <w:spacing w:after="240"/>
      <w:ind w:left="360" w:right="29"/>
      <w:jc w:val="both"/>
    </w:pPr>
    <w:rPr>
      <w:rFonts w:cs="Times New Roman"/>
      <w:b w:val="0"/>
      <w:smallCaps w:val="0"/>
      <w:color w:val="auto"/>
      <w:spacing w:val="-6"/>
      <w:sz w:val="20"/>
    </w:rPr>
  </w:style>
  <w:style w:type="paragraph" w:customStyle="1" w:styleId="Style06ARTICLENiv2-SsTitreAvant0ptAprs12pt">
    <w:name w:val="Style 06_ARTICLE_Niv2 - SsTitre + Avant : 0 pt Après : 12 pt"/>
    <w:basedOn w:val="06ARTICLENiv2-SsTitre"/>
    <w:rsid w:val="00F23C66"/>
    <w:pPr>
      <w:numPr>
        <w:numId w:val="23"/>
      </w:numPr>
      <w:tabs>
        <w:tab w:val="clear" w:pos="1134"/>
      </w:tabs>
      <w:spacing w:before="0" w:after="240"/>
      <w:ind w:left="284" w:hanging="505"/>
      <w:jc w:val="both"/>
    </w:pPr>
    <w:rPr>
      <w:bCs/>
      <w:sz w:val="20"/>
      <w:szCs w:val="20"/>
    </w:rPr>
  </w:style>
  <w:style w:type="paragraph" w:customStyle="1" w:styleId="Style05ARTICLENiv1-SsTitreAvant0ptAprs12pt">
    <w:name w:val="Style 05_ARTICLE_Niv1 - SsTitre + Avant : 0 pt Après : 12 pt"/>
    <w:basedOn w:val="05ARTICLENiv1-SsTitre"/>
    <w:rsid w:val="00F23C66"/>
    <w:pPr>
      <w:numPr>
        <w:ilvl w:val="0"/>
        <w:numId w:val="0"/>
      </w:numPr>
      <w:spacing w:before="0" w:after="240"/>
      <w:jc w:val="both"/>
    </w:pPr>
    <w:rPr>
      <w:bCs/>
      <w:szCs w:val="20"/>
    </w:rPr>
  </w:style>
  <w:style w:type="paragraph" w:customStyle="1" w:styleId="Car1">
    <w:name w:val="Car1"/>
    <w:basedOn w:val="Normal"/>
    <w:rsid w:val="00F23C66"/>
    <w:pPr>
      <w:spacing w:line="240" w:lineRule="exact"/>
    </w:pPr>
    <w:rPr>
      <w:rFonts w:ascii="Trebuchet MS" w:eastAsia="Times New Roman" w:hAnsi="Trebuchet MS" w:cs="Trebuchet MS"/>
      <w:color w:val="000000"/>
      <w:sz w:val="24"/>
    </w:rPr>
  </w:style>
  <w:style w:type="character" w:customStyle="1" w:styleId="codelienart">
    <w:name w:val="codelienart"/>
    <w:basedOn w:val="Policepardfaut"/>
    <w:rsid w:val="00F23C66"/>
  </w:style>
  <w:style w:type="paragraph" w:customStyle="1" w:styleId="CarCarCar1CarCarCarCarCarCarCarCarCarCarCarCarCar">
    <w:name w:val="Car Car Car1 Car Car Car Car Car Car Car Car Car Car Car Car Car"/>
    <w:basedOn w:val="Normal"/>
    <w:rsid w:val="00AF03BE"/>
    <w:pPr>
      <w:spacing w:line="240" w:lineRule="exact"/>
    </w:pPr>
    <w:rPr>
      <w:rFonts w:ascii="Trebuchet MS" w:eastAsia="Times New Roman" w:hAnsi="Trebuchet MS" w:cs="Trebuchet MS"/>
      <w:color w:val="000000"/>
      <w:sz w:val="24"/>
    </w:rPr>
  </w:style>
  <w:style w:type="paragraph" w:customStyle="1" w:styleId="TAB1">
    <w:name w:val="TAB 1"/>
    <w:basedOn w:val="05ARTICLENiv1-Texte"/>
    <w:rsid w:val="009E72CA"/>
    <w:pPr>
      <w:tabs>
        <w:tab w:val="clear" w:pos="9356"/>
      </w:tabs>
      <w:ind w:left="360" w:hanging="180"/>
    </w:pPr>
    <w:rPr>
      <w:spacing w:val="-6"/>
    </w:rPr>
  </w:style>
  <w:style w:type="paragraph" w:customStyle="1" w:styleId="TAB3">
    <w:name w:val="TAB 3"/>
    <w:basedOn w:val="06ARTICLENiv2-Texte"/>
    <w:rsid w:val="009E72CA"/>
    <w:pPr>
      <w:ind w:left="540" w:hanging="256"/>
    </w:pPr>
    <w:rPr>
      <w:noProof w:val="0"/>
      <w:spacing w:val="-6"/>
      <w:sz w:val="16"/>
    </w:rPr>
  </w:style>
  <w:style w:type="paragraph" w:styleId="Citation">
    <w:name w:val="Quote"/>
    <w:basedOn w:val="Normal"/>
    <w:next w:val="Normal"/>
    <w:link w:val="CitationCar"/>
    <w:uiPriority w:val="29"/>
    <w:rsid w:val="009E72CA"/>
    <w:pPr>
      <w:spacing w:after="240"/>
    </w:pPr>
    <w:rPr>
      <w:rFonts w:ascii="Arial" w:eastAsia="Times New Roman" w:hAnsi="Arial" w:cs="Times New Roman"/>
      <w:i/>
      <w:iCs/>
      <w:color w:val="000000"/>
      <w:spacing w:val="-6"/>
      <w:lang w:eastAsia="fr-FR"/>
    </w:rPr>
  </w:style>
  <w:style w:type="character" w:customStyle="1" w:styleId="CitationCar">
    <w:name w:val="Citation Car"/>
    <w:basedOn w:val="Policepardfaut"/>
    <w:link w:val="Citation"/>
    <w:uiPriority w:val="29"/>
    <w:rsid w:val="009E72CA"/>
    <w:rPr>
      <w:rFonts w:ascii="Arial" w:eastAsia="Times New Roman" w:hAnsi="Arial" w:cs="Times New Roman"/>
      <w:i/>
      <w:iCs/>
      <w:color w:val="000000"/>
      <w:spacing w:val="-6"/>
      <w:sz w:val="20"/>
      <w:szCs w:val="20"/>
      <w:lang w:eastAsia="fr-FR"/>
    </w:rPr>
  </w:style>
  <w:style w:type="character" w:customStyle="1" w:styleId="06ARTICLENiv2-TexteCarCar1">
    <w:name w:val="06_ARTICLE_Niv2 - Texte Car Car1"/>
    <w:rsid w:val="00161CC9"/>
    <w:rPr>
      <w:rFonts w:ascii="Verdana" w:hAnsi="Verdana"/>
      <w:noProof/>
      <w:spacing w:val="-6"/>
      <w:sz w:val="18"/>
      <w:lang w:val="fr-FR" w:eastAsia="fr-FR" w:bidi="ar-SA"/>
    </w:rPr>
  </w:style>
  <w:style w:type="character" w:customStyle="1" w:styleId="06ARTICLENiv2-SsTitreCar1">
    <w:name w:val="06_ARTICLE_Niv2 - SsTitre Car1"/>
    <w:rsid w:val="00161CC9"/>
    <w:rPr>
      <w:rFonts w:ascii="Arial" w:hAnsi="Arial"/>
      <w:b/>
      <w:noProof/>
      <w:color w:val="999999"/>
      <w:spacing w:val="-10"/>
      <w:sz w:val="22"/>
    </w:rPr>
  </w:style>
  <w:style w:type="paragraph" w:customStyle="1" w:styleId="1-TITREDELAPARTIE">
    <w:name w:val="1- TITRE DE LA PARTIE"/>
    <w:basedOn w:val="Normal"/>
    <w:next w:val="2-TITRE2"/>
    <w:rsid w:val="0014548F"/>
    <w:pPr>
      <w:spacing w:before="240" w:after="360"/>
      <w:ind w:left="357" w:hanging="357"/>
    </w:pPr>
    <w:rPr>
      <w:b/>
      <w:bCs/>
      <w:caps/>
      <w:color w:val="7A868D" w:themeColor="accent1"/>
      <w:sz w:val="32"/>
      <w:szCs w:val="32"/>
    </w:rPr>
  </w:style>
  <w:style w:type="paragraph" w:customStyle="1" w:styleId="2-TITRE2">
    <w:name w:val="2- TITRE 2"/>
    <w:basedOn w:val="Normal"/>
    <w:next w:val="Normal"/>
    <w:rsid w:val="0014548F"/>
    <w:pPr>
      <w:tabs>
        <w:tab w:val="left" w:pos="1418"/>
      </w:tabs>
      <w:spacing w:before="480" w:after="240"/>
      <w:ind w:left="1247" w:hanging="890"/>
    </w:pPr>
    <w:rPr>
      <w:b/>
      <w:bCs/>
      <w:color w:val="E21D1B" w:themeColor="text2"/>
      <w:sz w:val="28"/>
      <w:szCs w:val="28"/>
    </w:rPr>
  </w:style>
  <w:style w:type="paragraph" w:customStyle="1" w:styleId="3-TITRE3">
    <w:name w:val="3- TITRE 3"/>
    <w:basedOn w:val="Normal"/>
    <w:next w:val="Normal"/>
    <w:rsid w:val="0014548F"/>
    <w:pPr>
      <w:tabs>
        <w:tab w:val="left" w:pos="1418"/>
      </w:tabs>
      <w:spacing w:before="360"/>
      <w:ind w:left="1417" w:hanging="697"/>
    </w:pPr>
    <w:rPr>
      <w:color w:val="E21D1B" w:themeColor="text2"/>
      <w:sz w:val="24"/>
      <w:szCs w:val="32"/>
    </w:rPr>
  </w:style>
  <w:style w:type="paragraph" w:customStyle="1" w:styleId="4-PUCE1">
    <w:name w:val="4 - PUCE1"/>
    <w:basedOn w:val="Paragraphedeliste"/>
    <w:rsid w:val="0014548F"/>
    <w:pPr>
      <w:tabs>
        <w:tab w:val="left" w:pos="567"/>
      </w:tabs>
      <w:ind w:left="568" w:hanging="284"/>
      <w:contextualSpacing w:val="0"/>
    </w:pPr>
  </w:style>
  <w:style w:type="paragraph" w:customStyle="1" w:styleId="5-PUCE2">
    <w:name w:val="5 - PUCE2"/>
    <w:basedOn w:val="Normal"/>
    <w:rsid w:val="0014548F"/>
    <w:pPr>
      <w:tabs>
        <w:tab w:val="left" w:pos="851"/>
      </w:tabs>
      <w:ind w:left="851" w:hanging="284"/>
    </w:pPr>
  </w:style>
  <w:style w:type="paragraph" w:customStyle="1" w:styleId="02TITRE2">
    <w:name w:val="02_TITRE 2"/>
    <w:basedOn w:val="Normal"/>
    <w:link w:val="02TITRE2Car"/>
    <w:rsid w:val="0014548F"/>
    <w:pPr>
      <w:pBdr>
        <w:bottom w:val="dotted" w:sz="4" w:space="1" w:color="auto"/>
      </w:pBdr>
    </w:pPr>
    <w:rPr>
      <w:i/>
      <w:color w:val="FFFFFF" w:themeColor="background1"/>
      <w:sz w:val="24"/>
      <w:u w:color="000000" w:themeColor="text1"/>
      <w14:textOutline w14:w="9525" w14:cap="rnd" w14:cmpd="dbl" w14:algn="ctr">
        <w14:noFill/>
        <w14:prstDash w14:val="solid"/>
        <w14:bevel/>
      </w14:textOutline>
      <w14:textFill>
        <w14:noFill/>
      </w14:textFill>
    </w:rPr>
  </w:style>
  <w:style w:type="character" w:customStyle="1" w:styleId="02TITRE2Car">
    <w:name w:val="02_TITRE 2 Car"/>
    <w:basedOn w:val="Policepardfaut"/>
    <w:link w:val="02TITRE2"/>
    <w:rsid w:val="0014548F"/>
    <w:rPr>
      <w:i/>
      <w:color w:val="FFFFFF" w:themeColor="background1"/>
      <w:sz w:val="24"/>
      <w:szCs w:val="24"/>
      <w:u w:color="000000" w:themeColor="text1"/>
      <w14:textOutline w14:w="9525" w14:cap="rnd" w14:cmpd="dbl" w14:algn="ctr">
        <w14:noFill/>
        <w14:prstDash w14:val="solid"/>
        <w14:bevel/>
      </w14:textOutline>
      <w14:textFill>
        <w14:noFill/>
      </w14:textFill>
    </w:rPr>
  </w:style>
  <w:style w:type="character" w:customStyle="1" w:styleId="03-TITRE3Car">
    <w:name w:val="03 - TITRE 3 Car"/>
    <w:basedOn w:val="Policepardfaut"/>
    <w:link w:val="03-TITRE3"/>
    <w:rsid w:val="0014548F"/>
    <w:rPr>
      <w:rFonts w:ascii="Calibri" w:hAnsi="Calibri" w:cs="Calibri"/>
      <w:bCs/>
      <w:caps/>
      <w:noProof/>
      <w:color w:val="2E3267" w:themeColor="accent4"/>
      <w:sz w:val="24"/>
      <w:szCs w:val="24"/>
      <w:lang w:eastAsia="fr-FR"/>
    </w:rPr>
  </w:style>
  <w:style w:type="paragraph" w:customStyle="1" w:styleId="Encadr">
    <w:name w:val="Encadré"/>
    <w:basedOn w:val="Normal"/>
    <w:link w:val="EncadrCar"/>
    <w:rsid w:val="0014548F"/>
    <w:pPr>
      <w:framePr w:w="1701" w:h="1701" w:hRule="exact" w:hSpace="113" w:vSpace="142" w:wrap="notBeside" w:vAnchor="text" w:hAnchor="margin" w:y="1" w:anchorLock="1"/>
      <w:pBdr>
        <w:top w:val="double" w:sz="4" w:space="1" w:color="F9D1D0" w:themeColor="text2" w:themeTint="33"/>
        <w:left w:val="double" w:sz="4" w:space="4" w:color="F9D1D0" w:themeColor="text2" w:themeTint="33"/>
        <w:bottom w:val="double" w:sz="4" w:space="1" w:color="F9D1D0" w:themeColor="text2" w:themeTint="33"/>
        <w:right w:val="double" w:sz="4" w:space="4" w:color="F9D1D0" w:themeColor="text2" w:themeTint="33"/>
      </w:pBdr>
    </w:pPr>
  </w:style>
  <w:style w:type="character" w:customStyle="1" w:styleId="EncadrCar">
    <w:name w:val="Encadré Car"/>
    <w:basedOn w:val="Policepardfaut"/>
    <w:link w:val="Encadr"/>
    <w:rsid w:val="0014548F"/>
    <w:rPr>
      <w:color w:val="000000" w:themeColor="text1"/>
      <w:sz w:val="20"/>
      <w:szCs w:val="24"/>
    </w:rPr>
  </w:style>
  <w:style w:type="paragraph" w:customStyle="1" w:styleId="07-Encart1">
    <w:name w:val="07 - Encart 1"/>
    <w:basedOn w:val="Normal"/>
    <w:link w:val="07-Encart1Car"/>
    <w:qFormat/>
    <w:rsid w:val="0014548F"/>
    <w:pPr>
      <w:keepLines/>
      <w:pBdr>
        <w:top w:val="thinThickThinSmallGap" w:sz="12" w:space="1" w:color="F9D1D0" w:themeColor="text2" w:themeTint="33"/>
        <w:left w:val="thinThickThinSmallGap" w:sz="12" w:space="1" w:color="F9D1D0" w:themeColor="text2" w:themeTint="33"/>
        <w:bottom w:val="thinThickThinSmallGap" w:sz="12" w:space="1" w:color="F9D1D0" w:themeColor="text2" w:themeTint="33"/>
        <w:right w:val="thinThickThinSmallGap" w:sz="12" w:space="1" w:color="F9D1D0" w:themeColor="text2" w:themeTint="33"/>
      </w:pBdr>
    </w:pPr>
    <w:rPr>
      <w:i/>
    </w:rPr>
  </w:style>
  <w:style w:type="character" w:customStyle="1" w:styleId="06-PUCE2Car">
    <w:name w:val="06 - PUCE 2 Car"/>
    <w:basedOn w:val="Policepardfaut"/>
    <w:link w:val="06-PUCE2"/>
    <w:rsid w:val="0014548F"/>
    <w:rPr>
      <w:kern w:val="2"/>
      <w14:ligatures w14:val="standardContextual"/>
    </w:rPr>
  </w:style>
  <w:style w:type="character" w:customStyle="1" w:styleId="07-Encart1Car">
    <w:name w:val="07 - Encart 1 Car"/>
    <w:basedOn w:val="06-PUCE2Car"/>
    <w:link w:val="07-Encart1"/>
    <w:rsid w:val="0014548F"/>
    <w:rPr>
      <w:i/>
      <w:color w:val="000000" w:themeColor="text1"/>
      <w:kern w:val="2"/>
      <w:sz w:val="20"/>
      <w:szCs w:val="24"/>
      <w14:ligatures w14:val="standardContextual"/>
    </w:rPr>
  </w:style>
  <w:style w:type="paragraph" w:customStyle="1" w:styleId="08-Encart2">
    <w:name w:val="08 - Encart 2"/>
    <w:link w:val="08-Encart2Car"/>
    <w:autoRedefine/>
    <w:qFormat/>
    <w:rsid w:val="0014548F"/>
    <w:pPr>
      <w:keepNext/>
      <w:pBdr>
        <w:top w:val="thickThinMediumGap" w:sz="6" w:space="1" w:color="auto"/>
        <w:bottom w:val="thickThinMediumGap" w:sz="6" w:space="1" w:color="auto"/>
      </w:pBdr>
      <w:shd w:val="pct5" w:color="E4E6E8" w:themeColor="accent1" w:themeTint="33" w:fill="E4E6E8" w:themeFill="accent1" w:themeFillTint="33"/>
      <w:spacing w:before="120" w:after="120" w:line="240" w:lineRule="auto"/>
    </w:pPr>
    <w:rPr>
      <w:rFonts w:ascii="Montserrat" w:hAnsi="Montserrat"/>
      <w:b/>
      <w:color w:val="000000" w:themeColor="text1"/>
      <w:sz w:val="20"/>
      <w:szCs w:val="24"/>
    </w:rPr>
  </w:style>
  <w:style w:type="character" w:customStyle="1" w:styleId="08-Encart2Car">
    <w:name w:val="08 - Encart 2 Car"/>
    <w:basedOn w:val="06-PUCE2Car"/>
    <w:link w:val="08-Encart2"/>
    <w:rsid w:val="0014548F"/>
    <w:rPr>
      <w:rFonts w:ascii="Montserrat" w:hAnsi="Montserrat"/>
      <w:b/>
      <w:color w:val="000000" w:themeColor="text1"/>
      <w:kern w:val="2"/>
      <w:sz w:val="20"/>
      <w:szCs w:val="24"/>
      <w:shd w:val="pct5" w:color="E4E6E8" w:themeColor="accent1" w:themeTint="33" w:fill="E4E6E8" w:themeFill="accent1" w:themeFillTint="33"/>
      <w14:ligatures w14:val="standardContextual"/>
    </w:rPr>
  </w:style>
  <w:style w:type="paragraph" w:customStyle="1" w:styleId="08-EncartEnconclu">
    <w:name w:val="08 - Encart &quot;En conclu&quot;"/>
    <w:basedOn w:val="Normal"/>
    <w:link w:val="08-EncartEnconcluCar"/>
    <w:rsid w:val="0014548F"/>
    <w:rPr>
      <w:rFonts w:asciiTheme="majorHAnsi" w:hAnsiTheme="majorHAnsi"/>
      <w:b/>
      <w:bCs/>
      <w:szCs w:val="28"/>
    </w:rPr>
  </w:style>
  <w:style w:type="character" w:customStyle="1" w:styleId="08-EncartEnconcluCar">
    <w:name w:val="08 - Encart &quot;En conclu&quot; Car"/>
    <w:basedOn w:val="Policepardfaut"/>
    <w:link w:val="08-EncartEnconclu"/>
    <w:rsid w:val="0014548F"/>
    <w:rPr>
      <w:rFonts w:asciiTheme="majorHAnsi" w:hAnsiTheme="majorHAnsi"/>
      <w:b/>
      <w:bCs/>
      <w:color w:val="000000" w:themeColor="text1"/>
      <w:sz w:val="20"/>
      <w:szCs w:val="28"/>
    </w:rPr>
  </w:style>
  <w:style w:type="paragraph" w:customStyle="1" w:styleId="00-Checkliste">
    <w:name w:val="00 - Check liste"/>
    <w:basedOn w:val="Normal"/>
    <w:link w:val="00-ChecklisteCar"/>
    <w:qFormat/>
    <w:rsid w:val="0014548F"/>
    <w:pPr>
      <w:numPr>
        <w:numId w:val="41"/>
      </w:numPr>
      <w:pBdr>
        <w:top w:val="outset" w:sz="6" w:space="2" w:color="E7E6E6" w:themeColor="background2"/>
        <w:left w:val="outset" w:sz="6" w:space="2" w:color="E7E6E6" w:themeColor="background2"/>
        <w:bottom w:val="outset" w:sz="6" w:space="2" w:color="E7E6E6" w:themeColor="background2"/>
        <w:right w:val="outset" w:sz="6" w:space="2" w:color="E7E6E6" w:themeColor="background2"/>
      </w:pBdr>
    </w:pPr>
    <w:rPr>
      <w:bCs/>
    </w:rPr>
  </w:style>
  <w:style w:type="character" w:customStyle="1" w:styleId="00-ChecklisteCar">
    <w:name w:val="00 - Check liste Car"/>
    <w:basedOn w:val="Policepardfaut"/>
    <w:link w:val="00-Checkliste"/>
    <w:rsid w:val="0014548F"/>
    <w:rPr>
      <w:bCs/>
      <w:kern w:val="2"/>
      <w14:ligatures w14:val="standardContextual"/>
    </w:rPr>
  </w:style>
  <w:style w:type="paragraph" w:customStyle="1" w:styleId="Normal-Gras">
    <w:name w:val="Normal - Gras"/>
    <w:link w:val="Normal-GrasCar"/>
    <w:qFormat/>
    <w:rsid w:val="0014548F"/>
    <w:pPr>
      <w:spacing w:before="120" w:after="120" w:line="240" w:lineRule="auto"/>
    </w:pPr>
    <w:rPr>
      <w:rFonts w:asciiTheme="majorHAnsi" w:hAnsiTheme="majorHAnsi"/>
      <w:b/>
      <w:bCs/>
      <w:color w:val="000000" w:themeColor="text1"/>
      <w:sz w:val="20"/>
      <w:szCs w:val="24"/>
    </w:rPr>
  </w:style>
  <w:style w:type="character" w:customStyle="1" w:styleId="Normal-GrasCar">
    <w:name w:val="Normal - Gras Car"/>
    <w:basedOn w:val="Policepardfaut"/>
    <w:link w:val="Normal-Gras"/>
    <w:rsid w:val="0014548F"/>
    <w:rPr>
      <w:rFonts w:asciiTheme="majorHAnsi" w:hAnsiTheme="majorHAnsi"/>
      <w:b/>
      <w:bCs/>
      <w:color w:val="000000" w:themeColor="text1"/>
      <w:sz w:val="20"/>
      <w:szCs w:val="24"/>
    </w:rPr>
  </w:style>
  <w:style w:type="paragraph" w:customStyle="1" w:styleId="09-Encart3">
    <w:name w:val="09 - Encart 3"/>
    <w:basedOn w:val="06-PUCE2"/>
    <w:link w:val="09-Encart3Car"/>
    <w:qFormat/>
    <w:rsid w:val="0014548F"/>
    <w:pPr>
      <w:numPr>
        <w:numId w:val="0"/>
      </w:numPr>
      <w:pBdr>
        <w:top w:val="single" w:sz="6" w:space="1" w:color="auto"/>
        <w:bottom w:val="single" w:sz="6" w:space="1" w:color="auto"/>
      </w:pBdr>
      <w:spacing w:before="120" w:after="120"/>
    </w:pPr>
  </w:style>
  <w:style w:type="character" w:customStyle="1" w:styleId="09-Encart3Car">
    <w:name w:val="09 - Encart 3 Car"/>
    <w:basedOn w:val="06-PUCE2Car"/>
    <w:link w:val="09-Encart3"/>
    <w:rsid w:val="0014548F"/>
    <w:rPr>
      <w:color w:val="000000" w:themeColor="text1"/>
      <w:kern w:val="2"/>
      <w:sz w:val="20"/>
      <w:szCs w:val="24"/>
      <w14:ligatures w14:val="standardContextual"/>
    </w:rPr>
  </w:style>
  <w:style w:type="paragraph" w:customStyle="1" w:styleId="Normal-Italique">
    <w:name w:val="Normal - Italique"/>
    <w:link w:val="Normal-ItaliqueCar"/>
    <w:qFormat/>
    <w:rsid w:val="0014548F"/>
    <w:pPr>
      <w:spacing w:before="120" w:after="120" w:line="240" w:lineRule="auto"/>
    </w:pPr>
    <w:rPr>
      <w:i/>
      <w:color w:val="000000" w:themeColor="text1"/>
      <w:sz w:val="20"/>
      <w:szCs w:val="24"/>
    </w:rPr>
  </w:style>
  <w:style w:type="character" w:customStyle="1" w:styleId="Normal-ItaliqueCar">
    <w:name w:val="Normal - Italique Car"/>
    <w:basedOn w:val="Policepardfaut"/>
    <w:link w:val="Normal-Italique"/>
    <w:rsid w:val="0014548F"/>
    <w:rPr>
      <w:i/>
      <w:color w:val="000000" w:themeColor="text1"/>
      <w:sz w:val="20"/>
      <w:szCs w:val="24"/>
    </w:rPr>
  </w:style>
  <w:style w:type="paragraph" w:customStyle="1" w:styleId="10-Encart4">
    <w:name w:val="10 - Encart 4"/>
    <w:basedOn w:val="Normal-Gras"/>
    <w:link w:val="10-Encart4Car"/>
    <w:qFormat/>
    <w:rsid w:val="0014548F"/>
    <w:pPr>
      <w:pBdr>
        <w:top w:val="single" w:sz="36" w:space="1" w:color="E4E6E8" w:themeColor="accent1" w:themeTint="33"/>
        <w:left w:val="single" w:sz="36" w:space="4" w:color="E4E6E8" w:themeColor="accent1" w:themeTint="33"/>
        <w:bottom w:val="single" w:sz="36" w:space="1" w:color="E4E6E8" w:themeColor="accent1" w:themeTint="33"/>
        <w:right w:val="single" w:sz="36" w:space="4" w:color="E4E6E8" w:themeColor="accent1" w:themeTint="33"/>
      </w:pBdr>
    </w:pPr>
    <w:rPr>
      <w:b w:val="0"/>
    </w:rPr>
  </w:style>
  <w:style w:type="character" w:customStyle="1" w:styleId="10-Encart4Car">
    <w:name w:val="10 - Encart 4 Car"/>
    <w:basedOn w:val="Normal-GrasCar"/>
    <w:link w:val="10-Encart4"/>
    <w:rsid w:val="0014548F"/>
    <w:rPr>
      <w:rFonts w:asciiTheme="majorHAnsi" w:hAnsiTheme="majorHAnsi"/>
      <w:b w:val="0"/>
      <w:bCs/>
      <w:color w:val="000000" w:themeColor="text1"/>
      <w:sz w:val="20"/>
      <w:szCs w:val="24"/>
    </w:rPr>
  </w:style>
  <w:style w:type="paragraph" w:customStyle="1" w:styleId="Exposant">
    <w:name w:val="Exposant"/>
    <w:basedOn w:val="Normal"/>
    <w:link w:val="ExposantCar"/>
    <w:rsid w:val="0014548F"/>
    <w:rPr>
      <w:vertAlign w:val="superscript"/>
    </w:rPr>
  </w:style>
  <w:style w:type="character" w:customStyle="1" w:styleId="ExposantCar">
    <w:name w:val="Exposant Car"/>
    <w:basedOn w:val="Policepardfaut"/>
    <w:link w:val="Exposant"/>
    <w:rsid w:val="0014548F"/>
    <w:rPr>
      <w:rFonts w:ascii="Montserrat" w:hAnsi="Montserrat"/>
      <w:color w:val="000000" w:themeColor="text1"/>
      <w:sz w:val="20"/>
      <w:szCs w:val="24"/>
      <w:vertAlign w:val="superscript"/>
    </w:rPr>
  </w:style>
  <w:style w:type="numbering" w:customStyle="1" w:styleId="TEST">
    <w:name w:val="TEST"/>
    <w:uiPriority w:val="99"/>
    <w:rsid w:val="0014548F"/>
    <w:pPr>
      <w:numPr>
        <w:numId w:val="42"/>
      </w:numPr>
    </w:pPr>
  </w:style>
  <w:style w:type="numbering" w:customStyle="1" w:styleId="01-Titre1">
    <w:name w:val="01 - Titre 1"/>
    <w:uiPriority w:val="99"/>
    <w:rsid w:val="0014548F"/>
    <w:pPr>
      <w:numPr>
        <w:numId w:val="43"/>
      </w:numPr>
    </w:pPr>
  </w:style>
  <w:style w:type="numbering" w:customStyle="1" w:styleId="Listehirarchise">
    <w:name w:val="Liste hiérarchisée"/>
    <w:uiPriority w:val="99"/>
    <w:rsid w:val="0014548F"/>
    <w:pPr>
      <w:numPr>
        <w:numId w:val="48"/>
      </w:numPr>
    </w:pPr>
  </w:style>
  <w:style w:type="numbering" w:customStyle="1" w:styleId="numrotationauto">
    <w:name w:val="numérotation auto"/>
    <w:uiPriority w:val="99"/>
    <w:rsid w:val="0014548F"/>
    <w:pPr>
      <w:numPr>
        <w:numId w:val="46"/>
      </w:numPr>
    </w:pPr>
  </w:style>
  <w:style w:type="numbering" w:customStyle="1" w:styleId="Numrotation">
    <w:name w:val="Numérotation"/>
    <w:uiPriority w:val="99"/>
    <w:rsid w:val="0014548F"/>
    <w:pPr>
      <w:numPr>
        <w:numId w:val="47"/>
      </w:numPr>
    </w:pPr>
  </w:style>
  <w:style w:type="paragraph" w:customStyle="1" w:styleId="04-TITRE4">
    <w:name w:val="04 - TITRE 4"/>
    <w:next w:val="Normal"/>
    <w:link w:val="04-TITRE4Car"/>
    <w:qFormat/>
    <w:rsid w:val="0014548F"/>
    <w:pPr>
      <w:numPr>
        <w:ilvl w:val="3"/>
        <w:numId w:val="44"/>
      </w:numPr>
      <w:spacing w:before="240" w:after="240" w:line="240" w:lineRule="auto"/>
    </w:pPr>
    <w:rPr>
      <w:rFonts w:ascii="Montserrat" w:hAnsi="Montserrat"/>
      <w:bCs/>
      <w:i/>
      <w:caps/>
      <w:noProof/>
      <w:color w:val="7A868D" w:themeColor="accent1"/>
      <w:sz w:val="24"/>
      <w:szCs w:val="24"/>
    </w:rPr>
  </w:style>
  <w:style w:type="character" w:customStyle="1" w:styleId="04-TITRE4Car">
    <w:name w:val="04 - TITRE 4 Car"/>
    <w:basedOn w:val="Policepardfaut"/>
    <w:link w:val="04-TITRE4"/>
    <w:rsid w:val="0014548F"/>
    <w:rPr>
      <w:rFonts w:ascii="Montserrat" w:hAnsi="Montserrat"/>
      <w:bCs/>
      <w:i/>
      <w:caps/>
      <w:noProof/>
      <w:color w:val="7A868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7088">
      <w:bodyDiv w:val="1"/>
      <w:marLeft w:val="0"/>
      <w:marRight w:val="0"/>
      <w:marTop w:val="0"/>
      <w:marBottom w:val="0"/>
      <w:divBdr>
        <w:top w:val="none" w:sz="0" w:space="0" w:color="auto"/>
        <w:left w:val="none" w:sz="0" w:space="0" w:color="auto"/>
        <w:bottom w:val="none" w:sz="0" w:space="0" w:color="auto"/>
        <w:right w:val="none" w:sz="0" w:space="0" w:color="auto"/>
      </w:divBdr>
    </w:div>
    <w:div w:id="1036539489">
      <w:bodyDiv w:val="1"/>
      <w:marLeft w:val="0"/>
      <w:marRight w:val="0"/>
      <w:marTop w:val="0"/>
      <w:marBottom w:val="0"/>
      <w:divBdr>
        <w:top w:val="none" w:sz="0" w:space="0" w:color="auto"/>
        <w:left w:val="none" w:sz="0" w:space="0" w:color="auto"/>
        <w:bottom w:val="none" w:sz="0" w:space="0" w:color="auto"/>
        <w:right w:val="none" w:sz="0" w:space="0" w:color="auto"/>
      </w:divBdr>
      <w:divsChild>
        <w:div w:id="30225133">
          <w:marLeft w:val="0"/>
          <w:marRight w:val="0"/>
          <w:marTop w:val="0"/>
          <w:marBottom w:val="0"/>
          <w:divBdr>
            <w:top w:val="none" w:sz="0" w:space="0" w:color="auto"/>
            <w:left w:val="none" w:sz="0" w:space="0" w:color="auto"/>
            <w:bottom w:val="none" w:sz="0" w:space="0" w:color="auto"/>
            <w:right w:val="none" w:sz="0" w:space="0" w:color="auto"/>
          </w:divBdr>
        </w:div>
        <w:div w:id="88237015">
          <w:marLeft w:val="0"/>
          <w:marRight w:val="0"/>
          <w:marTop w:val="0"/>
          <w:marBottom w:val="0"/>
          <w:divBdr>
            <w:top w:val="none" w:sz="0" w:space="0" w:color="auto"/>
            <w:left w:val="none" w:sz="0" w:space="0" w:color="auto"/>
            <w:bottom w:val="none" w:sz="0" w:space="0" w:color="auto"/>
            <w:right w:val="none" w:sz="0" w:space="0" w:color="auto"/>
          </w:divBdr>
        </w:div>
        <w:div w:id="101540448">
          <w:marLeft w:val="0"/>
          <w:marRight w:val="0"/>
          <w:marTop w:val="0"/>
          <w:marBottom w:val="0"/>
          <w:divBdr>
            <w:top w:val="none" w:sz="0" w:space="0" w:color="auto"/>
            <w:left w:val="none" w:sz="0" w:space="0" w:color="auto"/>
            <w:bottom w:val="none" w:sz="0" w:space="0" w:color="auto"/>
            <w:right w:val="none" w:sz="0" w:space="0" w:color="auto"/>
          </w:divBdr>
        </w:div>
        <w:div w:id="128936367">
          <w:marLeft w:val="0"/>
          <w:marRight w:val="0"/>
          <w:marTop w:val="0"/>
          <w:marBottom w:val="0"/>
          <w:divBdr>
            <w:top w:val="none" w:sz="0" w:space="0" w:color="auto"/>
            <w:left w:val="none" w:sz="0" w:space="0" w:color="auto"/>
            <w:bottom w:val="none" w:sz="0" w:space="0" w:color="auto"/>
            <w:right w:val="none" w:sz="0" w:space="0" w:color="auto"/>
          </w:divBdr>
        </w:div>
        <w:div w:id="134880760">
          <w:marLeft w:val="0"/>
          <w:marRight w:val="0"/>
          <w:marTop w:val="0"/>
          <w:marBottom w:val="0"/>
          <w:divBdr>
            <w:top w:val="none" w:sz="0" w:space="0" w:color="auto"/>
            <w:left w:val="none" w:sz="0" w:space="0" w:color="auto"/>
            <w:bottom w:val="none" w:sz="0" w:space="0" w:color="auto"/>
            <w:right w:val="none" w:sz="0" w:space="0" w:color="auto"/>
          </w:divBdr>
        </w:div>
        <w:div w:id="173038575">
          <w:marLeft w:val="0"/>
          <w:marRight w:val="0"/>
          <w:marTop w:val="0"/>
          <w:marBottom w:val="0"/>
          <w:divBdr>
            <w:top w:val="none" w:sz="0" w:space="0" w:color="auto"/>
            <w:left w:val="none" w:sz="0" w:space="0" w:color="auto"/>
            <w:bottom w:val="none" w:sz="0" w:space="0" w:color="auto"/>
            <w:right w:val="none" w:sz="0" w:space="0" w:color="auto"/>
          </w:divBdr>
        </w:div>
        <w:div w:id="180900739">
          <w:marLeft w:val="0"/>
          <w:marRight w:val="0"/>
          <w:marTop w:val="0"/>
          <w:marBottom w:val="0"/>
          <w:divBdr>
            <w:top w:val="none" w:sz="0" w:space="0" w:color="auto"/>
            <w:left w:val="none" w:sz="0" w:space="0" w:color="auto"/>
            <w:bottom w:val="none" w:sz="0" w:space="0" w:color="auto"/>
            <w:right w:val="none" w:sz="0" w:space="0" w:color="auto"/>
          </w:divBdr>
        </w:div>
        <w:div w:id="210850440">
          <w:marLeft w:val="0"/>
          <w:marRight w:val="0"/>
          <w:marTop w:val="0"/>
          <w:marBottom w:val="0"/>
          <w:divBdr>
            <w:top w:val="none" w:sz="0" w:space="0" w:color="auto"/>
            <w:left w:val="none" w:sz="0" w:space="0" w:color="auto"/>
            <w:bottom w:val="none" w:sz="0" w:space="0" w:color="auto"/>
            <w:right w:val="none" w:sz="0" w:space="0" w:color="auto"/>
          </w:divBdr>
        </w:div>
        <w:div w:id="213395761">
          <w:marLeft w:val="0"/>
          <w:marRight w:val="0"/>
          <w:marTop w:val="0"/>
          <w:marBottom w:val="0"/>
          <w:divBdr>
            <w:top w:val="none" w:sz="0" w:space="0" w:color="auto"/>
            <w:left w:val="none" w:sz="0" w:space="0" w:color="auto"/>
            <w:bottom w:val="none" w:sz="0" w:space="0" w:color="auto"/>
            <w:right w:val="none" w:sz="0" w:space="0" w:color="auto"/>
          </w:divBdr>
        </w:div>
        <w:div w:id="218056506">
          <w:marLeft w:val="0"/>
          <w:marRight w:val="0"/>
          <w:marTop w:val="0"/>
          <w:marBottom w:val="0"/>
          <w:divBdr>
            <w:top w:val="none" w:sz="0" w:space="0" w:color="auto"/>
            <w:left w:val="none" w:sz="0" w:space="0" w:color="auto"/>
            <w:bottom w:val="none" w:sz="0" w:space="0" w:color="auto"/>
            <w:right w:val="none" w:sz="0" w:space="0" w:color="auto"/>
          </w:divBdr>
        </w:div>
        <w:div w:id="230234017">
          <w:marLeft w:val="0"/>
          <w:marRight w:val="0"/>
          <w:marTop w:val="0"/>
          <w:marBottom w:val="0"/>
          <w:divBdr>
            <w:top w:val="none" w:sz="0" w:space="0" w:color="auto"/>
            <w:left w:val="none" w:sz="0" w:space="0" w:color="auto"/>
            <w:bottom w:val="none" w:sz="0" w:space="0" w:color="auto"/>
            <w:right w:val="none" w:sz="0" w:space="0" w:color="auto"/>
          </w:divBdr>
        </w:div>
        <w:div w:id="238911082">
          <w:marLeft w:val="0"/>
          <w:marRight w:val="0"/>
          <w:marTop w:val="0"/>
          <w:marBottom w:val="0"/>
          <w:divBdr>
            <w:top w:val="none" w:sz="0" w:space="0" w:color="auto"/>
            <w:left w:val="none" w:sz="0" w:space="0" w:color="auto"/>
            <w:bottom w:val="none" w:sz="0" w:space="0" w:color="auto"/>
            <w:right w:val="none" w:sz="0" w:space="0" w:color="auto"/>
          </w:divBdr>
        </w:div>
        <w:div w:id="253785658">
          <w:marLeft w:val="0"/>
          <w:marRight w:val="0"/>
          <w:marTop w:val="0"/>
          <w:marBottom w:val="0"/>
          <w:divBdr>
            <w:top w:val="none" w:sz="0" w:space="0" w:color="auto"/>
            <w:left w:val="none" w:sz="0" w:space="0" w:color="auto"/>
            <w:bottom w:val="none" w:sz="0" w:space="0" w:color="auto"/>
            <w:right w:val="none" w:sz="0" w:space="0" w:color="auto"/>
          </w:divBdr>
        </w:div>
        <w:div w:id="270474676">
          <w:marLeft w:val="0"/>
          <w:marRight w:val="0"/>
          <w:marTop w:val="0"/>
          <w:marBottom w:val="0"/>
          <w:divBdr>
            <w:top w:val="none" w:sz="0" w:space="0" w:color="auto"/>
            <w:left w:val="none" w:sz="0" w:space="0" w:color="auto"/>
            <w:bottom w:val="none" w:sz="0" w:space="0" w:color="auto"/>
            <w:right w:val="none" w:sz="0" w:space="0" w:color="auto"/>
          </w:divBdr>
        </w:div>
        <w:div w:id="287400392">
          <w:marLeft w:val="0"/>
          <w:marRight w:val="0"/>
          <w:marTop w:val="0"/>
          <w:marBottom w:val="0"/>
          <w:divBdr>
            <w:top w:val="none" w:sz="0" w:space="0" w:color="auto"/>
            <w:left w:val="none" w:sz="0" w:space="0" w:color="auto"/>
            <w:bottom w:val="none" w:sz="0" w:space="0" w:color="auto"/>
            <w:right w:val="none" w:sz="0" w:space="0" w:color="auto"/>
          </w:divBdr>
        </w:div>
        <w:div w:id="307636521">
          <w:marLeft w:val="0"/>
          <w:marRight w:val="0"/>
          <w:marTop w:val="0"/>
          <w:marBottom w:val="0"/>
          <w:divBdr>
            <w:top w:val="none" w:sz="0" w:space="0" w:color="auto"/>
            <w:left w:val="none" w:sz="0" w:space="0" w:color="auto"/>
            <w:bottom w:val="none" w:sz="0" w:space="0" w:color="auto"/>
            <w:right w:val="none" w:sz="0" w:space="0" w:color="auto"/>
          </w:divBdr>
        </w:div>
        <w:div w:id="309017568">
          <w:marLeft w:val="0"/>
          <w:marRight w:val="0"/>
          <w:marTop w:val="0"/>
          <w:marBottom w:val="0"/>
          <w:divBdr>
            <w:top w:val="none" w:sz="0" w:space="0" w:color="auto"/>
            <w:left w:val="none" w:sz="0" w:space="0" w:color="auto"/>
            <w:bottom w:val="none" w:sz="0" w:space="0" w:color="auto"/>
            <w:right w:val="none" w:sz="0" w:space="0" w:color="auto"/>
          </w:divBdr>
        </w:div>
        <w:div w:id="316765119">
          <w:marLeft w:val="0"/>
          <w:marRight w:val="0"/>
          <w:marTop w:val="0"/>
          <w:marBottom w:val="0"/>
          <w:divBdr>
            <w:top w:val="none" w:sz="0" w:space="0" w:color="auto"/>
            <w:left w:val="none" w:sz="0" w:space="0" w:color="auto"/>
            <w:bottom w:val="none" w:sz="0" w:space="0" w:color="auto"/>
            <w:right w:val="none" w:sz="0" w:space="0" w:color="auto"/>
          </w:divBdr>
        </w:div>
        <w:div w:id="317417687">
          <w:marLeft w:val="0"/>
          <w:marRight w:val="0"/>
          <w:marTop w:val="0"/>
          <w:marBottom w:val="0"/>
          <w:divBdr>
            <w:top w:val="none" w:sz="0" w:space="0" w:color="auto"/>
            <w:left w:val="none" w:sz="0" w:space="0" w:color="auto"/>
            <w:bottom w:val="none" w:sz="0" w:space="0" w:color="auto"/>
            <w:right w:val="none" w:sz="0" w:space="0" w:color="auto"/>
          </w:divBdr>
        </w:div>
        <w:div w:id="352923456">
          <w:marLeft w:val="0"/>
          <w:marRight w:val="0"/>
          <w:marTop w:val="0"/>
          <w:marBottom w:val="0"/>
          <w:divBdr>
            <w:top w:val="none" w:sz="0" w:space="0" w:color="auto"/>
            <w:left w:val="none" w:sz="0" w:space="0" w:color="auto"/>
            <w:bottom w:val="none" w:sz="0" w:space="0" w:color="auto"/>
            <w:right w:val="none" w:sz="0" w:space="0" w:color="auto"/>
          </w:divBdr>
        </w:div>
        <w:div w:id="378018049">
          <w:marLeft w:val="0"/>
          <w:marRight w:val="0"/>
          <w:marTop w:val="0"/>
          <w:marBottom w:val="0"/>
          <w:divBdr>
            <w:top w:val="none" w:sz="0" w:space="0" w:color="auto"/>
            <w:left w:val="none" w:sz="0" w:space="0" w:color="auto"/>
            <w:bottom w:val="none" w:sz="0" w:space="0" w:color="auto"/>
            <w:right w:val="none" w:sz="0" w:space="0" w:color="auto"/>
          </w:divBdr>
        </w:div>
        <w:div w:id="390613114">
          <w:marLeft w:val="0"/>
          <w:marRight w:val="0"/>
          <w:marTop w:val="0"/>
          <w:marBottom w:val="0"/>
          <w:divBdr>
            <w:top w:val="none" w:sz="0" w:space="0" w:color="auto"/>
            <w:left w:val="none" w:sz="0" w:space="0" w:color="auto"/>
            <w:bottom w:val="none" w:sz="0" w:space="0" w:color="auto"/>
            <w:right w:val="none" w:sz="0" w:space="0" w:color="auto"/>
          </w:divBdr>
        </w:div>
        <w:div w:id="394544510">
          <w:marLeft w:val="0"/>
          <w:marRight w:val="0"/>
          <w:marTop w:val="0"/>
          <w:marBottom w:val="0"/>
          <w:divBdr>
            <w:top w:val="none" w:sz="0" w:space="0" w:color="auto"/>
            <w:left w:val="none" w:sz="0" w:space="0" w:color="auto"/>
            <w:bottom w:val="none" w:sz="0" w:space="0" w:color="auto"/>
            <w:right w:val="none" w:sz="0" w:space="0" w:color="auto"/>
          </w:divBdr>
        </w:div>
        <w:div w:id="396057853">
          <w:marLeft w:val="0"/>
          <w:marRight w:val="0"/>
          <w:marTop w:val="0"/>
          <w:marBottom w:val="0"/>
          <w:divBdr>
            <w:top w:val="none" w:sz="0" w:space="0" w:color="auto"/>
            <w:left w:val="none" w:sz="0" w:space="0" w:color="auto"/>
            <w:bottom w:val="none" w:sz="0" w:space="0" w:color="auto"/>
            <w:right w:val="none" w:sz="0" w:space="0" w:color="auto"/>
          </w:divBdr>
        </w:div>
        <w:div w:id="405147300">
          <w:marLeft w:val="0"/>
          <w:marRight w:val="0"/>
          <w:marTop w:val="0"/>
          <w:marBottom w:val="0"/>
          <w:divBdr>
            <w:top w:val="none" w:sz="0" w:space="0" w:color="auto"/>
            <w:left w:val="none" w:sz="0" w:space="0" w:color="auto"/>
            <w:bottom w:val="none" w:sz="0" w:space="0" w:color="auto"/>
            <w:right w:val="none" w:sz="0" w:space="0" w:color="auto"/>
          </w:divBdr>
        </w:div>
        <w:div w:id="407000135">
          <w:marLeft w:val="0"/>
          <w:marRight w:val="0"/>
          <w:marTop w:val="0"/>
          <w:marBottom w:val="0"/>
          <w:divBdr>
            <w:top w:val="none" w:sz="0" w:space="0" w:color="auto"/>
            <w:left w:val="none" w:sz="0" w:space="0" w:color="auto"/>
            <w:bottom w:val="none" w:sz="0" w:space="0" w:color="auto"/>
            <w:right w:val="none" w:sz="0" w:space="0" w:color="auto"/>
          </w:divBdr>
        </w:div>
        <w:div w:id="461968092">
          <w:marLeft w:val="0"/>
          <w:marRight w:val="0"/>
          <w:marTop w:val="0"/>
          <w:marBottom w:val="0"/>
          <w:divBdr>
            <w:top w:val="none" w:sz="0" w:space="0" w:color="auto"/>
            <w:left w:val="none" w:sz="0" w:space="0" w:color="auto"/>
            <w:bottom w:val="none" w:sz="0" w:space="0" w:color="auto"/>
            <w:right w:val="none" w:sz="0" w:space="0" w:color="auto"/>
          </w:divBdr>
        </w:div>
        <w:div w:id="463889502">
          <w:marLeft w:val="0"/>
          <w:marRight w:val="0"/>
          <w:marTop w:val="0"/>
          <w:marBottom w:val="0"/>
          <w:divBdr>
            <w:top w:val="none" w:sz="0" w:space="0" w:color="auto"/>
            <w:left w:val="none" w:sz="0" w:space="0" w:color="auto"/>
            <w:bottom w:val="none" w:sz="0" w:space="0" w:color="auto"/>
            <w:right w:val="none" w:sz="0" w:space="0" w:color="auto"/>
          </w:divBdr>
        </w:div>
        <w:div w:id="538931685">
          <w:marLeft w:val="0"/>
          <w:marRight w:val="0"/>
          <w:marTop w:val="0"/>
          <w:marBottom w:val="0"/>
          <w:divBdr>
            <w:top w:val="none" w:sz="0" w:space="0" w:color="auto"/>
            <w:left w:val="none" w:sz="0" w:space="0" w:color="auto"/>
            <w:bottom w:val="none" w:sz="0" w:space="0" w:color="auto"/>
            <w:right w:val="none" w:sz="0" w:space="0" w:color="auto"/>
          </w:divBdr>
        </w:div>
        <w:div w:id="542710978">
          <w:marLeft w:val="0"/>
          <w:marRight w:val="0"/>
          <w:marTop w:val="0"/>
          <w:marBottom w:val="0"/>
          <w:divBdr>
            <w:top w:val="none" w:sz="0" w:space="0" w:color="auto"/>
            <w:left w:val="none" w:sz="0" w:space="0" w:color="auto"/>
            <w:bottom w:val="none" w:sz="0" w:space="0" w:color="auto"/>
            <w:right w:val="none" w:sz="0" w:space="0" w:color="auto"/>
          </w:divBdr>
        </w:div>
        <w:div w:id="564603191">
          <w:marLeft w:val="0"/>
          <w:marRight w:val="0"/>
          <w:marTop w:val="0"/>
          <w:marBottom w:val="0"/>
          <w:divBdr>
            <w:top w:val="none" w:sz="0" w:space="0" w:color="auto"/>
            <w:left w:val="none" w:sz="0" w:space="0" w:color="auto"/>
            <w:bottom w:val="none" w:sz="0" w:space="0" w:color="auto"/>
            <w:right w:val="none" w:sz="0" w:space="0" w:color="auto"/>
          </w:divBdr>
        </w:div>
        <w:div w:id="599487690">
          <w:marLeft w:val="0"/>
          <w:marRight w:val="0"/>
          <w:marTop w:val="0"/>
          <w:marBottom w:val="0"/>
          <w:divBdr>
            <w:top w:val="none" w:sz="0" w:space="0" w:color="auto"/>
            <w:left w:val="none" w:sz="0" w:space="0" w:color="auto"/>
            <w:bottom w:val="none" w:sz="0" w:space="0" w:color="auto"/>
            <w:right w:val="none" w:sz="0" w:space="0" w:color="auto"/>
          </w:divBdr>
        </w:div>
        <w:div w:id="604070228">
          <w:marLeft w:val="0"/>
          <w:marRight w:val="0"/>
          <w:marTop w:val="0"/>
          <w:marBottom w:val="0"/>
          <w:divBdr>
            <w:top w:val="none" w:sz="0" w:space="0" w:color="auto"/>
            <w:left w:val="none" w:sz="0" w:space="0" w:color="auto"/>
            <w:bottom w:val="none" w:sz="0" w:space="0" w:color="auto"/>
            <w:right w:val="none" w:sz="0" w:space="0" w:color="auto"/>
          </w:divBdr>
        </w:div>
        <w:div w:id="614481051">
          <w:marLeft w:val="0"/>
          <w:marRight w:val="0"/>
          <w:marTop w:val="0"/>
          <w:marBottom w:val="0"/>
          <w:divBdr>
            <w:top w:val="none" w:sz="0" w:space="0" w:color="auto"/>
            <w:left w:val="none" w:sz="0" w:space="0" w:color="auto"/>
            <w:bottom w:val="none" w:sz="0" w:space="0" w:color="auto"/>
            <w:right w:val="none" w:sz="0" w:space="0" w:color="auto"/>
          </w:divBdr>
        </w:div>
        <w:div w:id="634724458">
          <w:marLeft w:val="0"/>
          <w:marRight w:val="0"/>
          <w:marTop w:val="0"/>
          <w:marBottom w:val="0"/>
          <w:divBdr>
            <w:top w:val="none" w:sz="0" w:space="0" w:color="auto"/>
            <w:left w:val="none" w:sz="0" w:space="0" w:color="auto"/>
            <w:bottom w:val="none" w:sz="0" w:space="0" w:color="auto"/>
            <w:right w:val="none" w:sz="0" w:space="0" w:color="auto"/>
          </w:divBdr>
        </w:div>
        <w:div w:id="643437559">
          <w:marLeft w:val="0"/>
          <w:marRight w:val="0"/>
          <w:marTop w:val="0"/>
          <w:marBottom w:val="0"/>
          <w:divBdr>
            <w:top w:val="none" w:sz="0" w:space="0" w:color="auto"/>
            <w:left w:val="none" w:sz="0" w:space="0" w:color="auto"/>
            <w:bottom w:val="none" w:sz="0" w:space="0" w:color="auto"/>
            <w:right w:val="none" w:sz="0" w:space="0" w:color="auto"/>
          </w:divBdr>
        </w:div>
        <w:div w:id="702245564">
          <w:marLeft w:val="0"/>
          <w:marRight w:val="0"/>
          <w:marTop w:val="0"/>
          <w:marBottom w:val="0"/>
          <w:divBdr>
            <w:top w:val="none" w:sz="0" w:space="0" w:color="auto"/>
            <w:left w:val="none" w:sz="0" w:space="0" w:color="auto"/>
            <w:bottom w:val="none" w:sz="0" w:space="0" w:color="auto"/>
            <w:right w:val="none" w:sz="0" w:space="0" w:color="auto"/>
          </w:divBdr>
        </w:div>
        <w:div w:id="711078565">
          <w:marLeft w:val="0"/>
          <w:marRight w:val="0"/>
          <w:marTop w:val="0"/>
          <w:marBottom w:val="0"/>
          <w:divBdr>
            <w:top w:val="none" w:sz="0" w:space="0" w:color="auto"/>
            <w:left w:val="none" w:sz="0" w:space="0" w:color="auto"/>
            <w:bottom w:val="none" w:sz="0" w:space="0" w:color="auto"/>
            <w:right w:val="none" w:sz="0" w:space="0" w:color="auto"/>
          </w:divBdr>
        </w:div>
        <w:div w:id="772018287">
          <w:marLeft w:val="0"/>
          <w:marRight w:val="0"/>
          <w:marTop w:val="0"/>
          <w:marBottom w:val="0"/>
          <w:divBdr>
            <w:top w:val="none" w:sz="0" w:space="0" w:color="auto"/>
            <w:left w:val="none" w:sz="0" w:space="0" w:color="auto"/>
            <w:bottom w:val="none" w:sz="0" w:space="0" w:color="auto"/>
            <w:right w:val="none" w:sz="0" w:space="0" w:color="auto"/>
          </w:divBdr>
        </w:div>
        <w:div w:id="785001822">
          <w:marLeft w:val="0"/>
          <w:marRight w:val="0"/>
          <w:marTop w:val="0"/>
          <w:marBottom w:val="0"/>
          <w:divBdr>
            <w:top w:val="none" w:sz="0" w:space="0" w:color="auto"/>
            <w:left w:val="none" w:sz="0" w:space="0" w:color="auto"/>
            <w:bottom w:val="none" w:sz="0" w:space="0" w:color="auto"/>
            <w:right w:val="none" w:sz="0" w:space="0" w:color="auto"/>
          </w:divBdr>
        </w:div>
        <w:div w:id="877274535">
          <w:marLeft w:val="0"/>
          <w:marRight w:val="0"/>
          <w:marTop w:val="0"/>
          <w:marBottom w:val="0"/>
          <w:divBdr>
            <w:top w:val="none" w:sz="0" w:space="0" w:color="auto"/>
            <w:left w:val="none" w:sz="0" w:space="0" w:color="auto"/>
            <w:bottom w:val="none" w:sz="0" w:space="0" w:color="auto"/>
            <w:right w:val="none" w:sz="0" w:space="0" w:color="auto"/>
          </w:divBdr>
        </w:div>
        <w:div w:id="907227898">
          <w:marLeft w:val="0"/>
          <w:marRight w:val="0"/>
          <w:marTop w:val="0"/>
          <w:marBottom w:val="0"/>
          <w:divBdr>
            <w:top w:val="none" w:sz="0" w:space="0" w:color="auto"/>
            <w:left w:val="none" w:sz="0" w:space="0" w:color="auto"/>
            <w:bottom w:val="none" w:sz="0" w:space="0" w:color="auto"/>
            <w:right w:val="none" w:sz="0" w:space="0" w:color="auto"/>
          </w:divBdr>
        </w:div>
        <w:div w:id="931088339">
          <w:marLeft w:val="0"/>
          <w:marRight w:val="0"/>
          <w:marTop w:val="0"/>
          <w:marBottom w:val="0"/>
          <w:divBdr>
            <w:top w:val="none" w:sz="0" w:space="0" w:color="auto"/>
            <w:left w:val="none" w:sz="0" w:space="0" w:color="auto"/>
            <w:bottom w:val="none" w:sz="0" w:space="0" w:color="auto"/>
            <w:right w:val="none" w:sz="0" w:space="0" w:color="auto"/>
          </w:divBdr>
        </w:div>
        <w:div w:id="942415518">
          <w:marLeft w:val="0"/>
          <w:marRight w:val="0"/>
          <w:marTop w:val="0"/>
          <w:marBottom w:val="0"/>
          <w:divBdr>
            <w:top w:val="none" w:sz="0" w:space="0" w:color="auto"/>
            <w:left w:val="none" w:sz="0" w:space="0" w:color="auto"/>
            <w:bottom w:val="none" w:sz="0" w:space="0" w:color="auto"/>
            <w:right w:val="none" w:sz="0" w:space="0" w:color="auto"/>
          </w:divBdr>
        </w:div>
        <w:div w:id="950235473">
          <w:marLeft w:val="0"/>
          <w:marRight w:val="0"/>
          <w:marTop w:val="0"/>
          <w:marBottom w:val="0"/>
          <w:divBdr>
            <w:top w:val="none" w:sz="0" w:space="0" w:color="auto"/>
            <w:left w:val="none" w:sz="0" w:space="0" w:color="auto"/>
            <w:bottom w:val="none" w:sz="0" w:space="0" w:color="auto"/>
            <w:right w:val="none" w:sz="0" w:space="0" w:color="auto"/>
          </w:divBdr>
        </w:div>
        <w:div w:id="968390294">
          <w:marLeft w:val="0"/>
          <w:marRight w:val="0"/>
          <w:marTop w:val="0"/>
          <w:marBottom w:val="0"/>
          <w:divBdr>
            <w:top w:val="none" w:sz="0" w:space="0" w:color="auto"/>
            <w:left w:val="none" w:sz="0" w:space="0" w:color="auto"/>
            <w:bottom w:val="none" w:sz="0" w:space="0" w:color="auto"/>
            <w:right w:val="none" w:sz="0" w:space="0" w:color="auto"/>
          </w:divBdr>
        </w:div>
        <w:div w:id="972828850">
          <w:marLeft w:val="0"/>
          <w:marRight w:val="0"/>
          <w:marTop w:val="0"/>
          <w:marBottom w:val="0"/>
          <w:divBdr>
            <w:top w:val="none" w:sz="0" w:space="0" w:color="auto"/>
            <w:left w:val="none" w:sz="0" w:space="0" w:color="auto"/>
            <w:bottom w:val="none" w:sz="0" w:space="0" w:color="auto"/>
            <w:right w:val="none" w:sz="0" w:space="0" w:color="auto"/>
          </w:divBdr>
        </w:div>
        <w:div w:id="1046028886">
          <w:marLeft w:val="0"/>
          <w:marRight w:val="0"/>
          <w:marTop w:val="0"/>
          <w:marBottom w:val="0"/>
          <w:divBdr>
            <w:top w:val="none" w:sz="0" w:space="0" w:color="auto"/>
            <w:left w:val="none" w:sz="0" w:space="0" w:color="auto"/>
            <w:bottom w:val="none" w:sz="0" w:space="0" w:color="auto"/>
            <w:right w:val="none" w:sz="0" w:space="0" w:color="auto"/>
          </w:divBdr>
        </w:div>
        <w:div w:id="1050887978">
          <w:marLeft w:val="0"/>
          <w:marRight w:val="0"/>
          <w:marTop w:val="0"/>
          <w:marBottom w:val="0"/>
          <w:divBdr>
            <w:top w:val="none" w:sz="0" w:space="0" w:color="auto"/>
            <w:left w:val="none" w:sz="0" w:space="0" w:color="auto"/>
            <w:bottom w:val="none" w:sz="0" w:space="0" w:color="auto"/>
            <w:right w:val="none" w:sz="0" w:space="0" w:color="auto"/>
          </w:divBdr>
        </w:div>
        <w:div w:id="1055617976">
          <w:marLeft w:val="0"/>
          <w:marRight w:val="0"/>
          <w:marTop w:val="0"/>
          <w:marBottom w:val="0"/>
          <w:divBdr>
            <w:top w:val="none" w:sz="0" w:space="0" w:color="auto"/>
            <w:left w:val="none" w:sz="0" w:space="0" w:color="auto"/>
            <w:bottom w:val="none" w:sz="0" w:space="0" w:color="auto"/>
            <w:right w:val="none" w:sz="0" w:space="0" w:color="auto"/>
          </w:divBdr>
        </w:div>
        <w:div w:id="1070615303">
          <w:marLeft w:val="0"/>
          <w:marRight w:val="0"/>
          <w:marTop w:val="0"/>
          <w:marBottom w:val="0"/>
          <w:divBdr>
            <w:top w:val="none" w:sz="0" w:space="0" w:color="auto"/>
            <w:left w:val="none" w:sz="0" w:space="0" w:color="auto"/>
            <w:bottom w:val="none" w:sz="0" w:space="0" w:color="auto"/>
            <w:right w:val="none" w:sz="0" w:space="0" w:color="auto"/>
          </w:divBdr>
        </w:div>
        <w:div w:id="1112742960">
          <w:marLeft w:val="0"/>
          <w:marRight w:val="0"/>
          <w:marTop w:val="0"/>
          <w:marBottom w:val="0"/>
          <w:divBdr>
            <w:top w:val="none" w:sz="0" w:space="0" w:color="auto"/>
            <w:left w:val="none" w:sz="0" w:space="0" w:color="auto"/>
            <w:bottom w:val="none" w:sz="0" w:space="0" w:color="auto"/>
            <w:right w:val="none" w:sz="0" w:space="0" w:color="auto"/>
          </w:divBdr>
        </w:div>
        <w:div w:id="1146362224">
          <w:marLeft w:val="0"/>
          <w:marRight w:val="0"/>
          <w:marTop w:val="0"/>
          <w:marBottom w:val="0"/>
          <w:divBdr>
            <w:top w:val="none" w:sz="0" w:space="0" w:color="auto"/>
            <w:left w:val="none" w:sz="0" w:space="0" w:color="auto"/>
            <w:bottom w:val="none" w:sz="0" w:space="0" w:color="auto"/>
            <w:right w:val="none" w:sz="0" w:space="0" w:color="auto"/>
          </w:divBdr>
        </w:div>
        <w:div w:id="1165046982">
          <w:marLeft w:val="0"/>
          <w:marRight w:val="0"/>
          <w:marTop w:val="0"/>
          <w:marBottom w:val="0"/>
          <w:divBdr>
            <w:top w:val="none" w:sz="0" w:space="0" w:color="auto"/>
            <w:left w:val="none" w:sz="0" w:space="0" w:color="auto"/>
            <w:bottom w:val="none" w:sz="0" w:space="0" w:color="auto"/>
            <w:right w:val="none" w:sz="0" w:space="0" w:color="auto"/>
          </w:divBdr>
        </w:div>
        <w:div w:id="1207835610">
          <w:marLeft w:val="0"/>
          <w:marRight w:val="0"/>
          <w:marTop w:val="0"/>
          <w:marBottom w:val="0"/>
          <w:divBdr>
            <w:top w:val="none" w:sz="0" w:space="0" w:color="auto"/>
            <w:left w:val="none" w:sz="0" w:space="0" w:color="auto"/>
            <w:bottom w:val="none" w:sz="0" w:space="0" w:color="auto"/>
            <w:right w:val="none" w:sz="0" w:space="0" w:color="auto"/>
          </w:divBdr>
        </w:div>
        <w:div w:id="1245384226">
          <w:marLeft w:val="0"/>
          <w:marRight w:val="0"/>
          <w:marTop w:val="0"/>
          <w:marBottom w:val="0"/>
          <w:divBdr>
            <w:top w:val="none" w:sz="0" w:space="0" w:color="auto"/>
            <w:left w:val="none" w:sz="0" w:space="0" w:color="auto"/>
            <w:bottom w:val="none" w:sz="0" w:space="0" w:color="auto"/>
            <w:right w:val="none" w:sz="0" w:space="0" w:color="auto"/>
          </w:divBdr>
        </w:div>
        <w:div w:id="1258095715">
          <w:marLeft w:val="0"/>
          <w:marRight w:val="0"/>
          <w:marTop w:val="0"/>
          <w:marBottom w:val="0"/>
          <w:divBdr>
            <w:top w:val="none" w:sz="0" w:space="0" w:color="auto"/>
            <w:left w:val="none" w:sz="0" w:space="0" w:color="auto"/>
            <w:bottom w:val="none" w:sz="0" w:space="0" w:color="auto"/>
            <w:right w:val="none" w:sz="0" w:space="0" w:color="auto"/>
          </w:divBdr>
        </w:div>
        <w:div w:id="1291127395">
          <w:marLeft w:val="0"/>
          <w:marRight w:val="0"/>
          <w:marTop w:val="0"/>
          <w:marBottom w:val="0"/>
          <w:divBdr>
            <w:top w:val="none" w:sz="0" w:space="0" w:color="auto"/>
            <w:left w:val="none" w:sz="0" w:space="0" w:color="auto"/>
            <w:bottom w:val="none" w:sz="0" w:space="0" w:color="auto"/>
            <w:right w:val="none" w:sz="0" w:space="0" w:color="auto"/>
          </w:divBdr>
        </w:div>
        <w:div w:id="1305159608">
          <w:marLeft w:val="0"/>
          <w:marRight w:val="0"/>
          <w:marTop w:val="0"/>
          <w:marBottom w:val="0"/>
          <w:divBdr>
            <w:top w:val="none" w:sz="0" w:space="0" w:color="auto"/>
            <w:left w:val="none" w:sz="0" w:space="0" w:color="auto"/>
            <w:bottom w:val="none" w:sz="0" w:space="0" w:color="auto"/>
            <w:right w:val="none" w:sz="0" w:space="0" w:color="auto"/>
          </w:divBdr>
        </w:div>
        <w:div w:id="1312902394">
          <w:marLeft w:val="0"/>
          <w:marRight w:val="0"/>
          <w:marTop w:val="0"/>
          <w:marBottom w:val="0"/>
          <w:divBdr>
            <w:top w:val="none" w:sz="0" w:space="0" w:color="auto"/>
            <w:left w:val="none" w:sz="0" w:space="0" w:color="auto"/>
            <w:bottom w:val="none" w:sz="0" w:space="0" w:color="auto"/>
            <w:right w:val="none" w:sz="0" w:space="0" w:color="auto"/>
          </w:divBdr>
        </w:div>
        <w:div w:id="1403597640">
          <w:marLeft w:val="0"/>
          <w:marRight w:val="0"/>
          <w:marTop w:val="0"/>
          <w:marBottom w:val="0"/>
          <w:divBdr>
            <w:top w:val="none" w:sz="0" w:space="0" w:color="auto"/>
            <w:left w:val="none" w:sz="0" w:space="0" w:color="auto"/>
            <w:bottom w:val="none" w:sz="0" w:space="0" w:color="auto"/>
            <w:right w:val="none" w:sz="0" w:space="0" w:color="auto"/>
          </w:divBdr>
        </w:div>
        <w:div w:id="1438058628">
          <w:marLeft w:val="0"/>
          <w:marRight w:val="0"/>
          <w:marTop w:val="0"/>
          <w:marBottom w:val="0"/>
          <w:divBdr>
            <w:top w:val="none" w:sz="0" w:space="0" w:color="auto"/>
            <w:left w:val="none" w:sz="0" w:space="0" w:color="auto"/>
            <w:bottom w:val="none" w:sz="0" w:space="0" w:color="auto"/>
            <w:right w:val="none" w:sz="0" w:space="0" w:color="auto"/>
          </w:divBdr>
        </w:div>
        <w:div w:id="1439519467">
          <w:marLeft w:val="0"/>
          <w:marRight w:val="0"/>
          <w:marTop w:val="0"/>
          <w:marBottom w:val="0"/>
          <w:divBdr>
            <w:top w:val="none" w:sz="0" w:space="0" w:color="auto"/>
            <w:left w:val="none" w:sz="0" w:space="0" w:color="auto"/>
            <w:bottom w:val="none" w:sz="0" w:space="0" w:color="auto"/>
            <w:right w:val="none" w:sz="0" w:space="0" w:color="auto"/>
          </w:divBdr>
        </w:div>
        <w:div w:id="1455100620">
          <w:marLeft w:val="0"/>
          <w:marRight w:val="0"/>
          <w:marTop w:val="0"/>
          <w:marBottom w:val="0"/>
          <w:divBdr>
            <w:top w:val="none" w:sz="0" w:space="0" w:color="auto"/>
            <w:left w:val="none" w:sz="0" w:space="0" w:color="auto"/>
            <w:bottom w:val="none" w:sz="0" w:space="0" w:color="auto"/>
            <w:right w:val="none" w:sz="0" w:space="0" w:color="auto"/>
          </w:divBdr>
        </w:div>
        <w:div w:id="1512135260">
          <w:marLeft w:val="0"/>
          <w:marRight w:val="0"/>
          <w:marTop w:val="0"/>
          <w:marBottom w:val="0"/>
          <w:divBdr>
            <w:top w:val="none" w:sz="0" w:space="0" w:color="auto"/>
            <w:left w:val="none" w:sz="0" w:space="0" w:color="auto"/>
            <w:bottom w:val="none" w:sz="0" w:space="0" w:color="auto"/>
            <w:right w:val="none" w:sz="0" w:space="0" w:color="auto"/>
          </w:divBdr>
        </w:div>
        <w:div w:id="1514227894">
          <w:marLeft w:val="0"/>
          <w:marRight w:val="0"/>
          <w:marTop w:val="0"/>
          <w:marBottom w:val="0"/>
          <w:divBdr>
            <w:top w:val="none" w:sz="0" w:space="0" w:color="auto"/>
            <w:left w:val="none" w:sz="0" w:space="0" w:color="auto"/>
            <w:bottom w:val="none" w:sz="0" w:space="0" w:color="auto"/>
            <w:right w:val="none" w:sz="0" w:space="0" w:color="auto"/>
          </w:divBdr>
        </w:div>
        <w:div w:id="1531188697">
          <w:marLeft w:val="0"/>
          <w:marRight w:val="0"/>
          <w:marTop w:val="0"/>
          <w:marBottom w:val="0"/>
          <w:divBdr>
            <w:top w:val="none" w:sz="0" w:space="0" w:color="auto"/>
            <w:left w:val="none" w:sz="0" w:space="0" w:color="auto"/>
            <w:bottom w:val="none" w:sz="0" w:space="0" w:color="auto"/>
            <w:right w:val="none" w:sz="0" w:space="0" w:color="auto"/>
          </w:divBdr>
        </w:div>
        <w:div w:id="1535775017">
          <w:marLeft w:val="0"/>
          <w:marRight w:val="0"/>
          <w:marTop w:val="0"/>
          <w:marBottom w:val="0"/>
          <w:divBdr>
            <w:top w:val="none" w:sz="0" w:space="0" w:color="auto"/>
            <w:left w:val="none" w:sz="0" w:space="0" w:color="auto"/>
            <w:bottom w:val="none" w:sz="0" w:space="0" w:color="auto"/>
            <w:right w:val="none" w:sz="0" w:space="0" w:color="auto"/>
          </w:divBdr>
        </w:div>
        <w:div w:id="1545561465">
          <w:marLeft w:val="0"/>
          <w:marRight w:val="0"/>
          <w:marTop w:val="0"/>
          <w:marBottom w:val="0"/>
          <w:divBdr>
            <w:top w:val="none" w:sz="0" w:space="0" w:color="auto"/>
            <w:left w:val="none" w:sz="0" w:space="0" w:color="auto"/>
            <w:bottom w:val="none" w:sz="0" w:space="0" w:color="auto"/>
            <w:right w:val="none" w:sz="0" w:space="0" w:color="auto"/>
          </w:divBdr>
        </w:div>
        <w:div w:id="1545946728">
          <w:marLeft w:val="0"/>
          <w:marRight w:val="0"/>
          <w:marTop w:val="0"/>
          <w:marBottom w:val="0"/>
          <w:divBdr>
            <w:top w:val="none" w:sz="0" w:space="0" w:color="auto"/>
            <w:left w:val="none" w:sz="0" w:space="0" w:color="auto"/>
            <w:bottom w:val="none" w:sz="0" w:space="0" w:color="auto"/>
            <w:right w:val="none" w:sz="0" w:space="0" w:color="auto"/>
          </w:divBdr>
        </w:div>
        <w:div w:id="1570798605">
          <w:marLeft w:val="0"/>
          <w:marRight w:val="0"/>
          <w:marTop w:val="0"/>
          <w:marBottom w:val="0"/>
          <w:divBdr>
            <w:top w:val="none" w:sz="0" w:space="0" w:color="auto"/>
            <w:left w:val="none" w:sz="0" w:space="0" w:color="auto"/>
            <w:bottom w:val="none" w:sz="0" w:space="0" w:color="auto"/>
            <w:right w:val="none" w:sz="0" w:space="0" w:color="auto"/>
          </w:divBdr>
        </w:div>
        <w:div w:id="1608848014">
          <w:marLeft w:val="0"/>
          <w:marRight w:val="0"/>
          <w:marTop w:val="0"/>
          <w:marBottom w:val="0"/>
          <w:divBdr>
            <w:top w:val="none" w:sz="0" w:space="0" w:color="auto"/>
            <w:left w:val="none" w:sz="0" w:space="0" w:color="auto"/>
            <w:bottom w:val="none" w:sz="0" w:space="0" w:color="auto"/>
            <w:right w:val="none" w:sz="0" w:space="0" w:color="auto"/>
          </w:divBdr>
        </w:div>
        <w:div w:id="1616668942">
          <w:marLeft w:val="0"/>
          <w:marRight w:val="0"/>
          <w:marTop w:val="0"/>
          <w:marBottom w:val="0"/>
          <w:divBdr>
            <w:top w:val="none" w:sz="0" w:space="0" w:color="auto"/>
            <w:left w:val="none" w:sz="0" w:space="0" w:color="auto"/>
            <w:bottom w:val="none" w:sz="0" w:space="0" w:color="auto"/>
            <w:right w:val="none" w:sz="0" w:space="0" w:color="auto"/>
          </w:divBdr>
        </w:div>
        <w:div w:id="1648972622">
          <w:marLeft w:val="0"/>
          <w:marRight w:val="0"/>
          <w:marTop w:val="0"/>
          <w:marBottom w:val="0"/>
          <w:divBdr>
            <w:top w:val="none" w:sz="0" w:space="0" w:color="auto"/>
            <w:left w:val="none" w:sz="0" w:space="0" w:color="auto"/>
            <w:bottom w:val="none" w:sz="0" w:space="0" w:color="auto"/>
            <w:right w:val="none" w:sz="0" w:space="0" w:color="auto"/>
          </w:divBdr>
        </w:div>
        <w:div w:id="1698313678">
          <w:marLeft w:val="0"/>
          <w:marRight w:val="0"/>
          <w:marTop w:val="0"/>
          <w:marBottom w:val="0"/>
          <w:divBdr>
            <w:top w:val="none" w:sz="0" w:space="0" w:color="auto"/>
            <w:left w:val="none" w:sz="0" w:space="0" w:color="auto"/>
            <w:bottom w:val="none" w:sz="0" w:space="0" w:color="auto"/>
            <w:right w:val="none" w:sz="0" w:space="0" w:color="auto"/>
          </w:divBdr>
        </w:div>
        <w:div w:id="1741826486">
          <w:marLeft w:val="0"/>
          <w:marRight w:val="0"/>
          <w:marTop w:val="0"/>
          <w:marBottom w:val="0"/>
          <w:divBdr>
            <w:top w:val="none" w:sz="0" w:space="0" w:color="auto"/>
            <w:left w:val="none" w:sz="0" w:space="0" w:color="auto"/>
            <w:bottom w:val="none" w:sz="0" w:space="0" w:color="auto"/>
            <w:right w:val="none" w:sz="0" w:space="0" w:color="auto"/>
          </w:divBdr>
        </w:div>
        <w:div w:id="1787694166">
          <w:marLeft w:val="0"/>
          <w:marRight w:val="0"/>
          <w:marTop w:val="0"/>
          <w:marBottom w:val="0"/>
          <w:divBdr>
            <w:top w:val="none" w:sz="0" w:space="0" w:color="auto"/>
            <w:left w:val="none" w:sz="0" w:space="0" w:color="auto"/>
            <w:bottom w:val="none" w:sz="0" w:space="0" w:color="auto"/>
            <w:right w:val="none" w:sz="0" w:space="0" w:color="auto"/>
          </w:divBdr>
        </w:div>
        <w:div w:id="1809544615">
          <w:marLeft w:val="0"/>
          <w:marRight w:val="0"/>
          <w:marTop w:val="0"/>
          <w:marBottom w:val="0"/>
          <w:divBdr>
            <w:top w:val="none" w:sz="0" w:space="0" w:color="auto"/>
            <w:left w:val="none" w:sz="0" w:space="0" w:color="auto"/>
            <w:bottom w:val="none" w:sz="0" w:space="0" w:color="auto"/>
            <w:right w:val="none" w:sz="0" w:space="0" w:color="auto"/>
          </w:divBdr>
        </w:div>
        <w:div w:id="1853228720">
          <w:marLeft w:val="0"/>
          <w:marRight w:val="0"/>
          <w:marTop w:val="0"/>
          <w:marBottom w:val="0"/>
          <w:divBdr>
            <w:top w:val="none" w:sz="0" w:space="0" w:color="auto"/>
            <w:left w:val="none" w:sz="0" w:space="0" w:color="auto"/>
            <w:bottom w:val="none" w:sz="0" w:space="0" w:color="auto"/>
            <w:right w:val="none" w:sz="0" w:space="0" w:color="auto"/>
          </w:divBdr>
        </w:div>
        <w:div w:id="1868642829">
          <w:marLeft w:val="0"/>
          <w:marRight w:val="0"/>
          <w:marTop w:val="0"/>
          <w:marBottom w:val="0"/>
          <w:divBdr>
            <w:top w:val="none" w:sz="0" w:space="0" w:color="auto"/>
            <w:left w:val="none" w:sz="0" w:space="0" w:color="auto"/>
            <w:bottom w:val="none" w:sz="0" w:space="0" w:color="auto"/>
            <w:right w:val="none" w:sz="0" w:space="0" w:color="auto"/>
          </w:divBdr>
        </w:div>
        <w:div w:id="1895891377">
          <w:marLeft w:val="0"/>
          <w:marRight w:val="0"/>
          <w:marTop w:val="0"/>
          <w:marBottom w:val="0"/>
          <w:divBdr>
            <w:top w:val="none" w:sz="0" w:space="0" w:color="auto"/>
            <w:left w:val="none" w:sz="0" w:space="0" w:color="auto"/>
            <w:bottom w:val="none" w:sz="0" w:space="0" w:color="auto"/>
            <w:right w:val="none" w:sz="0" w:space="0" w:color="auto"/>
          </w:divBdr>
        </w:div>
        <w:div w:id="1900509475">
          <w:marLeft w:val="0"/>
          <w:marRight w:val="0"/>
          <w:marTop w:val="0"/>
          <w:marBottom w:val="0"/>
          <w:divBdr>
            <w:top w:val="none" w:sz="0" w:space="0" w:color="auto"/>
            <w:left w:val="none" w:sz="0" w:space="0" w:color="auto"/>
            <w:bottom w:val="none" w:sz="0" w:space="0" w:color="auto"/>
            <w:right w:val="none" w:sz="0" w:space="0" w:color="auto"/>
          </w:divBdr>
        </w:div>
        <w:div w:id="1927227889">
          <w:marLeft w:val="0"/>
          <w:marRight w:val="0"/>
          <w:marTop w:val="0"/>
          <w:marBottom w:val="0"/>
          <w:divBdr>
            <w:top w:val="none" w:sz="0" w:space="0" w:color="auto"/>
            <w:left w:val="none" w:sz="0" w:space="0" w:color="auto"/>
            <w:bottom w:val="none" w:sz="0" w:space="0" w:color="auto"/>
            <w:right w:val="none" w:sz="0" w:space="0" w:color="auto"/>
          </w:divBdr>
        </w:div>
        <w:div w:id="1942302495">
          <w:marLeft w:val="0"/>
          <w:marRight w:val="0"/>
          <w:marTop w:val="0"/>
          <w:marBottom w:val="0"/>
          <w:divBdr>
            <w:top w:val="none" w:sz="0" w:space="0" w:color="auto"/>
            <w:left w:val="none" w:sz="0" w:space="0" w:color="auto"/>
            <w:bottom w:val="none" w:sz="0" w:space="0" w:color="auto"/>
            <w:right w:val="none" w:sz="0" w:space="0" w:color="auto"/>
          </w:divBdr>
        </w:div>
        <w:div w:id="1979189305">
          <w:marLeft w:val="0"/>
          <w:marRight w:val="0"/>
          <w:marTop w:val="0"/>
          <w:marBottom w:val="0"/>
          <w:divBdr>
            <w:top w:val="none" w:sz="0" w:space="0" w:color="auto"/>
            <w:left w:val="none" w:sz="0" w:space="0" w:color="auto"/>
            <w:bottom w:val="none" w:sz="0" w:space="0" w:color="auto"/>
            <w:right w:val="none" w:sz="0" w:space="0" w:color="auto"/>
          </w:divBdr>
        </w:div>
        <w:div w:id="2008089900">
          <w:marLeft w:val="0"/>
          <w:marRight w:val="0"/>
          <w:marTop w:val="0"/>
          <w:marBottom w:val="0"/>
          <w:divBdr>
            <w:top w:val="none" w:sz="0" w:space="0" w:color="auto"/>
            <w:left w:val="none" w:sz="0" w:space="0" w:color="auto"/>
            <w:bottom w:val="none" w:sz="0" w:space="0" w:color="auto"/>
            <w:right w:val="none" w:sz="0" w:space="0" w:color="auto"/>
          </w:divBdr>
        </w:div>
        <w:div w:id="2008826491">
          <w:marLeft w:val="0"/>
          <w:marRight w:val="0"/>
          <w:marTop w:val="0"/>
          <w:marBottom w:val="0"/>
          <w:divBdr>
            <w:top w:val="none" w:sz="0" w:space="0" w:color="auto"/>
            <w:left w:val="none" w:sz="0" w:space="0" w:color="auto"/>
            <w:bottom w:val="none" w:sz="0" w:space="0" w:color="auto"/>
            <w:right w:val="none" w:sz="0" w:space="0" w:color="auto"/>
          </w:divBdr>
        </w:div>
        <w:div w:id="2115395109">
          <w:marLeft w:val="0"/>
          <w:marRight w:val="0"/>
          <w:marTop w:val="0"/>
          <w:marBottom w:val="0"/>
          <w:divBdr>
            <w:top w:val="none" w:sz="0" w:space="0" w:color="auto"/>
            <w:left w:val="none" w:sz="0" w:space="0" w:color="auto"/>
            <w:bottom w:val="none" w:sz="0" w:space="0" w:color="auto"/>
            <w:right w:val="none" w:sz="0" w:space="0" w:color="auto"/>
          </w:divBdr>
        </w:div>
        <w:div w:id="2123843293">
          <w:marLeft w:val="0"/>
          <w:marRight w:val="0"/>
          <w:marTop w:val="0"/>
          <w:marBottom w:val="0"/>
          <w:divBdr>
            <w:top w:val="none" w:sz="0" w:space="0" w:color="auto"/>
            <w:left w:val="none" w:sz="0" w:space="0" w:color="auto"/>
            <w:bottom w:val="none" w:sz="0" w:space="0" w:color="auto"/>
            <w:right w:val="none" w:sz="0" w:space="0" w:color="auto"/>
          </w:divBdr>
        </w:div>
        <w:div w:id="2124153608">
          <w:marLeft w:val="0"/>
          <w:marRight w:val="0"/>
          <w:marTop w:val="0"/>
          <w:marBottom w:val="0"/>
          <w:divBdr>
            <w:top w:val="none" w:sz="0" w:space="0" w:color="auto"/>
            <w:left w:val="none" w:sz="0" w:space="0" w:color="auto"/>
            <w:bottom w:val="none" w:sz="0" w:space="0" w:color="auto"/>
            <w:right w:val="none" w:sz="0" w:space="0" w:color="auto"/>
          </w:divBdr>
        </w:div>
        <w:div w:id="2133162148">
          <w:marLeft w:val="0"/>
          <w:marRight w:val="0"/>
          <w:marTop w:val="0"/>
          <w:marBottom w:val="0"/>
          <w:divBdr>
            <w:top w:val="none" w:sz="0" w:space="0" w:color="auto"/>
            <w:left w:val="none" w:sz="0" w:space="0" w:color="auto"/>
            <w:bottom w:val="none" w:sz="0" w:space="0" w:color="auto"/>
            <w:right w:val="none" w:sz="0" w:space="0" w:color="auto"/>
          </w:divBdr>
        </w:div>
      </w:divsChild>
    </w:div>
    <w:div w:id="203865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cpp/utilisateur?execution=e1s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a:ea typeface=""/>
        <a:cs typeface=""/>
      </a:majorFont>
      <a:minorFont>
        <a:latin typeface="Montserrat Light"/>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CET" id="{024E0A6F-6AD3-430B-BD1A-F9A52DE2633F}" vid="{8902A691-0AC0-400B-A191-57993064D0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F928E65AD6C0439941423F7234A2BC" ma:contentTypeVersion="4" ma:contentTypeDescription="Crée un document." ma:contentTypeScope="" ma:versionID="30ec3773ab906bc55d05dc52d73cd10e">
  <xsd:schema xmlns:xsd="http://www.w3.org/2001/XMLSchema" xmlns:xs="http://www.w3.org/2001/XMLSchema" xmlns:p="http://schemas.microsoft.com/office/2006/metadata/properties" xmlns:ns2="2b54143c-ccde-4ae3-85d4-ebdbbcec1265" targetNamespace="http://schemas.microsoft.com/office/2006/metadata/properties" ma:root="true" ma:fieldsID="37d144c374d2e1590fd871dcd3832ab1" ns2:_="">
    <xsd:import namespace="2b54143c-ccde-4ae3-85d4-ebdbbcec12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54143c-ccde-4ae3-85d4-ebdbbcec12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D3BBCF-A1B0-4CC1-81E1-23AC159E5B4A}">
  <ds:schemaRefs>
    <ds:schemaRef ds:uri="http://schemas.openxmlformats.org/officeDocument/2006/bibliography"/>
  </ds:schemaRefs>
</ds:datastoreItem>
</file>

<file path=customXml/itemProps2.xml><?xml version="1.0" encoding="utf-8"?>
<ds:datastoreItem xmlns:ds="http://schemas.openxmlformats.org/officeDocument/2006/customXml" ds:itemID="{840C5684-2DE7-4394-9A80-A513B206AC6A}">
  <ds:schemaRefs>
    <ds:schemaRef ds:uri="http://www.w3.org/XML/1998/namespace"/>
    <ds:schemaRef ds:uri="http://purl.org/dc/dcmitype/"/>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747083F1-374D-4D35-8EED-142060B7C878}">
  <ds:schemaRefs>
    <ds:schemaRef ds:uri="http://schemas.microsoft.com/sharepoint/v3/contenttype/forms"/>
  </ds:schemaRefs>
</ds:datastoreItem>
</file>

<file path=customXml/itemProps4.xml><?xml version="1.0" encoding="utf-8"?>
<ds:datastoreItem xmlns:ds="http://schemas.openxmlformats.org/officeDocument/2006/customXml" ds:itemID="{42011054-7260-4532-B3F8-1E12613B5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54143c-ccde-4ae3-85d4-ebdbbcec1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51</Pages>
  <Words>18879</Words>
  <Characters>105913</Characters>
  <Application>Microsoft Office Word</Application>
  <DocSecurity>0</DocSecurity>
  <Lines>1961</Lines>
  <Paragraphs>1177</Paragraphs>
  <ScaleCrop>false</ScaleCrop>
  <HeadingPairs>
    <vt:vector size="2" baseType="variant">
      <vt:variant>
        <vt:lpstr>Titre</vt:lpstr>
      </vt:variant>
      <vt:variant>
        <vt:i4>1</vt:i4>
      </vt:variant>
    </vt:vector>
  </HeadingPairs>
  <TitlesOfParts>
    <vt:vector size="1" baseType="lpstr">
      <vt:lpstr>Document type – Travaux contrat valant AE et CCAP</vt:lpstr>
    </vt:vector>
  </TitlesOfParts>
  <Company/>
  <LinksUpToDate>false</LinksUpToDate>
  <CharactersWithSpaces>123615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type – Travaux contrat valant AE et CCAP</dc:title>
  <dc:subject/>
  <dc:creator>Manon POLETTI-BUREL</dc:creator>
  <cp:keywords/>
  <dc:description/>
  <cp:lastModifiedBy>A/D/DAF - MOUSSET Amelie</cp:lastModifiedBy>
  <cp:revision>9</cp:revision>
  <dcterms:created xsi:type="dcterms:W3CDTF">2025-09-11T10:42:00Z</dcterms:created>
  <dcterms:modified xsi:type="dcterms:W3CDTF">2025-09-19T06:47:00Z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0x010100BCF928E65AD6C0439941423F7234A2BC</vt:lpwstr>
  </property>
</Properties>
</file>